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AF" w:rsidRDefault="001E25C3">
      <w:pPr>
        <w:pStyle w:val="2"/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>Міністерство освіти і науки України.</w:t>
      </w:r>
    </w:p>
    <w:p w:rsidR="004B2BAF" w:rsidRDefault="001E25C3">
      <w:pPr>
        <w:pStyle w:val="2"/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i w:val="0"/>
          <w:sz w:val="22"/>
          <w:szCs w:val="22"/>
          <w:lang w:val="uk-UA"/>
        </w:rPr>
        <w:t>Львівський національний університет імені Івана Франка</w:t>
      </w:r>
    </w:p>
    <w:p w:rsidR="004B2BAF" w:rsidRDefault="001E25C3">
      <w:pPr>
        <w:pStyle w:val="FR2"/>
        <w:spacing w:before="0" w:line="276" w:lineRule="auto"/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Кафедра основ права України</w:t>
      </w:r>
    </w:p>
    <w:p w:rsidR="004B2BAF" w:rsidRDefault="004B2BAF">
      <w:pPr>
        <w:jc w:val="center"/>
        <w:rPr>
          <w:rFonts w:ascii="Times New Roman" w:hAnsi="Times New Roman"/>
          <w:lang w:val="uk-UA"/>
        </w:rPr>
      </w:pPr>
    </w:p>
    <w:p w:rsidR="004B2BAF" w:rsidRDefault="004B2BAF">
      <w:pPr>
        <w:pStyle w:val="2"/>
        <w:shd w:val="clear" w:color="auto" w:fill="FFFFFF"/>
        <w:spacing w:line="276" w:lineRule="auto"/>
        <w:jc w:val="center"/>
        <w:rPr>
          <w:rFonts w:ascii="Times New Roman" w:hAnsi="Times New Roman" w:cs="Times New Roman"/>
          <w:i w:val="0"/>
          <w:iCs w:val="0"/>
          <w:sz w:val="22"/>
          <w:szCs w:val="22"/>
          <w:lang w:val="uk-UA"/>
        </w:rPr>
      </w:pPr>
    </w:p>
    <w:p w:rsidR="004B2BAF" w:rsidRDefault="004B2BAF">
      <w:pPr>
        <w:jc w:val="center"/>
        <w:rPr>
          <w:rFonts w:ascii="Times New Roman" w:hAnsi="Times New Roman"/>
          <w:lang w:val="uk-UA" w:eastAsia="ru-RU"/>
        </w:rPr>
      </w:pPr>
    </w:p>
    <w:p w:rsidR="004B2BAF" w:rsidRDefault="004B2BAF">
      <w:pPr>
        <w:jc w:val="center"/>
        <w:rPr>
          <w:rFonts w:ascii="Times New Roman" w:hAnsi="Times New Roman"/>
          <w:lang w:val="uk-UA" w:eastAsia="ru-RU"/>
        </w:rPr>
      </w:pPr>
    </w:p>
    <w:p w:rsidR="004B2BAF" w:rsidRDefault="004B2BAF">
      <w:pPr>
        <w:jc w:val="center"/>
        <w:rPr>
          <w:rFonts w:ascii="Times New Roman" w:hAnsi="Times New Roman"/>
          <w:lang w:val="uk-UA" w:eastAsia="ru-RU"/>
        </w:rPr>
      </w:pPr>
    </w:p>
    <w:p w:rsidR="004B2BAF" w:rsidRDefault="004B2BAF">
      <w:pPr>
        <w:jc w:val="center"/>
        <w:rPr>
          <w:rFonts w:ascii="Times New Roman" w:hAnsi="Times New Roman"/>
          <w:lang w:val="uk-UA" w:eastAsia="ru-RU"/>
        </w:rPr>
      </w:pPr>
    </w:p>
    <w:p w:rsidR="004B2BAF" w:rsidRDefault="004B2BAF">
      <w:pPr>
        <w:jc w:val="center"/>
        <w:rPr>
          <w:rFonts w:ascii="Times New Roman" w:hAnsi="Times New Roman"/>
          <w:lang w:val="uk-UA" w:eastAsia="ru-RU"/>
        </w:rPr>
      </w:pPr>
    </w:p>
    <w:p w:rsidR="004B2BAF" w:rsidRDefault="004B2BAF">
      <w:pPr>
        <w:jc w:val="center"/>
        <w:rPr>
          <w:rFonts w:ascii="Times New Roman" w:hAnsi="Times New Roman"/>
          <w:lang w:val="uk-UA" w:eastAsia="ru-RU"/>
        </w:rPr>
      </w:pPr>
    </w:p>
    <w:p w:rsidR="004B2BAF" w:rsidRDefault="004B2BAF">
      <w:pPr>
        <w:jc w:val="center"/>
        <w:rPr>
          <w:rFonts w:ascii="Times New Roman" w:hAnsi="Times New Roman"/>
          <w:lang w:val="uk-UA" w:eastAsia="ru-RU"/>
        </w:rPr>
      </w:pPr>
    </w:p>
    <w:p w:rsidR="004B2BAF" w:rsidRDefault="001E25C3">
      <w:pPr>
        <w:pStyle w:val="2"/>
        <w:shd w:val="clear" w:color="auto" w:fill="FFFFFF"/>
        <w:spacing w:line="276" w:lineRule="auto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val="uk-UA"/>
        </w:rPr>
        <w:t xml:space="preserve">РОБОЧА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ПРОГРАМА НАВЧАЛЬНОЇ ДИСЦИПЛІНИ</w:t>
      </w:r>
    </w:p>
    <w:p w:rsidR="004B2BAF" w:rsidRDefault="004B2BAF">
      <w:pPr>
        <w:jc w:val="center"/>
        <w:rPr>
          <w:rFonts w:ascii="Times New Roman" w:hAnsi="Times New Roman"/>
          <w:b/>
        </w:rPr>
      </w:pPr>
    </w:p>
    <w:p w:rsidR="004B2BAF" w:rsidRDefault="001E25C3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ПРАВОЗНАВСТВО</w:t>
      </w:r>
    </w:p>
    <w:p w:rsidR="004B2BAF" w:rsidRDefault="004B2BAF">
      <w:pPr>
        <w:ind w:firstLine="567"/>
        <w:jc w:val="center"/>
        <w:rPr>
          <w:rFonts w:ascii="Times New Roman" w:hAnsi="Times New Roman"/>
          <w:b/>
          <w:lang w:val="uk-UA"/>
        </w:rPr>
      </w:pPr>
    </w:p>
    <w:p w:rsidR="004B2BAF" w:rsidRDefault="001E25C3">
      <w:pPr>
        <w:jc w:val="center"/>
        <w:rPr>
          <w:rFonts w:ascii="Times New Roman" w:eastAsia="Times New Roman" w:hAnsi="Times New Roman"/>
          <w:b/>
          <w:bCs/>
          <w:iCs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lang w:val="uk-UA" w:eastAsia="ru-RU"/>
        </w:rPr>
        <w:t>«Спортивне право»</w:t>
      </w:r>
    </w:p>
    <w:p w:rsidR="004B2BAF" w:rsidRDefault="001E25C3">
      <w:pPr>
        <w:jc w:val="center"/>
        <w:rPr>
          <w:rFonts w:ascii="Times New Roman" w:eastAsia="Times New Roman" w:hAnsi="Times New Roman"/>
          <w:b/>
          <w:bCs/>
          <w:iCs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lang w:val="uk-UA" w:eastAsia="ru-RU"/>
        </w:rPr>
        <w:t>для студентів юридичного факультету</w:t>
      </w:r>
    </w:p>
    <w:p w:rsidR="004B2BAF" w:rsidRDefault="001E25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Факультет: </w:t>
      </w:r>
      <w:r>
        <w:rPr>
          <w:rFonts w:ascii="Times New Roman" w:hAnsi="Times New Roman"/>
        </w:rPr>
        <w:t>юридичний</w:t>
      </w:r>
    </w:p>
    <w:p w:rsidR="004B2BAF" w:rsidRDefault="001E25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Галузь знань: 0304 «Право»</w:t>
      </w:r>
    </w:p>
    <w:p w:rsidR="004B2BAF" w:rsidRDefault="001E25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Напрям підготовки: 6.030601 «Право»</w:t>
      </w:r>
    </w:p>
    <w:p w:rsidR="004B2BAF" w:rsidRDefault="004B2BAF">
      <w:pPr>
        <w:jc w:val="center"/>
        <w:rPr>
          <w:rFonts w:ascii="Times New Roman" w:hAnsi="Times New Roman"/>
        </w:rPr>
      </w:pPr>
    </w:p>
    <w:p w:rsidR="004B2BAF" w:rsidRDefault="004B2BAF">
      <w:pPr>
        <w:jc w:val="center"/>
        <w:rPr>
          <w:rFonts w:ascii="Times New Roman" w:hAnsi="Times New Roman"/>
        </w:rPr>
      </w:pPr>
    </w:p>
    <w:p w:rsidR="004B2BAF" w:rsidRDefault="004B2BAF">
      <w:pPr>
        <w:jc w:val="center"/>
        <w:rPr>
          <w:rFonts w:ascii="Times New Roman" w:hAnsi="Times New Roman"/>
        </w:rPr>
      </w:pPr>
    </w:p>
    <w:p w:rsidR="004B2BAF" w:rsidRDefault="004B2BAF">
      <w:pPr>
        <w:jc w:val="center"/>
        <w:rPr>
          <w:rFonts w:ascii="Times New Roman" w:hAnsi="Times New Roman"/>
        </w:rPr>
      </w:pPr>
    </w:p>
    <w:p w:rsidR="004B2BAF" w:rsidRDefault="004B2BAF">
      <w:pPr>
        <w:jc w:val="center"/>
        <w:rPr>
          <w:rFonts w:ascii="Times New Roman" w:hAnsi="Times New Roman"/>
        </w:rPr>
      </w:pPr>
    </w:p>
    <w:p w:rsidR="004B2BAF" w:rsidRDefault="004B2BAF">
      <w:pPr>
        <w:jc w:val="center"/>
        <w:rPr>
          <w:rFonts w:ascii="Times New Roman" w:hAnsi="Times New Roman"/>
        </w:rPr>
      </w:pPr>
    </w:p>
    <w:p w:rsidR="004B2BAF" w:rsidRDefault="004B2BAF">
      <w:pPr>
        <w:jc w:val="center"/>
        <w:rPr>
          <w:rFonts w:ascii="Times New Roman" w:hAnsi="Times New Roman"/>
        </w:rPr>
      </w:pPr>
    </w:p>
    <w:p w:rsidR="004B2BAF" w:rsidRDefault="001E25C3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202</w:t>
      </w:r>
      <w:r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рік</w:t>
      </w:r>
    </w:p>
    <w:p w:rsidR="004B2BAF" w:rsidRDefault="001E25C3">
      <w:pPr>
        <w:pStyle w:val="2"/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  <w:lang w:val="uk-U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uk-UA"/>
        </w:rPr>
        <w:br w:type="page"/>
      </w:r>
      <w:r>
        <w:rPr>
          <w:rFonts w:ascii="Times New Roman" w:hAnsi="Times New Roman" w:cs="Times New Roman"/>
          <w:b w:val="0"/>
          <w:i w:val="0"/>
          <w:sz w:val="22"/>
          <w:szCs w:val="22"/>
          <w:lang w:val="uk-UA"/>
        </w:rPr>
        <w:lastRenderedPageBreak/>
        <w:t>Робоча програма навчальної дисципліни «Спортивне право» для студентів юридичного факультету</w:t>
      </w:r>
      <w:r>
        <w:rPr>
          <w:rFonts w:ascii="Times New Roman" w:hAnsi="Times New Roman" w:cs="Times New Roman"/>
          <w:b w:val="0"/>
          <w:sz w:val="22"/>
          <w:szCs w:val="22"/>
          <w:lang w:val="uk-UA"/>
        </w:rPr>
        <w:t>. –</w:t>
      </w:r>
      <w:r>
        <w:rPr>
          <w:rFonts w:ascii="Times New Roman" w:hAnsi="Times New Roman" w:cs="Times New Roman"/>
          <w:b w:val="0"/>
          <w:i w:val="0"/>
          <w:sz w:val="22"/>
          <w:szCs w:val="22"/>
          <w:lang w:val="uk-UA"/>
        </w:rPr>
        <w:t xml:space="preserve"> 2021 р. –  11 с.</w:t>
      </w:r>
    </w:p>
    <w:p w:rsidR="004B2BAF" w:rsidRDefault="004B2BAF">
      <w:pPr>
        <w:ind w:firstLine="567"/>
        <w:jc w:val="both"/>
        <w:rPr>
          <w:rFonts w:ascii="Times New Roman" w:hAnsi="Times New Roman"/>
          <w:lang w:val="uk-UA"/>
        </w:rPr>
      </w:pPr>
    </w:p>
    <w:p w:rsidR="004B2BAF" w:rsidRDefault="001E25C3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Розробник: Ригіна О.М., кандидат юридичних наук, </w:t>
      </w:r>
      <w:r>
        <w:rPr>
          <w:rFonts w:ascii="Times New Roman" w:hAnsi="Times New Roman"/>
          <w:lang w:val="uk-UA"/>
        </w:rPr>
        <w:t>доцент кафедри основ права України.</w:t>
      </w:r>
    </w:p>
    <w:p w:rsidR="004B2BAF" w:rsidRDefault="004B2BAF">
      <w:pPr>
        <w:ind w:firstLine="567"/>
        <w:jc w:val="both"/>
        <w:rPr>
          <w:rFonts w:ascii="Times New Roman" w:hAnsi="Times New Roman"/>
          <w:lang w:val="uk-UA"/>
        </w:rPr>
      </w:pPr>
    </w:p>
    <w:p w:rsidR="004B2BAF" w:rsidRDefault="001E25C3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Робоча програма затверджена на засіданні кафедри основ права України</w:t>
      </w:r>
    </w:p>
    <w:p w:rsidR="004B2BAF" w:rsidRDefault="00ED670E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Протокол № 1  від 30 серпня</w:t>
      </w:r>
      <w:r w:rsidR="001E25C3">
        <w:rPr>
          <w:rFonts w:ascii="Times New Roman" w:hAnsi="Times New Roman"/>
          <w:lang w:val="uk-UA"/>
        </w:rPr>
        <w:t xml:space="preserve"> 2021 р.</w:t>
      </w:r>
    </w:p>
    <w:p w:rsidR="004B2BAF" w:rsidRDefault="004B2BAF">
      <w:pPr>
        <w:ind w:firstLine="567"/>
        <w:jc w:val="both"/>
        <w:rPr>
          <w:rFonts w:ascii="Times New Roman" w:hAnsi="Times New Roman"/>
          <w:lang w:val="uk-UA"/>
        </w:rPr>
      </w:pPr>
    </w:p>
    <w:p w:rsidR="004B2BAF" w:rsidRDefault="001E25C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Завідувач кафедрою основ права України____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lang w:val="uk-UA"/>
        </w:rPr>
        <w:t>________________ проф. Кіселичник В.П.</w:t>
      </w:r>
    </w:p>
    <w:p w:rsidR="004B2BAF" w:rsidRDefault="004B2BAF">
      <w:pPr>
        <w:ind w:left="5523" w:firstLine="567"/>
        <w:jc w:val="both"/>
        <w:rPr>
          <w:rFonts w:ascii="Times New Roman" w:hAnsi="Times New Roman"/>
          <w:lang w:val="uk-UA"/>
        </w:rPr>
      </w:pPr>
    </w:p>
    <w:p w:rsidR="004B2BAF" w:rsidRDefault="004B2BAF">
      <w:pPr>
        <w:ind w:left="5523" w:firstLine="567"/>
        <w:jc w:val="both"/>
        <w:rPr>
          <w:rFonts w:ascii="Times New Roman" w:hAnsi="Times New Roman"/>
          <w:lang w:val="uk-UA"/>
        </w:rPr>
      </w:pPr>
    </w:p>
    <w:p w:rsidR="004B2BAF" w:rsidRDefault="004B2BAF">
      <w:pPr>
        <w:ind w:left="5523" w:firstLine="567"/>
        <w:jc w:val="both"/>
        <w:rPr>
          <w:rFonts w:ascii="Times New Roman" w:hAnsi="Times New Roman"/>
          <w:lang w:val="uk-UA"/>
        </w:rPr>
      </w:pPr>
    </w:p>
    <w:p w:rsidR="004B2BAF" w:rsidRDefault="004B2BAF">
      <w:pPr>
        <w:ind w:left="5523" w:firstLine="567"/>
        <w:jc w:val="both"/>
        <w:rPr>
          <w:rFonts w:ascii="Times New Roman" w:hAnsi="Times New Roman"/>
          <w:lang w:val="uk-UA"/>
        </w:rPr>
      </w:pPr>
    </w:p>
    <w:p w:rsidR="004B2BAF" w:rsidRDefault="004B2BAF">
      <w:pPr>
        <w:ind w:left="5523" w:firstLine="567"/>
        <w:jc w:val="both"/>
        <w:rPr>
          <w:rFonts w:ascii="Times New Roman" w:hAnsi="Times New Roman"/>
          <w:lang w:val="uk-UA"/>
        </w:rPr>
      </w:pPr>
    </w:p>
    <w:p w:rsidR="004B2BAF" w:rsidRDefault="004B2BAF">
      <w:pPr>
        <w:ind w:left="5523" w:firstLine="567"/>
        <w:jc w:val="both"/>
        <w:rPr>
          <w:rFonts w:ascii="Times New Roman" w:hAnsi="Times New Roman"/>
          <w:lang w:val="uk-UA"/>
        </w:rPr>
      </w:pPr>
    </w:p>
    <w:p w:rsidR="004B2BAF" w:rsidRDefault="004B2BAF">
      <w:pPr>
        <w:ind w:left="5523" w:firstLine="567"/>
        <w:jc w:val="both"/>
        <w:rPr>
          <w:rFonts w:ascii="Times New Roman" w:hAnsi="Times New Roman"/>
          <w:lang w:val="uk-UA"/>
        </w:rPr>
      </w:pPr>
    </w:p>
    <w:p w:rsidR="004B2BAF" w:rsidRDefault="004B2BAF">
      <w:pPr>
        <w:ind w:left="5523" w:firstLine="567"/>
        <w:jc w:val="both"/>
        <w:rPr>
          <w:rFonts w:ascii="Times New Roman" w:hAnsi="Times New Roman"/>
          <w:lang w:val="uk-UA"/>
        </w:rPr>
      </w:pPr>
    </w:p>
    <w:p w:rsidR="004B2BAF" w:rsidRDefault="004B2BAF">
      <w:pPr>
        <w:ind w:left="5523" w:firstLine="567"/>
        <w:jc w:val="both"/>
        <w:rPr>
          <w:rFonts w:ascii="Times New Roman" w:hAnsi="Times New Roman"/>
          <w:lang w:val="uk-UA"/>
        </w:rPr>
      </w:pPr>
    </w:p>
    <w:p w:rsidR="004B2BAF" w:rsidRDefault="004B2BAF">
      <w:pPr>
        <w:ind w:left="5523" w:firstLine="567"/>
        <w:jc w:val="both"/>
        <w:rPr>
          <w:rFonts w:ascii="Times New Roman" w:hAnsi="Times New Roman"/>
          <w:lang w:val="uk-UA"/>
        </w:rPr>
      </w:pPr>
    </w:p>
    <w:p w:rsidR="004B2BAF" w:rsidRDefault="004B2BAF">
      <w:pPr>
        <w:ind w:left="5523" w:firstLine="567"/>
        <w:jc w:val="both"/>
        <w:rPr>
          <w:rFonts w:ascii="Times New Roman" w:hAnsi="Times New Roman"/>
          <w:lang w:val="uk-UA"/>
        </w:rPr>
      </w:pPr>
    </w:p>
    <w:p w:rsidR="004B2BAF" w:rsidRDefault="004B2BAF">
      <w:pPr>
        <w:ind w:left="5523" w:firstLine="567"/>
        <w:jc w:val="both"/>
        <w:rPr>
          <w:rFonts w:ascii="Times New Roman" w:hAnsi="Times New Roman"/>
          <w:lang w:val="uk-UA"/>
        </w:rPr>
      </w:pPr>
    </w:p>
    <w:p w:rsidR="004B2BAF" w:rsidRDefault="004B2BAF">
      <w:pPr>
        <w:ind w:left="5523" w:firstLine="567"/>
        <w:jc w:val="both"/>
        <w:rPr>
          <w:rFonts w:ascii="Times New Roman" w:hAnsi="Times New Roman"/>
          <w:lang w:val="uk-UA"/>
        </w:rPr>
      </w:pPr>
    </w:p>
    <w:p w:rsidR="004B2BAF" w:rsidRDefault="004B2BAF">
      <w:pPr>
        <w:ind w:left="5523" w:firstLine="567"/>
        <w:jc w:val="both"/>
        <w:rPr>
          <w:rFonts w:ascii="Times New Roman" w:hAnsi="Times New Roman"/>
          <w:lang w:val="uk-UA"/>
        </w:rPr>
      </w:pPr>
    </w:p>
    <w:p w:rsidR="004B2BAF" w:rsidRDefault="001E25C3">
      <w:pPr>
        <w:ind w:left="5523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© Ригіна </w:t>
      </w:r>
      <w:r>
        <w:rPr>
          <w:rFonts w:ascii="Times New Roman" w:hAnsi="Times New Roman"/>
          <w:lang w:val="uk-UA"/>
        </w:rPr>
        <w:t>О.М.., 2021</w:t>
      </w:r>
    </w:p>
    <w:p w:rsidR="004B2BAF" w:rsidRDefault="001E25C3">
      <w:pPr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br w:type="page"/>
      </w:r>
      <w:r>
        <w:rPr>
          <w:rFonts w:ascii="Times New Roman" w:hAnsi="Times New Roman"/>
          <w:b/>
          <w:lang w:val="uk-UA"/>
        </w:rPr>
        <w:lastRenderedPageBreak/>
        <w:t>ОПИС НАВЧАЛЬНОЇ ДИСЦИПЛІНИ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6"/>
        <w:gridCol w:w="2499"/>
        <w:gridCol w:w="2023"/>
        <w:gridCol w:w="114"/>
        <w:gridCol w:w="2533"/>
      </w:tblGrid>
      <w:tr w:rsidR="004B2BAF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Найменування показників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Характеристика навчальної дисципліни</w:t>
            </w:r>
          </w:p>
        </w:tc>
      </w:tr>
      <w:tr w:rsidR="004B2BAF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денна форма навчання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заочна форма навчання</w:t>
            </w:r>
          </w:p>
        </w:tc>
      </w:tr>
      <w:tr w:rsidR="004B2BAF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 кредитів:</w:t>
            </w:r>
          </w:p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Галузі знань</w:t>
            </w:r>
          </w:p>
          <w:p w:rsidR="004B2BAF" w:rsidRDefault="001E25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0304 </w:t>
            </w:r>
            <w:r>
              <w:rPr>
                <w:rFonts w:ascii="Times New Roman" w:hAnsi="Times New Roman"/>
              </w:rPr>
              <w:t>«Право»</w:t>
            </w:r>
          </w:p>
          <w:p w:rsidR="004B2BAF" w:rsidRDefault="001E25C3">
            <w:pPr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(шифр, назва)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</w:t>
            </w:r>
          </w:p>
          <w:p w:rsidR="004B2BAF" w:rsidRDefault="004B2BAF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4B2BAF">
        <w:trPr>
          <w:cantSplit/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Модулів:</w:t>
            </w:r>
          </w:p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Напрями</w:t>
            </w:r>
          </w:p>
          <w:p w:rsidR="004B2BAF" w:rsidRDefault="001E25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6.030401 «Право» </w:t>
            </w:r>
          </w:p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(шифр, назва)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Рік підготовки:</w:t>
            </w:r>
          </w:p>
        </w:tc>
      </w:tr>
      <w:tr w:rsidR="004B2BAF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Змістових модулів –  1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</w:rPr>
              <w:t>-й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-й</w:t>
            </w:r>
          </w:p>
        </w:tc>
      </w:tr>
      <w:tr w:rsidR="004B2BAF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Курсова робота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Семестр</w:t>
            </w:r>
          </w:p>
        </w:tc>
      </w:tr>
      <w:tr w:rsidR="004B2BAF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Загальна кількість годин –  90</w:t>
            </w:r>
          </w:p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>-й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</w:tr>
      <w:tr w:rsidR="004B2BAF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Лекції</w:t>
            </w:r>
          </w:p>
        </w:tc>
      </w:tr>
      <w:tr w:rsidR="004B2BAF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Тижневих годин для денної форми навчання:</w:t>
            </w:r>
          </w:p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аудиторних – 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самостійної роботи студента – 1</w:t>
            </w:r>
          </w:p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Освітньо-кваліфікаційний рівень: бакалавр</w:t>
            </w:r>
          </w:p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год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4B2BAF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Практичні, семінарські</w:t>
            </w:r>
          </w:p>
        </w:tc>
      </w:tr>
      <w:tr w:rsidR="004B2BAF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16 год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4B2BAF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Лабораторні</w:t>
            </w:r>
          </w:p>
        </w:tc>
      </w:tr>
      <w:tr w:rsidR="004B2BAF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год.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год.</w:t>
            </w:r>
          </w:p>
        </w:tc>
      </w:tr>
      <w:tr w:rsidR="004B2BAF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Самостійна робота</w:t>
            </w:r>
          </w:p>
        </w:tc>
      </w:tr>
      <w:tr w:rsidR="004B2BAF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58 год.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</w:tr>
      <w:tr w:rsidR="004B2BAF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ІНДЗ:</w:t>
            </w:r>
          </w:p>
        </w:tc>
      </w:tr>
      <w:tr w:rsidR="004B2BAF">
        <w:trPr>
          <w:cantSplit/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Вид контролю: залік</w:t>
            </w:r>
          </w:p>
        </w:tc>
      </w:tr>
    </w:tbl>
    <w:p w:rsidR="004B2BAF" w:rsidRDefault="004B2BAF">
      <w:pPr>
        <w:tabs>
          <w:tab w:val="left" w:pos="0"/>
        </w:tabs>
        <w:ind w:firstLine="567"/>
        <w:jc w:val="both"/>
        <w:rPr>
          <w:rFonts w:ascii="Times New Roman" w:hAnsi="Times New Roman"/>
          <w:lang w:val="uk-UA"/>
        </w:rPr>
      </w:pPr>
    </w:p>
    <w:p w:rsidR="004B2BAF" w:rsidRDefault="001E25C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4B2BAF" w:rsidRDefault="001E25C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bCs/>
          <w:lang w:val="uk-UA"/>
        </w:rPr>
        <w:lastRenderedPageBreak/>
        <w:t xml:space="preserve">АНОТАЦІЯ, МЕТА ТА </w:t>
      </w:r>
      <w:r>
        <w:rPr>
          <w:rFonts w:ascii="Times New Roman" w:hAnsi="Times New Roman"/>
          <w:b/>
          <w:bCs/>
          <w:lang w:val="uk-UA"/>
        </w:rPr>
        <w:t>ЗАВДАННЯ НАВЧАЛЬНОЇ ДИСЦИПЛІНИ</w:t>
      </w:r>
    </w:p>
    <w:p w:rsidR="004B2BAF" w:rsidRDefault="001E25C3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Анотація навчальної дисципліни. </w:t>
      </w:r>
      <w:r>
        <w:rPr>
          <w:rFonts w:ascii="Times New Roman" w:hAnsi="Times New Roman"/>
          <w:lang w:val="uk-UA"/>
        </w:rPr>
        <w:t>Спорт відіграє важливу роль в забезпеченні та охороні здоров’я нації і всього людства як ефективний засіб розвитку особистості, запобігання споживанню наркотичних речовин, зловживанню алкогольн</w:t>
      </w:r>
      <w:r>
        <w:rPr>
          <w:rFonts w:ascii="Times New Roman" w:hAnsi="Times New Roman"/>
          <w:lang w:val="uk-UA"/>
        </w:rPr>
        <w:t>ими напоями, злочинності неповнолітніх. Сьогодні термін «спортивне право» практично не використовується в українській правовій літературі, але є правові норми, які відносяться до різних галузей сучасного права і регулюють відносини у сфері фізкультурно-спо</w:t>
      </w:r>
      <w:r>
        <w:rPr>
          <w:rFonts w:ascii="Times New Roman" w:hAnsi="Times New Roman"/>
          <w:lang w:val="uk-UA"/>
        </w:rPr>
        <w:t>ртивних і прилеглих до них правовідносин. Ці правові норми регулюють питання державного управління в галузі спорту, спортивної діяльності, визначають окремі види спорту, правовий статус суб’єктів спортивних правовідносин, функціонування спортивних об’єктів</w:t>
      </w:r>
      <w:r>
        <w:rPr>
          <w:rFonts w:ascii="Times New Roman" w:hAnsi="Times New Roman"/>
          <w:lang w:val="uk-UA"/>
        </w:rPr>
        <w:t>, регулюють забезпечення безпеки їх експлуатації, безпеки проведення спортивних заходів, регламентують питання здійснення спортивного судочинства, вирішення спортивних спорів, встановлюють систему заборон і обмежень у спорті, відповідальність у спорті, пит</w:t>
      </w:r>
      <w:r>
        <w:rPr>
          <w:rFonts w:ascii="Times New Roman" w:hAnsi="Times New Roman"/>
          <w:lang w:val="uk-UA"/>
        </w:rPr>
        <w:t>ання інтелектуальної власності у спорті, охорони здоров’я спортсменів і боротьби зі вживанням заборонених речовин у спорті, здійснюють правове регулювання трудових відносин у спорті тощо.</w:t>
      </w:r>
    </w:p>
    <w:p w:rsidR="004B2BAF" w:rsidRDefault="001E25C3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Спортивне право – це нова комплексна галузь права, знання якої необх</w:t>
      </w:r>
      <w:r>
        <w:rPr>
          <w:rFonts w:ascii="Times New Roman" w:hAnsi="Times New Roman"/>
          <w:lang w:val="uk-UA"/>
        </w:rPr>
        <w:t>ідне у майбутній професійній діяльності, зокрема під час здійснення адвокатської діяльності, захисту прав та представництва інтересів спортсменів, тренерів та інших осіб, професійна діяльність яких стосується фізичної культури та спорту.</w:t>
      </w:r>
    </w:p>
    <w:p w:rsidR="004B2BAF" w:rsidRDefault="001E25C3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Мета:</w:t>
      </w:r>
      <w:r>
        <w:rPr>
          <w:rFonts w:ascii="Times New Roman" w:hAnsi="Times New Roman"/>
          <w:lang w:val="uk-UA"/>
        </w:rPr>
        <w:t xml:space="preserve"> сформування </w:t>
      </w:r>
      <w:r>
        <w:rPr>
          <w:rFonts w:ascii="Times New Roman" w:hAnsi="Times New Roman"/>
          <w:lang w:val="uk-UA"/>
        </w:rPr>
        <w:t>у студентів теоретичних знань з галузі спортивного права, навичок правильного застосування законів та інших нормативних актів, які регулюють фізкультурно-спортивну діяльності в Україні для зростання професійного юридичного рівня, рівня правосвідомості і пр</w:t>
      </w:r>
      <w:r>
        <w:rPr>
          <w:rFonts w:ascii="Times New Roman" w:hAnsi="Times New Roman"/>
          <w:lang w:val="uk-UA"/>
        </w:rPr>
        <w:t>авової культури майбутнього фахівця-правника.</w:t>
      </w:r>
    </w:p>
    <w:p w:rsidR="004B2BAF" w:rsidRDefault="001E25C3">
      <w:pPr>
        <w:spacing w:line="240" w:lineRule="auto"/>
        <w:jc w:val="both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знати:</w:t>
      </w:r>
    </w:p>
    <w:p w:rsidR="004B2BAF" w:rsidRDefault="001E25C3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особливості правового регулювання в галузі спорту Україні</w:t>
      </w:r>
    </w:p>
    <w:p w:rsidR="004B2BAF" w:rsidRDefault="001E25C3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правовий статус суб’єктів спортивних правовідносин</w:t>
      </w:r>
    </w:p>
    <w:p w:rsidR="004B2BAF" w:rsidRDefault="001E25C3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правовий статус, функціонування спортивних об’єктів, забезпечення безпеки їх експлуатації</w:t>
      </w:r>
    </w:p>
    <w:p w:rsidR="004B2BAF" w:rsidRDefault="001E25C3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правове регулювання організації та проведення спортивних заходів, забезпечення їх безпеки</w:t>
      </w:r>
    </w:p>
    <w:p w:rsidR="004B2BAF" w:rsidRDefault="001E25C3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правове регулювання спортивного судочинства і процедури розгляду спортивних спорів</w:t>
      </w:r>
    </w:p>
    <w:p w:rsidR="004B2BAF" w:rsidRDefault="001E25C3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систему заборон і обмежень у спорті, відповідальність у спорті</w:t>
      </w:r>
    </w:p>
    <w:p w:rsidR="004B2BAF" w:rsidRDefault="001E25C3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питання інтелектуаль</w:t>
      </w:r>
      <w:r>
        <w:rPr>
          <w:rFonts w:ascii="Times New Roman" w:hAnsi="Times New Roman"/>
          <w:lang w:val="uk-UA"/>
        </w:rPr>
        <w:t>ної власності щодо відео-, аудіо, та інтернет-трансляції  спортивних заходів</w:t>
      </w:r>
    </w:p>
    <w:p w:rsidR="004B2BAF" w:rsidRDefault="001E25C3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питання  оподаткування в галузі спорту</w:t>
      </w:r>
    </w:p>
    <w:p w:rsidR="004B2BAF" w:rsidRDefault="001E25C3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питання охорони здоров’я спортсменів  і боротьби зі вживанням заборонених речовин у спорті</w:t>
      </w:r>
    </w:p>
    <w:p w:rsidR="004B2BAF" w:rsidRDefault="001E25C3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питання попередження хуліганства спортивних уболі</w:t>
      </w:r>
      <w:r>
        <w:rPr>
          <w:rFonts w:ascii="Times New Roman" w:hAnsi="Times New Roman"/>
          <w:lang w:val="uk-UA"/>
        </w:rPr>
        <w:t>вальників</w:t>
      </w:r>
    </w:p>
    <w:p w:rsidR="004B2BAF" w:rsidRDefault="001E25C3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правове регулювання трудових відносин у спорті</w:t>
      </w:r>
    </w:p>
    <w:p w:rsidR="004B2BAF" w:rsidRDefault="001E25C3">
      <w:pPr>
        <w:spacing w:line="360" w:lineRule="auto"/>
        <w:ind w:left="360"/>
        <w:jc w:val="both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вміти:</w:t>
      </w:r>
    </w:p>
    <w:p w:rsidR="004B2BAF" w:rsidRDefault="001E25C3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вільно користуватися отриманими знаннями і застосовувати їх на практиці</w:t>
      </w:r>
    </w:p>
    <w:p w:rsidR="004B2BAF" w:rsidRDefault="001E25C3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bCs/>
          <w:lang w:val="uk-UA"/>
        </w:rPr>
        <w:lastRenderedPageBreak/>
        <w:t>ПРОГРАМА НАВЧАЛЬНОЇ ДИСЦИПЛІНИ</w:t>
      </w:r>
    </w:p>
    <w:p w:rsidR="004B2BAF" w:rsidRDefault="004B2BAF">
      <w:pPr>
        <w:tabs>
          <w:tab w:val="left" w:pos="284"/>
          <w:tab w:val="left" w:pos="567"/>
        </w:tabs>
        <w:jc w:val="both"/>
        <w:rPr>
          <w:rFonts w:ascii="Times New Roman" w:hAnsi="Times New Roman"/>
          <w:lang w:val="uk-UA"/>
        </w:rPr>
      </w:pPr>
    </w:p>
    <w:p w:rsidR="004B2BAF" w:rsidRDefault="001E25C3">
      <w:pPr>
        <w:tabs>
          <w:tab w:val="left" w:pos="284"/>
          <w:tab w:val="left" w:pos="567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Тема 1</w:t>
      </w:r>
    </w:p>
    <w:p w:rsidR="004B2BAF" w:rsidRDefault="001E25C3">
      <w:pPr>
        <w:spacing w:line="360" w:lineRule="auto"/>
        <w:jc w:val="both"/>
        <w:rPr>
          <w:rFonts w:ascii="Times New Roman" w:eastAsiaTheme="minorHAnsi" w:hAnsi="Times New Roman"/>
          <w:b/>
          <w:caps/>
          <w:lang w:val="uk-UA"/>
        </w:rPr>
      </w:pPr>
      <w:r>
        <w:rPr>
          <w:rFonts w:ascii="Times New Roman" w:eastAsiaTheme="minorHAnsi" w:hAnsi="Times New Roman"/>
          <w:b/>
          <w:caps/>
          <w:lang w:val="uk-UA"/>
        </w:rPr>
        <w:t xml:space="preserve">Поняття спорту та спортивного права </w:t>
      </w:r>
    </w:p>
    <w:p w:rsidR="004B2BAF" w:rsidRDefault="001E25C3">
      <w:pPr>
        <w:spacing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uk-UA"/>
        </w:rPr>
        <w:t>Заняття</w:t>
      </w:r>
      <w:r>
        <w:rPr>
          <w:rFonts w:ascii="Times New Roman" w:hAnsi="Times New Roman"/>
          <w:b/>
          <w:i/>
        </w:rPr>
        <w:t xml:space="preserve"> 1.</w:t>
      </w:r>
    </w:p>
    <w:p w:rsidR="004B2BAF" w:rsidRDefault="001E25C3">
      <w:pPr>
        <w:spacing w:line="360" w:lineRule="auto"/>
        <w:contextualSpacing/>
        <w:jc w:val="both"/>
        <w:rPr>
          <w:rFonts w:ascii="Times New Roman" w:eastAsiaTheme="minorHAnsi" w:hAnsi="Times New Roman"/>
          <w:lang w:val="uk-UA"/>
        </w:rPr>
      </w:pPr>
      <w:r>
        <w:rPr>
          <w:rFonts w:ascii="Times New Roman" w:eastAsiaTheme="minorHAnsi" w:hAnsi="Times New Roman"/>
          <w:lang w:val="uk-UA"/>
        </w:rPr>
        <w:t>Поняття спорту. Історія становлен</w:t>
      </w:r>
      <w:r>
        <w:rPr>
          <w:rFonts w:ascii="Times New Roman" w:eastAsiaTheme="minorHAnsi" w:hAnsi="Times New Roman"/>
          <w:lang w:val="uk-UA"/>
        </w:rPr>
        <w:t>ня фізичної культури та спорту (стародавній час, середньовіччя, новий час, новітній час). Теорії зародження фізичної культури та спорту. Спортивне право: поняття, предмет, метод. Джерела спортивного права. Принципи та функції спортивного права. Співвідноше</w:t>
      </w:r>
      <w:r>
        <w:rPr>
          <w:rFonts w:ascii="Times New Roman" w:eastAsiaTheme="minorHAnsi" w:hAnsi="Times New Roman"/>
          <w:lang w:val="uk-UA"/>
        </w:rPr>
        <w:t>ння спортивного права з іншими галузями права України</w:t>
      </w:r>
    </w:p>
    <w:p w:rsidR="004B2BAF" w:rsidRDefault="001E25C3">
      <w:pPr>
        <w:pStyle w:val="2"/>
        <w:tabs>
          <w:tab w:val="left" w:pos="10206"/>
        </w:tabs>
        <w:spacing w:before="120" w:line="276" w:lineRule="auto"/>
        <w:jc w:val="both"/>
        <w:rPr>
          <w:rFonts w:ascii="Times New Roman" w:eastAsia="Calibri" w:hAnsi="Times New Roman" w:cs="Times New Roman"/>
          <w:bCs w:val="0"/>
          <w:i w:val="0"/>
          <w:iCs w:val="0"/>
          <w:sz w:val="22"/>
          <w:szCs w:val="22"/>
          <w:lang w:val="uk-UA" w:eastAsia="en-US"/>
        </w:rPr>
      </w:pPr>
      <w:r>
        <w:rPr>
          <w:rFonts w:ascii="Times New Roman" w:eastAsia="Calibri" w:hAnsi="Times New Roman" w:cs="Times New Roman"/>
          <w:bCs w:val="0"/>
          <w:i w:val="0"/>
          <w:iCs w:val="0"/>
          <w:sz w:val="22"/>
          <w:szCs w:val="22"/>
          <w:lang w:val="uk-UA" w:eastAsia="en-US"/>
        </w:rPr>
        <w:t>Тема 2</w:t>
      </w:r>
    </w:p>
    <w:p w:rsidR="004B2BAF" w:rsidRDefault="001E25C3">
      <w:pPr>
        <w:pStyle w:val="rvps2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Спортивні правовідносини та суб’єкти спортивних правовідносин</w:t>
      </w:r>
    </w:p>
    <w:p w:rsidR="004B2BAF" w:rsidRDefault="001E25C3">
      <w:pPr>
        <w:tabs>
          <w:tab w:val="left" w:pos="10206"/>
        </w:tabs>
        <w:jc w:val="both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Заняття 1.</w:t>
      </w:r>
    </w:p>
    <w:p w:rsidR="004B2BAF" w:rsidRDefault="001E25C3">
      <w:pPr>
        <w:shd w:val="clear" w:color="auto" w:fill="FFFFFF"/>
        <w:spacing w:after="150" w:line="360" w:lineRule="auto"/>
        <w:ind w:firstLine="450"/>
        <w:jc w:val="both"/>
        <w:rPr>
          <w:rFonts w:ascii="Times New Roman" w:eastAsia="Times New Roman" w:hAnsi="Times New Roman"/>
          <w:lang w:val="uk-UA" w:eastAsia="uk-UA"/>
        </w:rPr>
      </w:pPr>
      <w:r>
        <w:rPr>
          <w:rFonts w:ascii="Times New Roman" w:eastAsiaTheme="minorHAnsi" w:hAnsi="Times New Roman"/>
          <w:lang w:val="uk-UA"/>
        </w:rPr>
        <w:t xml:space="preserve">Поняття спортивних правовідносин. Види та напрями спортивної діяльності. Центральні та місцеві органи влади у сфері управління спортивною діяльністю. </w:t>
      </w:r>
      <w:r>
        <w:rPr>
          <w:rFonts w:ascii="Times New Roman" w:eastAsia="Times New Roman" w:hAnsi="Times New Roman"/>
          <w:bCs/>
          <w:lang w:val="uk-UA" w:eastAsia="uk-UA"/>
        </w:rPr>
        <w:t>Повноваження місцевих органів виконавчої влади та місцевого самоврядування у галузі спорту. Види суб’єктів</w:t>
      </w:r>
      <w:r>
        <w:rPr>
          <w:rFonts w:ascii="Times New Roman" w:eastAsia="Times New Roman" w:hAnsi="Times New Roman"/>
          <w:bCs/>
          <w:lang w:val="uk-UA" w:eastAsia="uk-UA"/>
        </w:rPr>
        <w:t xml:space="preserve"> сфери фізичної культури і спорту. </w:t>
      </w:r>
      <w:r>
        <w:rPr>
          <w:rFonts w:ascii="Times New Roman" w:eastAsia="Times New Roman" w:hAnsi="Times New Roman"/>
          <w:lang w:val="uk-UA" w:eastAsia="uk-UA"/>
        </w:rPr>
        <w:t>Правовий статус спортсменів. Тренери, судді, лікарі та інші спеціалісти в області фізичної культури та спорту: правовий статус.</w:t>
      </w:r>
    </w:p>
    <w:p w:rsidR="004B2BAF" w:rsidRDefault="001E25C3">
      <w:pPr>
        <w:shd w:val="clear" w:color="auto" w:fill="FFFFFF"/>
        <w:spacing w:after="150" w:line="360" w:lineRule="auto"/>
        <w:ind w:firstLine="450"/>
        <w:jc w:val="both"/>
        <w:rPr>
          <w:rFonts w:ascii="Times New Roman" w:eastAsia="Times New Roman" w:hAnsi="Times New Roman"/>
          <w:b/>
          <w:lang w:val="uk-UA" w:eastAsia="uk-UA"/>
        </w:rPr>
      </w:pPr>
      <w:r>
        <w:rPr>
          <w:rFonts w:ascii="Times New Roman" w:eastAsia="Times New Roman" w:hAnsi="Times New Roman"/>
          <w:b/>
          <w:bCs/>
          <w:i/>
          <w:lang w:val="uk-UA" w:eastAsia="uk-UA"/>
        </w:rPr>
        <w:t>Заняття 2.</w:t>
      </w:r>
    </w:p>
    <w:p w:rsidR="004B2BAF" w:rsidRDefault="001E25C3">
      <w:pPr>
        <w:shd w:val="clear" w:color="auto" w:fill="FFFFFF"/>
        <w:spacing w:after="150" w:line="360" w:lineRule="auto"/>
        <w:ind w:firstLine="450"/>
        <w:jc w:val="both"/>
        <w:rPr>
          <w:rFonts w:ascii="Times New Roman" w:eastAsia="Times New Roman" w:hAnsi="Times New Roman"/>
          <w:b/>
          <w:u w:val="single"/>
          <w:lang w:val="uk-UA" w:eastAsia="uk-UA"/>
        </w:rPr>
      </w:pPr>
      <w:r>
        <w:rPr>
          <w:rFonts w:ascii="Times New Roman" w:eastAsia="Times New Roman" w:hAnsi="Times New Roman"/>
          <w:bCs/>
          <w:lang w:val="uk-UA" w:eastAsia="uk-UA"/>
        </w:rPr>
        <w:t xml:space="preserve">Правовий статус суб’єктів сфери фізичної культури і спорту (спортивні клуби, </w:t>
      </w:r>
      <w:r>
        <w:rPr>
          <w:rFonts w:ascii="Times New Roman" w:eastAsia="Times New Roman" w:hAnsi="Times New Roman"/>
          <w:lang w:val="uk-UA" w:eastAsia="uk-UA"/>
        </w:rPr>
        <w:t>дитяч</w:t>
      </w:r>
      <w:r>
        <w:rPr>
          <w:rFonts w:ascii="Times New Roman" w:eastAsia="Times New Roman" w:hAnsi="Times New Roman"/>
          <w:lang w:val="uk-UA" w:eastAsia="uk-UA"/>
        </w:rPr>
        <w:t>о-юнацькі спортивні школи, спеціалізовані навчальні заклади спортивного профілю, школи вищої спортивної майстерності, центри олімпійської підготовки, центри студентського спорту вищих навчальних закладів, фізкультурно-оздоровчі заклади, центри фізичного зд</w:t>
      </w:r>
      <w:r>
        <w:rPr>
          <w:rFonts w:ascii="Times New Roman" w:eastAsia="Times New Roman" w:hAnsi="Times New Roman"/>
          <w:lang w:val="uk-UA" w:eastAsia="uk-UA"/>
        </w:rPr>
        <w:t>оров'я населення, центри фізичної культури і спорту осіб з інвалідністю, колективи фізичної культури, фізкультурно-спортивні товариства, спортивні федерації, громадські організації фізкультурно-спортивної спрямованості учнів та студентів, громадські органі</w:t>
      </w:r>
      <w:r>
        <w:rPr>
          <w:rFonts w:ascii="Times New Roman" w:eastAsia="Times New Roman" w:hAnsi="Times New Roman"/>
          <w:lang w:val="uk-UA" w:eastAsia="uk-UA"/>
        </w:rPr>
        <w:t>зації фізкультурно-спортивної спрямованості ветеранів фізичної культури і спорту, Національний олімпійський комітет України, суб'єкти паралімпійського і дефлімпійського руху в Україні, спортивний комітет України).</w:t>
      </w:r>
    </w:p>
    <w:p w:rsidR="004B2BAF" w:rsidRDefault="004B2BAF">
      <w:pPr>
        <w:shd w:val="clear" w:color="auto" w:fill="FFFFFF"/>
        <w:spacing w:after="150" w:line="360" w:lineRule="auto"/>
        <w:ind w:firstLine="450"/>
        <w:jc w:val="both"/>
        <w:rPr>
          <w:rFonts w:ascii="Times New Roman" w:eastAsia="Times New Roman" w:hAnsi="Times New Roman"/>
          <w:b/>
          <w:u w:val="single"/>
          <w:lang w:val="uk-UA" w:eastAsia="uk-UA"/>
        </w:rPr>
      </w:pPr>
    </w:p>
    <w:p w:rsidR="004B2BAF" w:rsidRDefault="001E25C3">
      <w:pPr>
        <w:pStyle w:val="2"/>
        <w:tabs>
          <w:tab w:val="left" w:pos="10206"/>
        </w:tabs>
        <w:spacing w:line="276" w:lineRule="auto"/>
        <w:jc w:val="both"/>
        <w:rPr>
          <w:rFonts w:ascii="Times New Roman" w:eastAsia="Calibri" w:hAnsi="Times New Roman" w:cs="Times New Roman"/>
          <w:bCs w:val="0"/>
          <w:i w:val="0"/>
          <w:iCs w:val="0"/>
          <w:sz w:val="22"/>
          <w:szCs w:val="22"/>
          <w:lang w:val="uk-UA" w:eastAsia="en-US"/>
        </w:rPr>
      </w:pPr>
      <w:r>
        <w:rPr>
          <w:rFonts w:ascii="Times New Roman" w:eastAsia="Calibri" w:hAnsi="Times New Roman" w:cs="Times New Roman"/>
          <w:bCs w:val="0"/>
          <w:i w:val="0"/>
          <w:iCs w:val="0"/>
          <w:sz w:val="22"/>
          <w:szCs w:val="22"/>
          <w:lang w:val="uk-UA" w:eastAsia="en-US"/>
        </w:rPr>
        <w:t>Тема 3</w:t>
      </w:r>
    </w:p>
    <w:p w:rsidR="004B2BAF" w:rsidRDefault="001E25C3">
      <w:pPr>
        <w:pStyle w:val="2"/>
        <w:tabs>
          <w:tab w:val="left" w:pos="10206"/>
        </w:tabs>
        <w:spacing w:line="276" w:lineRule="auto"/>
        <w:jc w:val="both"/>
        <w:rPr>
          <w:rFonts w:ascii="Times New Roman" w:eastAsia="Calibri" w:hAnsi="Times New Roman" w:cs="Times New Roman"/>
          <w:bCs w:val="0"/>
          <w:i w:val="0"/>
          <w:iCs w:val="0"/>
          <w:caps/>
          <w:sz w:val="22"/>
          <w:szCs w:val="22"/>
          <w:lang w:val="uk-UA" w:eastAsia="en-US"/>
        </w:rPr>
      </w:pPr>
      <w:r>
        <w:rPr>
          <w:rFonts w:ascii="Times New Roman" w:eastAsia="Calibri" w:hAnsi="Times New Roman" w:cs="Times New Roman"/>
          <w:bCs w:val="0"/>
          <w:i w:val="0"/>
          <w:iCs w:val="0"/>
          <w:caps/>
          <w:sz w:val="22"/>
          <w:szCs w:val="22"/>
          <w:lang w:val="uk-UA" w:eastAsia="en-US"/>
        </w:rPr>
        <w:t xml:space="preserve">Правове регулювання соціальних і </w:t>
      </w:r>
      <w:r>
        <w:rPr>
          <w:rFonts w:ascii="Times New Roman" w:eastAsia="Calibri" w:hAnsi="Times New Roman" w:cs="Times New Roman"/>
          <w:bCs w:val="0"/>
          <w:i w:val="0"/>
          <w:iCs w:val="0"/>
          <w:caps/>
          <w:sz w:val="22"/>
          <w:szCs w:val="22"/>
          <w:lang w:val="uk-UA" w:eastAsia="en-US"/>
        </w:rPr>
        <w:t>трудових відносин в сфері професійного спорту</w:t>
      </w:r>
    </w:p>
    <w:p w:rsidR="004B2BAF" w:rsidRDefault="001E25C3">
      <w:pPr>
        <w:pStyle w:val="rvps2"/>
        <w:shd w:val="clear" w:color="auto" w:fill="FFFFFF"/>
        <w:spacing w:after="150" w:afterAutospacing="0" w:line="360" w:lineRule="auto"/>
        <w:ind w:firstLine="450"/>
        <w:jc w:val="both"/>
        <w:rPr>
          <w:rFonts w:eastAsia="Calibri"/>
          <w:b/>
          <w:bCs/>
          <w:i/>
          <w:iCs/>
          <w:sz w:val="22"/>
          <w:szCs w:val="22"/>
          <w:lang w:eastAsia="en-US"/>
        </w:rPr>
      </w:pPr>
      <w:r>
        <w:rPr>
          <w:rFonts w:eastAsia="Calibri"/>
          <w:b/>
          <w:bCs/>
          <w:i/>
          <w:iCs/>
          <w:sz w:val="22"/>
          <w:szCs w:val="22"/>
          <w:lang w:eastAsia="en-US"/>
        </w:rPr>
        <w:t>Заняття 1.</w:t>
      </w:r>
    </w:p>
    <w:p w:rsidR="004B2BAF" w:rsidRDefault="001E25C3">
      <w:pPr>
        <w:pStyle w:val="rvps2"/>
        <w:shd w:val="clear" w:color="auto" w:fill="FFFFFF"/>
        <w:spacing w:after="150" w:afterAutospacing="0" w:line="360" w:lineRule="auto"/>
        <w:ind w:firstLine="450"/>
        <w:jc w:val="both"/>
        <w:rPr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lastRenderedPageBreak/>
        <w:t xml:space="preserve">Поняття професійного спорту. Підходи розвитку професійного спорту. Суб’єкти професійного спорту (спортсмен-професіонал, професійна спортивна ліга, професійний спортивний клуб, </w:t>
      </w:r>
      <w:r>
        <w:rPr>
          <w:sz w:val="22"/>
          <w:szCs w:val="22"/>
        </w:rPr>
        <w:t>асоціація спортсменів-п</w:t>
      </w:r>
      <w:r>
        <w:rPr>
          <w:sz w:val="22"/>
          <w:szCs w:val="22"/>
        </w:rPr>
        <w:t xml:space="preserve">рофесіоналів, спортивні функціонери). Професійний спорт у США та в Європі. </w:t>
      </w:r>
    </w:p>
    <w:p w:rsidR="004B2BAF" w:rsidRDefault="001E25C3">
      <w:pPr>
        <w:pStyle w:val="rvps2"/>
        <w:shd w:val="clear" w:color="auto" w:fill="FFFFFF"/>
        <w:spacing w:after="150" w:afterAutospacing="0" w:line="360" w:lineRule="auto"/>
        <w:ind w:firstLine="4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Заняття 2.</w:t>
      </w:r>
    </w:p>
    <w:p w:rsidR="004B2BAF" w:rsidRDefault="001E25C3">
      <w:pPr>
        <w:tabs>
          <w:tab w:val="left" w:pos="5245"/>
        </w:tabs>
        <w:spacing w:line="360" w:lineRule="auto"/>
        <w:jc w:val="both"/>
        <w:rPr>
          <w:rFonts w:ascii="Times New Roman" w:eastAsiaTheme="minorHAnsi" w:hAnsi="Times New Roman"/>
          <w:lang w:val="uk-UA"/>
        </w:rPr>
      </w:pPr>
      <w:r>
        <w:rPr>
          <w:rFonts w:ascii="Times New Roman" w:eastAsiaTheme="minorHAnsi" w:hAnsi="Times New Roman"/>
        </w:rPr>
        <w:t>Правове регулювання праці спортсменів, тренерів, суддів та інших фахівців в галузі фізичної культури і спорту.</w:t>
      </w:r>
      <w:r>
        <w:rPr>
          <w:rFonts w:ascii="Times New Roman" w:eastAsiaTheme="minorHAnsi" w:hAnsi="Times New Roman"/>
          <w:lang w:val="uk-UA"/>
        </w:rPr>
        <w:t xml:space="preserve"> Правове регулювання переходу спортсмена з одного клубу в і</w:t>
      </w:r>
      <w:r>
        <w:rPr>
          <w:rFonts w:ascii="Times New Roman" w:eastAsiaTheme="minorHAnsi" w:hAnsi="Times New Roman"/>
          <w:lang w:val="uk-UA"/>
        </w:rPr>
        <w:t>нший. Підготовка, підвищення кваліфікації та перепідготовка кадрів у сфері фізичної культури і спорту. Право на заняття педагогічною діяльністю. Соціальні гарантії та соціальний захист спортсменів і працівників фізкультурно-спортивних організацій.</w:t>
      </w:r>
    </w:p>
    <w:p w:rsidR="004B2BAF" w:rsidRDefault="004B2BAF">
      <w:pPr>
        <w:pStyle w:val="rvps2"/>
        <w:shd w:val="clear" w:color="auto" w:fill="FFFFFF"/>
        <w:spacing w:after="150" w:afterAutospacing="0" w:line="360" w:lineRule="auto"/>
        <w:ind w:firstLine="450"/>
        <w:jc w:val="both"/>
        <w:rPr>
          <w:rFonts w:eastAsia="Calibri"/>
          <w:b/>
          <w:sz w:val="22"/>
          <w:szCs w:val="22"/>
          <w:lang w:eastAsia="en-US"/>
        </w:rPr>
      </w:pPr>
    </w:p>
    <w:p w:rsidR="004B2BAF" w:rsidRDefault="001E25C3">
      <w:pPr>
        <w:pStyle w:val="2"/>
        <w:tabs>
          <w:tab w:val="left" w:pos="10206"/>
        </w:tabs>
        <w:spacing w:line="276" w:lineRule="auto"/>
        <w:jc w:val="both"/>
        <w:rPr>
          <w:rFonts w:ascii="Times New Roman" w:eastAsia="Calibri" w:hAnsi="Times New Roman" w:cs="Times New Roman"/>
          <w:bCs w:val="0"/>
          <w:i w:val="0"/>
          <w:iCs w:val="0"/>
          <w:sz w:val="22"/>
          <w:szCs w:val="22"/>
          <w:lang w:val="uk-UA" w:eastAsia="en-US"/>
        </w:rPr>
      </w:pPr>
      <w:r>
        <w:rPr>
          <w:rFonts w:ascii="Times New Roman" w:eastAsia="Calibri" w:hAnsi="Times New Roman" w:cs="Times New Roman"/>
          <w:bCs w:val="0"/>
          <w:i w:val="0"/>
          <w:iCs w:val="0"/>
          <w:sz w:val="22"/>
          <w:szCs w:val="22"/>
          <w:lang w:val="uk-UA" w:eastAsia="en-US"/>
        </w:rPr>
        <w:t>Тема 4</w:t>
      </w:r>
    </w:p>
    <w:p w:rsidR="004B2BAF" w:rsidRDefault="001E25C3">
      <w:pPr>
        <w:pStyle w:val="ad"/>
        <w:ind w:left="0"/>
        <w:jc w:val="both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Правове регулювання матеріального забезпечення, фінансових, податкових та цивільних правовідносин в сфері спорту та спортивної діяльності</w:t>
      </w:r>
    </w:p>
    <w:p w:rsidR="004B2BAF" w:rsidRDefault="001E25C3">
      <w:pPr>
        <w:pStyle w:val="ad"/>
        <w:ind w:left="0"/>
        <w:jc w:val="both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Заняття 1.</w:t>
      </w:r>
    </w:p>
    <w:p w:rsidR="004B2BAF" w:rsidRDefault="001E25C3">
      <w:pPr>
        <w:pStyle w:val="ad"/>
        <w:spacing w:line="36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Правовий режим фізкультурно-оздоровчих, спортивних та спортивно-технічних об’єктів, правове регулювання їх </w:t>
      </w:r>
      <w:r>
        <w:rPr>
          <w:rFonts w:ascii="Times New Roman" w:hAnsi="Times New Roman"/>
          <w:lang w:val="uk-UA"/>
        </w:rPr>
        <w:t>спорудження та експлуатації. Фінансування фізичної культури та спорту. Спонсорство у спорті і спортивній діяльності. Цивільні договори у сфері спорту та спортивної діяльності. Стягнення податків у сфері спорту і спортивної діяльності. Соціальне страхування</w:t>
      </w:r>
      <w:r>
        <w:rPr>
          <w:rFonts w:ascii="Times New Roman" w:hAnsi="Times New Roman"/>
          <w:lang w:val="uk-UA"/>
        </w:rPr>
        <w:t xml:space="preserve"> спортсменів, тренерів, суддів. Реклама у спорті. Лотереї та тоталізатори у спорті. Право інтелектуальної власності у спорті та спортивній діяльності. Трансляція спортивних змагань.</w:t>
      </w:r>
    </w:p>
    <w:p w:rsidR="004B2BAF" w:rsidRDefault="004B2BAF">
      <w:pPr>
        <w:pStyle w:val="2"/>
        <w:tabs>
          <w:tab w:val="left" w:pos="10206"/>
        </w:tabs>
        <w:spacing w:line="276" w:lineRule="auto"/>
        <w:jc w:val="both"/>
        <w:rPr>
          <w:rFonts w:ascii="Times New Roman" w:eastAsia="Calibri" w:hAnsi="Times New Roman" w:cs="Times New Roman"/>
          <w:bCs w:val="0"/>
          <w:i w:val="0"/>
          <w:iCs w:val="0"/>
          <w:sz w:val="22"/>
          <w:szCs w:val="22"/>
          <w:lang w:val="uk-UA" w:eastAsia="en-US"/>
        </w:rPr>
      </w:pPr>
    </w:p>
    <w:p w:rsidR="004B2BAF" w:rsidRDefault="001E25C3">
      <w:pPr>
        <w:pStyle w:val="2"/>
        <w:tabs>
          <w:tab w:val="left" w:pos="10206"/>
        </w:tabs>
        <w:spacing w:line="276" w:lineRule="auto"/>
        <w:jc w:val="both"/>
        <w:rPr>
          <w:rFonts w:ascii="Times New Roman" w:eastAsia="Calibri" w:hAnsi="Times New Roman" w:cs="Times New Roman"/>
          <w:bCs w:val="0"/>
          <w:i w:val="0"/>
          <w:iCs w:val="0"/>
          <w:sz w:val="22"/>
          <w:szCs w:val="22"/>
          <w:lang w:val="uk-UA" w:eastAsia="en-US"/>
        </w:rPr>
      </w:pPr>
      <w:r>
        <w:rPr>
          <w:rFonts w:ascii="Times New Roman" w:eastAsia="Calibri" w:hAnsi="Times New Roman" w:cs="Times New Roman"/>
          <w:bCs w:val="0"/>
          <w:i w:val="0"/>
          <w:iCs w:val="0"/>
          <w:sz w:val="22"/>
          <w:szCs w:val="22"/>
          <w:lang w:val="uk-UA" w:eastAsia="en-US"/>
        </w:rPr>
        <w:t>Тема 5</w:t>
      </w:r>
    </w:p>
    <w:p w:rsidR="004B2BAF" w:rsidRDefault="001E25C3">
      <w:pPr>
        <w:pStyle w:val="2"/>
        <w:tabs>
          <w:tab w:val="left" w:pos="10206"/>
        </w:tabs>
        <w:spacing w:line="276" w:lineRule="auto"/>
        <w:jc w:val="both"/>
        <w:rPr>
          <w:rFonts w:ascii="Times New Roman" w:eastAsia="Calibri" w:hAnsi="Times New Roman" w:cs="Times New Roman"/>
          <w:bCs w:val="0"/>
          <w:i w:val="0"/>
          <w:iCs w:val="0"/>
          <w:caps/>
          <w:sz w:val="22"/>
          <w:szCs w:val="22"/>
          <w:lang w:val="uk-UA" w:eastAsia="en-US"/>
        </w:rPr>
      </w:pPr>
      <w:r>
        <w:rPr>
          <w:rFonts w:ascii="Times New Roman" w:eastAsia="Calibri" w:hAnsi="Times New Roman" w:cs="Times New Roman"/>
          <w:bCs w:val="0"/>
          <w:i w:val="0"/>
          <w:iCs w:val="0"/>
          <w:caps/>
          <w:sz w:val="22"/>
          <w:szCs w:val="22"/>
          <w:lang w:val="uk-UA" w:eastAsia="en-US"/>
        </w:rPr>
        <w:t xml:space="preserve">Медичне спортивне право </w:t>
      </w:r>
    </w:p>
    <w:p w:rsidR="004B2BAF" w:rsidRDefault="001E25C3">
      <w:pPr>
        <w:pStyle w:val="2"/>
        <w:tabs>
          <w:tab w:val="left" w:pos="10206"/>
        </w:tabs>
        <w:spacing w:line="276" w:lineRule="auto"/>
        <w:jc w:val="both"/>
        <w:rPr>
          <w:rFonts w:ascii="Times New Roman" w:eastAsia="Calibri" w:hAnsi="Times New Roman" w:cs="Times New Roman"/>
          <w:bCs w:val="0"/>
          <w:i w:val="0"/>
          <w:iCs w:val="0"/>
          <w:caps/>
          <w:sz w:val="22"/>
          <w:szCs w:val="22"/>
          <w:lang w:val="uk-UA" w:eastAsia="en-US"/>
        </w:rPr>
      </w:pPr>
      <w:r>
        <w:rPr>
          <w:rFonts w:ascii="Times New Roman" w:eastAsia="Calibri" w:hAnsi="Times New Roman" w:cs="Times New Roman"/>
          <w:bCs w:val="0"/>
          <w:i w:val="0"/>
          <w:iCs w:val="0"/>
          <w:caps/>
          <w:sz w:val="22"/>
          <w:szCs w:val="22"/>
          <w:lang w:val="uk-UA" w:eastAsia="en-US"/>
        </w:rPr>
        <w:t>(</w:t>
      </w:r>
      <w:r>
        <w:rPr>
          <w:rFonts w:ascii="Times New Roman" w:hAnsi="Times New Roman" w:cs="Times New Roman"/>
          <w:i w:val="0"/>
          <w:caps/>
          <w:sz w:val="22"/>
          <w:szCs w:val="22"/>
          <w:lang w:val="uk-UA"/>
        </w:rPr>
        <w:t>правове регулювання медицини у спорті)</w:t>
      </w:r>
    </w:p>
    <w:p w:rsidR="004B2BAF" w:rsidRDefault="001E25C3">
      <w:pPr>
        <w:tabs>
          <w:tab w:val="left" w:pos="10206"/>
        </w:tabs>
        <w:jc w:val="both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</w:t>
      </w:r>
      <w:r>
        <w:rPr>
          <w:rFonts w:ascii="Times New Roman" w:hAnsi="Times New Roman"/>
          <w:b/>
          <w:i/>
          <w:lang w:val="uk-UA"/>
        </w:rPr>
        <w:t>аняття 1</w:t>
      </w:r>
    </w:p>
    <w:p w:rsidR="004B2BAF" w:rsidRDefault="001E25C3">
      <w:pPr>
        <w:tabs>
          <w:tab w:val="left" w:pos="1020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Поняття медичного спортивного права (правове регулювання медицини у спорті). Поняття спортивної травматології. Методи і речовини заборонені в спорті. Поняття допінгу. Історія боротьби з допінгом. Антидопінгова політика в сучасному світі. Антидопін</w:t>
      </w:r>
      <w:r>
        <w:rPr>
          <w:rFonts w:ascii="Times New Roman" w:hAnsi="Times New Roman"/>
          <w:lang w:val="uk-UA"/>
        </w:rPr>
        <w:t>гове законодавство. Організації, які регулюють застосування допінгу. Допінговий контроль. Наслідки використання допінгу в спорті.</w:t>
      </w:r>
    </w:p>
    <w:p w:rsidR="004B2BAF" w:rsidRDefault="004B2BAF">
      <w:pPr>
        <w:tabs>
          <w:tab w:val="left" w:pos="10206"/>
        </w:tabs>
        <w:jc w:val="both"/>
        <w:rPr>
          <w:rFonts w:ascii="Times New Roman" w:hAnsi="Times New Roman"/>
          <w:lang w:val="uk-UA"/>
        </w:rPr>
      </w:pPr>
    </w:p>
    <w:p w:rsidR="004B2BAF" w:rsidRDefault="001E25C3">
      <w:pPr>
        <w:tabs>
          <w:tab w:val="left" w:pos="10206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Тема 6.</w:t>
      </w:r>
    </w:p>
    <w:p w:rsidR="004B2BAF" w:rsidRDefault="001E25C3">
      <w:pPr>
        <w:tabs>
          <w:tab w:val="left" w:pos="10206"/>
        </w:tabs>
        <w:jc w:val="both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Злочини у сфері спорту та спортивної діяльності</w:t>
      </w:r>
    </w:p>
    <w:p w:rsidR="004B2BAF" w:rsidRDefault="001E25C3">
      <w:pPr>
        <w:tabs>
          <w:tab w:val="left" w:pos="10206"/>
        </w:tabs>
        <w:jc w:val="both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Заняття 1.</w:t>
      </w:r>
    </w:p>
    <w:p w:rsidR="004B2BAF" w:rsidRDefault="001E25C3">
      <w:pPr>
        <w:tabs>
          <w:tab w:val="left" w:pos="1020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Економічні злочини в сфері фізичної культури та спорту. </w:t>
      </w:r>
      <w:r>
        <w:rPr>
          <w:rFonts w:ascii="Times New Roman" w:hAnsi="Times New Roman"/>
          <w:lang w:val="uk-UA"/>
        </w:rPr>
        <w:t xml:space="preserve">Злочини, пов’язані з організацією та проведенням заборонених видів спорту. Злочини спрямовані на порушення принципу рівності прав </w:t>
      </w:r>
      <w:r>
        <w:rPr>
          <w:rFonts w:ascii="Times New Roman" w:hAnsi="Times New Roman"/>
          <w:lang w:val="uk-UA"/>
        </w:rPr>
        <w:lastRenderedPageBreak/>
        <w:t>людини у спорті. Злочини спрямовані проти суспільного порядку і безпеки громадян під час проведення спортивних змагань. Фізичн</w:t>
      </w:r>
      <w:r>
        <w:rPr>
          <w:rFonts w:ascii="Times New Roman" w:hAnsi="Times New Roman"/>
          <w:lang w:val="uk-UA"/>
        </w:rPr>
        <w:t>а культура і спорт як чинники профілактики споживання наркотичних речовин, надмірного споживання алкогольних напоїв, токсикоманії та злочинності.</w:t>
      </w:r>
    </w:p>
    <w:p w:rsidR="004B2BAF" w:rsidRDefault="004B2BAF">
      <w:pPr>
        <w:tabs>
          <w:tab w:val="left" w:pos="10206"/>
        </w:tabs>
        <w:jc w:val="both"/>
        <w:rPr>
          <w:rFonts w:ascii="Times New Roman" w:hAnsi="Times New Roman"/>
          <w:lang w:val="uk-UA"/>
        </w:rPr>
      </w:pPr>
    </w:p>
    <w:p w:rsidR="004B2BAF" w:rsidRDefault="001E25C3">
      <w:pPr>
        <w:tabs>
          <w:tab w:val="left" w:pos="10206"/>
        </w:tabs>
        <w:jc w:val="both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 xml:space="preserve">Тема 7. </w:t>
      </w:r>
    </w:p>
    <w:p w:rsidR="004B2BAF" w:rsidRDefault="001E25C3">
      <w:pPr>
        <w:tabs>
          <w:tab w:val="left" w:pos="10206"/>
        </w:tabs>
        <w:jc w:val="both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Правове регулювання розгляду та вирішення спортивних спорів</w:t>
      </w:r>
    </w:p>
    <w:p w:rsidR="004B2BAF" w:rsidRDefault="001E25C3">
      <w:pPr>
        <w:tabs>
          <w:tab w:val="left" w:pos="1020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Заняття 1.</w:t>
      </w:r>
    </w:p>
    <w:p w:rsidR="004B2BAF" w:rsidRDefault="001E25C3">
      <w:pPr>
        <w:tabs>
          <w:tab w:val="left" w:pos="1020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Організація і діяльність спор</w:t>
      </w:r>
      <w:r>
        <w:rPr>
          <w:rFonts w:ascii="Times New Roman" w:hAnsi="Times New Roman"/>
          <w:lang w:val="uk-UA"/>
        </w:rPr>
        <w:t>тивних арбітражів України. Організація і діяльність Міжнародного спортивного арбітражного суду. Розгляд спортивних спорів в Європейському суді з прав людини.</w:t>
      </w:r>
    </w:p>
    <w:p w:rsidR="004B2BAF" w:rsidRDefault="004B2BAF">
      <w:pPr>
        <w:tabs>
          <w:tab w:val="left" w:pos="10206"/>
        </w:tabs>
        <w:jc w:val="both"/>
        <w:rPr>
          <w:rFonts w:ascii="Times New Roman" w:hAnsi="Times New Roman"/>
          <w:lang w:val="uk-UA"/>
        </w:rPr>
      </w:pPr>
    </w:p>
    <w:p w:rsidR="004B2BAF" w:rsidRDefault="001E25C3">
      <w:pPr>
        <w:pStyle w:val="10"/>
        <w:tabs>
          <w:tab w:val="left" w:pos="9639"/>
        </w:tabs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969"/>
        <w:gridCol w:w="460"/>
        <w:gridCol w:w="79"/>
        <w:gridCol w:w="382"/>
        <w:gridCol w:w="60"/>
        <w:gridCol w:w="518"/>
        <w:gridCol w:w="64"/>
        <w:gridCol w:w="483"/>
        <w:gridCol w:w="69"/>
        <w:gridCol w:w="462"/>
        <w:gridCol w:w="49"/>
        <w:gridCol w:w="909"/>
        <w:gridCol w:w="43"/>
        <w:gridCol w:w="296"/>
        <w:gridCol w:w="43"/>
        <w:gridCol w:w="425"/>
        <w:gridCol w:w="36"/>
        <w:gridCol w:w="554"/>
        <w:gridCol w:w="28"/>
        <w:gridCol w:w="546"/>
        <w:gridCol w:w="451"/>
      </w:tblGrid>
      <w:tr w:rsidR="004B2BAF">
        <w:trPr>
          <w:cantSplit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Назви змістових модулів і тем</w:t>
            </w:r>
          </w:p>
        </w:tc>
        <w:tc>
          <w:tcPr>
            <w:tcW w:w="370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 годин</w:t>
            </w:r>
          </w:p>
        </w:tc>
      </w:tr>
      <w:tr w:rsidR="004B2BA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Денна форма</w:t>
            </w:r>
          </w:p>
        </w:tc>
        <w:tc>
          <w:tcPr>
            <w:tcW w:w="1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 форма</w:t>
            </w:r>
          </w:p>
        </w:tc>
      </w:tr>
      <w:tr w:rsidR="004B2BA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Усього годин </w:t>
            </w:r>
          </w:p>
        </w:tc>
        <w:tc>
          <w:tcPr>
            <w:tcW w:w="14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Усього </w:t>
            </w:r>
          </w:p>
        </w:tc>
        <w:tc>
          <w:tcPr>
            <w:tcW w:w="1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тому числі</w:t>
            </w:r>
          </w:p>
        </w:tc>
      </w:tr>
      <w:tr w:rsidR="004B2BA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інд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4B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</w:tr>
      <w:tr w:rsidR="004B2BAF"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</w:tr>
      <w:tr w:rsidR="004B2BAF">
        <w:trPr>
          <w:cantSplit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</w:rPr>
              <w:t>Змістовий модуль 1.</w:t>
            </w:r>
            <w:r>
              <w:rPr>
                <w:rFonts w:ascii="Times New Roman" w:hAnsi="Times New Roman"/>
                <w:lang w:val="uk-UA"/>
              </w:rPr>
              <w:t>Спортивне право</w:t>
            </w:r>
          </w:p>
        </w:tc>
      </w:tr>
      <w:tr w:rsidR="004B2BAF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Тема 1.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</w:tr>
      <w:tr w:rsidR="004B2BAF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Тема 2.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</w:tr>
      <w:tr w:rsidR="004B2BAF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Тема 3.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</w:tr>
      <w:tr w:rsidR="004B2BAF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Тема 4.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</w:tr>
      <w:tr w:rsidR="004B2BAF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Тема 5.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</w:tr>
      <w:tr w:rsidR="004B2BAF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Тема 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</w:tr>
      <w:tr w:rsidR="004B2BAF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Тема 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</w:tr>
      <w:tr w:rsidR="004B2BAF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Усього : 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B2BAF" w:rsidRDefault="001E25C3">
      <w:pPr>
        <w:tabs>
          <w:tab w:val="left" w:pos="2618"/>
        </w:tabs>
        <w:ind w:left="7513" w:hanging="69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B2BAF" w:rsidRDefault="004B2BAF">
      <w:pPr>
        <w:ind w:firstLine="708"/>
        <w:jc w:val="both"/>
        <w:rPr>
          <w:rFonts w:ascii="Times New Roman" w:hAnsi="Times New Roman"/>
          <w:b/>
          <w:bCs/>
          <w:caps/>
        </w:rPr>
      </w:pPr>
    </w:p>
    <w:p w:rsidR="004B2BAF" w:rsidRDefault="001E25C3">
      <w:pPr>
        <w:ind w:firstLine="708"/>
        <w:jc w:val="both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5. Теми ПРАКТИЧНИХ ЗАНЯТЬ</w:t>
      </w:r>
    </w:p>
    <w:p w:rsidR="004B2BAF" w:rsidRDefault="004B2BAF">
      <w:pPr>
        <w:ind w:firstLine="708"/>
        <w:jc w:val="both"/>
        <w:rPr>
          <w:rFonts w:ascii="Times New Roman" w:hAnsi="Times New Roman"/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87"/>
        <w:gridCol w:w="1560"/>
      </w:tblGrid>
      <w:tr w:rsidR="004B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B2BAF" w:rsidRDefault="001E25C3">
            <w:pPr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</w:t>
            </w:r>
          </w:p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годин</w:t>
            </w:r>
          </w:p>
        </w:tc>
      </w:tr>
      <w:tr w:rsidR="004B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spacing w:line="360" w:lineRule="auto"/>
              <w:jc w:val="both"/>
              <w:rPr>
                <w:rFonts w:ascii="Times New Roman" w:hAnsi="Times New Roman"/>
                <w:caps/>
                <w:lang w:val="uk-UA"/>
              </w:rPr>
            </w:pPr>
            <w:r>
              <w:rPr>
                <w:rFonts w:ascii="Times New Roman" w:eastAsiaTheme="minorHAnsi" w:hAnsi="Times New Roman"/>
                <w:caps/>
                <w:lang w:val="uk-UA"/>
              </w:rPr>
              <w:t>Поняття спорту та спортивного права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B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pStyle w:val="rvps2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 xml:space="preserve">Спортивні </w:t>
            </w:r>
            <w:r>
              <w:rPr>
                <w:bCs/>
                <w:caps/>
                <w:sz w:val="22"/>
                <w:szCs w:val="22"/>
              </w:rPr>
              <w:t>правовідносини та суб’єкти спортивних правовідносин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4B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pStyle w:val="2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aps/>
                <w:sz w:val="22"/>
                <w:szCs w:val="22"/>
                <w:lang w:val="uk-UA" w:eastAsia="en-US"/>
              </w:rPr>
              <w:t>Правове регулювання соціальних і трудових відносин в сфері професійного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4B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pStyle w:val="ad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aps/>
                <w:lang w:val="uk-UA"/>
              </w:rPr>
              <w:t>Правове регулювання матеріального забезпечення, фінансових, податкових та цивільних правовідносин в сфері спорту та</w:t>
            </w:r>
            <w:r>
              <w:rPr>
                <w:rFonts w:ascii="Times New Roman" w:hAnsi="Times New Roman"/>
                <w:caps/>
                <w:lang w:val="uk-UA"/>
              </w:rPr>
              <w:t xml:space="preserve"> спортивної діяльності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B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pStyle w:val="2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aps/>
                <w:sz w:val="22"/>
                <w:szCs w:val="22"/>
                <w:lang w:val="uk-UA" w:eastAsia="en-US"/>
              </w:rPr>
              <w:t>Медичне спортивне право (</w:t>
            </w:r>
            <w:r>
              <w:rPr>
                <w:rFonts w:ascii="Times New Roman" w:hAnsi="Times New Roman" w:cs="Times New Roman"/>
                <w:b w:val="0"/>
                <w:i w:val="0"/>
                <w:caps/>
                <w:sz w:val="22"/>
                <w:szCs w:val="22"/>
                <w:lang w:val="uk-UA"/>
              </w:rPr>
              <w:t>правове регулювання медицини у спорті</w:t>
            </w:r>
            <w:r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4B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  <w:lang w:val="uk-UA"/>
              </w:rPr>
              <w:t>Злочини у сфері спорту та спортивної діяльності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4B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tabs>
                <w:tab w:val="left" w:pos="10206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aps/>
                <w:lang w:val="uk-UA"/>
              </w:rPr>
              <w:t>Правове регулювання розгляду та вирішення спортивних спорів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4B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B2BAF" w:rsidRDefault="004B2BAF">
      <w:pPr>
        <w:ind w:firstLine="284"/>
        <w:jc w:val="both"/>
        <w:rPr>
          <w:rFonts w:ascii="Times New Roman" w:hAnsi="Times New Roman"/>
          <w:b/>
          <w:bCs/>
          <w:caps/>
        </w:rPr>
      </w:pPr>
    </w:p>
    <w:p w:rsidR="004B2BAF" w:rsidRDefault="001E25C3">
      <w:pPr>
        <w:ind w:firstLine="708"/>
        <w:jc w:val="both"/>
        <w:rPr>
          <w:rFonts w:ascii="Times New Roman" w:hAnsi="Times New Roman"/>
          <w:b/>
          <w:bCs/>
          <w:caps/>
          <w:lang w:val="uk-UA"/>
        </w:rPr>
      </w:pPr>
      <w:r>
        <w:rPr>
          <w:rFonts w:ascii="Times New Roman" w:hAnsi="Times New Roman"/>
          <w:b/>
          <w:bCs/>
          <w:caps/>
        </w:rPr>
        <w:t>6. САМОСТІЙНА РОБОТА СТУДЕНТА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87"/>
        <w:gridCol w:w="1560"/>
      </w:tblGrid>
      <w:tr w:rsidR="004B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B2BAF" w:rsidRDefault="001E25C3">
            <w:pPr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</w:t>
            </w:r>
          </w:p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годин</w:t>
            </w:r>
          </w:p>
        </w:tc>
      </w:tr>
      <w:tr w:rsidR="004B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spacing w:line="360" w:lineRule="auto"/>
              <w:jc w:val="both"/>
              <w:rPr>
                <w:rFonts w:ascii="Times New Roman" w:hAnsi="Times New Roman"/>
                <w:caps/>
                <w:lang w:val="uk-UA"/>
              </w:rPr>
            </w:pPr>
            <w:r>
              <w:rPr>
                <w:rFonts w:ascii="Times New Roman" w:eastAsiaTheme="minorHAnsi" w:hAnsi="Times New Roman"/>
                <w:caps/>
                <w:lang w:val="uk-UA"/>
              </w:rPr>
              <w:t>Поняття спорту та спортивного права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4B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pStyle w:val="rvps2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Спортивні правовідносини та суб’єкти спортивних правовідносин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</w:tr>
      <w:tr w:rsidR="004B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pStyle w:val="2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aps/>
                <w:sz w:val="22"/>
                <w:szCs w:val="22"/>
                <w:lang w:val="uk-UA" w:eastAsia="en-US"/>
              </w:rPr>
              <w:t>Правове регулювання соціальних і трудових відносин в сфері професійного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4B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pStyle w:val="ad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aps/>
                <w:lang w:val="uk-UA"/>
              </w:rPr>
              <w:t xml:space="preserve">Правове регулювання </w:t>
            </w:r>
            <w:r>
              <w:rPr>
                <w:rFonts w:ascii="Times New Roman" w:hAnsi="Times New Roman"/>
                <w:caps/>
                <w:lang w:val="uk-UA"/>
              </w:rPr>
              <w:t>матеріального забезпечення, фінансових, податкових та цивільних правовідносин в сфері спорту та спортивної діяльності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4B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pStyle w:val="2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aps/>
                <w:sz w:val="22"/>
                <w:szCs w:val="22"/>
                <w:lang w:val="uk-UA" w:eastAsia="en-US"/>
              </w:rPr>
              <w:t>Медичне спортивне право (</w:t>
            </w:r>
            <w:r>
              <w:rPr>
                <w:rFonts w:ascii="Times New Roman" w:hAnsi="Times New Roman" w:cs="Times New Roman"/>
                <w:b w:val="0"/>
                <w:i w:val="0"/>
                <w:caps/>
                <w:sz w:val="22"/>
                <w:szCs w:val="22"/>
                <w:lang w:val="uk-UA"/>
              </w:rPr>
              <w:t>правове регулювання медицини у спорті</w:t>
            </w:r>
            <w:r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4B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  <w:lang w:val="uk-UA"/>
              </w:rPr>
              <w:t>Злочини у сфері спорту та спортивної діяльності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4B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tabs>
                <w:tab w:val="left" w:pos="10206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aps/>
                <w:lang w:val="uk-UA"/>
              </w:rPr>
              <w:t xml:space="preserve">Правове </w:t>
            </w:r>
            <w:r>
              <w:rPr>
                <w:rFonts w:ascii="Times New Roman" w:hAnsi="Times New Roman"/>
                <w:caps/>
                <w:lang w:val="uk-UA"/>
              </w:rPr>
              <w:t>регулювання розгляду та вирішення спортивних спорів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4B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4B2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</w:t>
            </w:r>
          </w:p>
        </w:tc>
      </w:tr>
    </w:tbl>
    <w:p w:rsidR="004B2BAF" w:rsidRDefault="004B2BAF">
      <w:pPr>
        <w:ind w:firstLine="708"/>
        <w:jc w:val="both"/>
        <w:rPr>
          <w:rFonts w:ascii="Times New Roman" w:hAnsi="Times New Roman"/>
          <w:b/>
          <w:bCs/>
          <w:caps/>
          <w:lang w:val="uk-UA"/>
        </w:rPr>
      </w:pPr>
    </w:p>
    <w:p w:rsidR="004B2BAF" w:rsidRDefault="001E25C3">
      <w:pPr>
        <w:ind w:firstLine="284"/>
        <w:jc w:val="both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7. Методи контролю</w:t>
      </w:r>
    </w:p>
    <w:p w:rsidR="004B2BAF" w:rsidRDefault="004B2BAF">
      <w:pPr>
        <w:ind w:left="142" w:firstLine="567"/>
        <w:jc w:val="both"/>
        <w:rPr>
          <w:rFonts w:ascii="Times New Roman" w:hAnsi="Times New Roman"/>
          <w:b/>
        </w:rPr>
      </w:pPr>
    </w:p>
    <w:p w:rsidR="004B2BAF" w:rsidRDefault="001E25C3">
      <w:pPr>
        <w:tabs>
          <w:tab w:val="left" w:pos="91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Поточний контроль</w:t>
      </w:r>
      <w:r>
        <w:rPr>
          <w:rFonts w:ascii="Times New Roman" w:hAnsi="Times New Roman"/>
        </w:rPr>
        <w:t xml:space="preserve"> здійснюється під час проведення практичних занять і має на меті перевірку рівня підготовленості студента до виконання конкретної роботи. Під час практичного заняття викладач має право застосувати одну із наступних форм проведення поточного контролю: </w:t>
      </w:r>
    </w:p>
    <w:p w:rsidR="004B2BAF" w:rsidRDefault="001E25C3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усне</w:t>
      </w:r>
      <w:r>
        <w:rPr>
          <w:rFonts w:ascii="Times New Roman" w:hAnsi="Times New Roman"/>
        </w:rPr>
        <w:t xml:space="preserve"> опитування;</w:t>
      </w:r>
    </w:p>
    <w:p w:rsidR="004B2BAF" w:rsidRDefault="001E25C3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письмове опитування (контрольна робота); </w:t>
      </w:r>
    </w:p>
    <w:p w:rsidR="004B2BAF" w:rsidRDefault="001E25C3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тестовий контроль.</w:t>
      </w:r>
    </w:p>
    <w:p w:rsidR="004B2BAF" w:rsidRDefault="001E25C3">
      <w:pPr>
        <w:pStyle w:val="a3"/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Тестовий контроль можна проводити як на практичних, так і на лекційних заняттях. </w:t>
      </w:r>
    </w:p>
    <w:p w:rsidR="004B2BAF" w:rsidRDefault="004B2BAF">
      <w:pPr>
        <w:tabs>
          <w:tab w:val="left" w:pos="910"/>
        </w:tabs>
        <w:ind w:firstLine="540"/>
        <w:jc w:val="both"/>
        <w:rPr>
          <w:rFonts w:ascii="Times New Roman" w:hAnsi="Times New Roman"/>
          <w:b/>
          <w:i/>
          <w:iCs/>
        </w:rPr>
      </w:pPr>
    </w:p>
    <w:p w:rsidR="004B2BAF" w:rsidRDefault="001E25C3">
      <w:pPr>
        <w:tabs>
          <w:tab w:val="left" w:pos="91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</w:rPr>
        <w:t>Модульний контроль</w:t>
      </w:r>
      <w:r>
        <w:rPr>
          <w:rFonts w:ascii="Times New Roman" w:hAnsi="Times New Roman"/>
        </w:rPr>
        <w:t xml:space="preserve">– це оцінювання якості системного засвоєння студентами матеріалу шляхом </w:t>
      </w:r>
      <w:r>
        <w:rPr>
          <w:rFonts w:ascii="Times New Roman" w:hAnsi="Times New Roman"/>
        </w:rPr>
        <w:t>проведення модулів. Форма модульного контролю за рішенням кафедри може бути у вигляді:</w:t>
      </w:r>
    </w:p>
    <w:p w:rsidR="004B2BAF" w:rsidRDefault="001E25C3">
      <w:pPr>
        <w:pStyle w:val="a3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тестів;</w:t>
      </w:r>
    </w:p>
    <w:p w:rsidR="004B2BAF" w:rsidRDefault="001E25C3">
      <w:pPr>
        <w:pStyle w:val="a3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письмових завдань;</w:t>
      </w:r>
    </w:p>
    <w:p w:rsidR="004B2BAF" w:rsidRDefault="001E25C3">
      <w:pPr>
        <w:pStyle w:val="a3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усно (колоквіум).</w:t>
      </w:r>
    </w:p>
    <w:p w:rsidR="004B2BAF" w:rsidRDefault="001E25C3">
      <w:pPr>
        <w:tabs>
          <w:tab w:val="left" w:pos="91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Підсумковий </w:t>
      </w:r>
      <w:r>
        <w:rPr>
          <w:rFonts w:ascii="Times New Roman" w:hAnsi="Times New Roman"/>
        </w:rPr>
        <w:t>контроль проводиться з метою оцінювання результатів навчання на певному освітньо-кваліфікаційному рівні або на о</w:t>
      </w:r>
      <w:r>
        <w:rPr>
          <w:rFonts w:ascii="Times New Roman" w:hAnsi="Times New Roman"/>
        </w:rPr>
        <w:t>кремих його завершальних етапах. Підсумковий контроль проводиться у формі екзамену. Форма проведення іспиту може бути письмовою або тестовою.</w:t>
      </w:r>
    </w:p>
    <w:p w:rsidR="004B2BAF" w:rsidRDefault="004B2BAF">
      <w:pPr>
        <w:ind w:firstLine="708"/>
        <w:jc w:val="both"/>
        <w:rPr>
          <w:rFonts w:ascii="Times New Roman" w:hAnsi="Times New Roman"/>
          <w:b/>
          <w:bCs/>
          <w:caps/>
        </w:rPr>
      </w:pPr>
    </w:p>
    <w:p w:rsidR="004B2BAF" w:rsidRDefault="001E25C3">
      <w:pPr>
        <w:ind w:firstLine="708"/>
        <w:jc w:val="both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8. Розподіл балів, що присвоюється студентам</w:t>
      </w:r>
    </w:p>
    <w:p w:rsidR="004B2BAF" w:rsidRDefault="004B2BAF">
      <w:pPr>
        <w:jc w:val="both"/>
        <w:rPr>
          <w:rFonts w:ascii="Times New Roman" w:hAnsi="Times New Roman"/>
          <w:b/>
          <w:bCs/>
        </w:rPr>
      </w:pPr>
    </w:p>
    <w:p w:rsidR="004B2BAF" w:rsidRDefault="001E25C3">
      <w:pPr>
        <w:pStyle w:val="a3"/>
        <w:spacing w:after="0" w:line="276" w:lineRule="auto"/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Результати контролю враховують при визначенні середнього бала за по</w:t>
      </w:r>
      <w:r>
        <w:rPr>
          <w:sz w:val="22"/>
          <w:szCs w:val="22"/>
          <w:lang w:val="uk-UA"/>
        </w:rPr>
        <w:t>точний та модульні контролі. У разі відсутності оцінок (балів) на практичних заняттях, студентові за поточний контроль виставляють «0» балів.</w:t>
      </w:r>
    </w:p>
    <w:p w:rsidR="004B2BAF" w:rsidRDefault="001E25C3">
      <w:pPr>
        <w:pStyle w:val="a3"/>
        <w:spacing w:after="0" w:line="276" w:lineRule="auto"/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Оцінювання знань студентів проводять шляхом виставлення балів за такою шкалою:</w:t>
      </w:r>
    </w:p>
    <w:p w:rsidR="004B2BAF" w:rsidRDefault="004B2BAF">
      <w:pPr>
        <w:pStyle w:val="a3"/>
        <w:spacing w:after="0" w:line="276" w:lineRule="auto"/>
        <w:ind w:firstLine="540"/>
        <w:jc w:val="both"/>
        <w:rPr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1085"/>
        <w:gridCol w:w="4738"/>
      </w:tblGrid>
      <w:tr w:rsidR="004B2BA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Бали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Рівень знань за </w:t>
            </w:r>
            <w:r>
              <w:rPr>
                <w:b/>
                <w:sz w:val="22"/>
                <w:szCs w:val="22"/>
                <w:lang w:val="uk-UA"/>
              </w:rPr>
              <w:t>національною шкалою</w:t>
            </w:r>
          </w:p>
        </w:tc>
      </w:tr>
      <w:tr w:rsidR="004B2BA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pStyle w:val="a3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pStyle w:val="a3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Відмінно</w:t>
            </w:r>
          </w:p>
        </w:tc>
      </w:tr>
      <w:tr w:rsidR="004B2BA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pStyle w:val="a3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pStyle w:val="a3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Дуже добре</w:t>
            </w:r>
          </w:p>
        </w:tc>
      </w:tr>
      <w:tr w:rsidR="004B2BA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pStyle w:val="a3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pStyle w:val="a3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Добре</w:t>
            </w:r>
          </w:p>
        </w:tc>
      </w:tr>
      <w:tr w:rsidR="004B2BA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pStyle w:val="a3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pStyle w:val="a3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Задовільно</w:t>
            </w:r>
          </w:p>
        </w:tc>
      </w:tr>
      <w:tr w:rsidR="004B2BA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pStyle w:val="a3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pStyle w:val="a3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Достатньо</w:t>
            </w:r>
          </w:p>
        </w:tc>
      </w:tr>
      <w:tr w:rsidR="004B2BA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pStyle w:val="a3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pStyle w:val="a3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Незадовільно</w:t>
            </w:r>
          </w:p>
        </w:tc>
      </w:tr>
    </w:tbl>
    <w:p w:rsidR="004B2BAF" w:rsidRDefault="004B2BAF">
      <w:pPr>
        <w:tabs>
          <w:tab w:val="left" w:pos="910"/>
        </w:tabs>
        <w:ind w:firstLine="540"/>
        <w:jc w:val="both"/>
        <w:rPr>
          <w:rFonts w:ascii="Times New Roman" w:hAnsi="Times New Roman"/>
        </w:rPr>
      </w:pPr>
    </w:p>
    <w:p w:rsidR="004B2BAF" w:rsidRDefault="001E25C3">
      <w:pPr>
        <w:tabs>
          <w:tab w:val="left" w:pos="91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Студенту, який був відсутній на практичному занятті, або не виконав завдання з практичного заняття (задачі, творчі чи практичні завдання </w:t>
      </w:r>
      <w:r>
        <w:rPr>
          <w:rFonts w:ascii="Times New Roman" w:hAnsi="Times New Roman"/>
        </w:rPr>
        <w:t>тощо), або зголосився про свою неготовність, або за результатами відповіді не виявив знань і отримав оцінку незадовільно, виставлять “0” балів. Отримані у такому разі («0» балів) враховують при визначенні середнього бала.</w:t>
      </w:r>
    </w:p>
    <w:p w:rsidR="004B2BAF" w:rsidRDefault="001E25C3">
      <w:pPr>
        <w:tabs>
          <w:tab w:val="left" w:pos="91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допущення до модуля студент му</w:t>
      </w:r>
      <w:r>
        <w:rPr>
          <w:rFonts w:ascii="Times New Roman" w:hAnsi="Times New Roman"/>
        </w:rPr>
        <w:t xml:space="preserve">сить набрати за результатами поточного та модульного контролів не менше 26 балів). Якщо студент </w:t>
      </w:r>
      <w:r>
        <w:rPr>
          <w:rFonts w:ascii="Times New Roman" w:hAnsi="Times New Roman"/>
          <w:bCs/>
        </w:rPr>
        <w:t xml:space="preserve">не виконав усі види робіт передбачених навчальним </w:t>
      </w:r>
      <w:r>
        <w:rPr>
          <w:rFonts w:ascii="Times New Roman" w:hAnsi="Times New Roman"/>
          <w:bCs/>
        </w:rPr>
        <w:lastRenderedPageBreak/>
        <w:t>планом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Cs/>
        </w:rPr>
        <w:t>має невідпрацьовані заборгованості,</w:t>
      </w:r>
      <w:r>
        <w:rPr>
          <w:rFonts w:ascii="Times New Roman" w:hAnsi="Times New Roman"/>
        </w:rPr>
        <w:t xml:space="preserve"> не склав модуля), вважається, що він не виконав навчальної програм</w:t>
      </w:r>
      <w:r>
        <w:rPr>
          <w:rFonts w:ascii="Times New Roman" w:hAnsi="Times New Roman"/>
        </w:rPr>
        <w:t>и і залік не зараховується. У такому разі студент складає залік за талоном №2.</w:t>
      </w:r>
    </w:p>
    <w:p w:rsidR="004B2BAF" w:rsidRDefault="001E25C3">
      <w:pPr>
        <w:pStyle w:val="a5"/>
        <w:spacing w:line="276" w:lineRule="auto"/>
        <w:ind w:left="0" w:firstLine="540"/>
        <w:rPr>
          <w:sz w:val="22"/>
          <w:szCs w:val="22"/>
        </w:rPr>
      </w:pPr>
      <w:r>
        <w:rPr>
          <w:sz w:val="22"/>
          <w:szCs w:val="22"/>
        </w:rPr>
        <w:t>Оцінювання знань студента здійснюється за 100-бальною шкалою. Кінцева оцінка за залік складається із суми середнього бала за поточний та модульний контролі з дотримання пропорці</w:t>
      </w:r>
      <w:r>
        <w:rPr>
          <w:sz w:val="22"/>
          <w:szCs w:val="22"/>
        </w:rPr>
        <w:t xml:space="preserve">ї 50% - 50%. </w:t>
      </w:r>
    </w:p>
    <w:p w:rsidR="004B2BAF" w:rsidRDefault="004B2BAF">
      <w:pPr>
        <w:ind w:firstLine="540"/>
        <w:jc w:val="both"/>
        <w:rPr>
          <w:rFonts w:ascii="Times New Roman" w:hAnsi="Times New Roman"/>
        </w:rPr>
      </w:pPr>
    </w:p>
    <w:p w:rsidR="004B2BAF" w:rsidRDefault="001E25C3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Шкала оцінювання: Університету ,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435"/>
        <w:gridCol w:w="2648"/>
      </w:tblGrid>
      <w:tr w:rsidR="004B2BAF">
        <w:trPr>
          <w:trHeight w:val="107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 набраних балів, разом із  поточним, модульним контролем</w:t>
            </w:r>
          </w:p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(національна шкала)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оцінки</w:t>
            </w:r>
          </w:p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(національна шкала)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оцінки за залік  (міжнародний стандарт)</w:t>
            </w:r>
          </w:p>
        </w:tc>
      </w:tr>
      <w:tr w:rsidR="004B2BAF">
        <w:trPr>
          <w:trHeight w:val="31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– 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pStyle w:val="4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Зарах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4B2BA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– 89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Зарах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4B2BA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Зарах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4B2BA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– 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Зарах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4B2BA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– 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Зарах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</w:tr>
      <w:tr w:rsidR="004B2BA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 - 50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Незарах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FX</w:t>
            </w:r>
          </w:p>
        </w:tc>
      </w:tr>
      <w:tr w:rsidR="004B2BA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50  на комісії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Незарах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AF" w:rsidRDefault="001E25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</w:tr>
    </w:tbl>
    <w:p w:rsidR="004B2BAF" w:rsidRDefault="004B2BAF">
      <w:pPr>
        <w:jc w:val="both"/>
        <w:rPr>
          <w:rFonts w:ascii="Times New Roman" w:hAnsi="Times New Roman"/>
          <w:b/>
          <w:bCs/>
          <w:caps/>
        </w:rPr>
      </w:pPr>
    </w:p>
    <w:p w:rsidR="004B2BAF" w:rsidRDefault="001E25C3">
      <w:pPr>
        <w:pStyle w:val="12"/>
        <w:jc w:val="both"/>
        <w:rPr>
          <w:rFonts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9. ОЦІНЮВАННЯ ПИСЬМОВИХ РОБІТ</w:t>
      </w:r>
    </w:p>
    <w:p w:rsidR="004B2BAF" w:rsidRDefault="004B2BAF">
      <w:pPr>
        <w:pStyle w:val="12"/>
        <w:jc w:val="both"/>
        <w:rPr>
          <w:rFonts w:ascii="Times New Roman" w:hAnsi="Times New Roman"/>
          <w:b/>
          <w:bCs/>
          <w:sz w:val="22"/>
          <w:szCs w:val="22"/>
          <w:lang w:val="uk-UA"/>
        </w:rPr>
      </w:pPr>
    </w:p>
    <w:p w:rsidR="004B2BAF" w:rsidRDefault="001E25C3">
      <w:pPr>
        <w:pStyle w:val="12"/>
        <w:ind w:left="0" w:firstLine="720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 xml:space="preserve">Оцінюючи  письмові  роботи  (контрольні роботи, письмові завдання, есе),  використовуюється шкала оцінювання </w:t>
      </w:r>
      <w:r>
        <w:rPr>
          <w:rFonts w:ascii="Times New Roman" w:hAnsi="Times New Roman"/>
          <w:bCs/>
          <w:sz w:val="22"/>
          <w:szCs w:val="22"/>
          <w:lang w:val="ru-RU"/>
        </w:rPr>
        <w:t>університету. При цьому враховують :</w:t>
      </w:r>
    </w:p>
    <w:p w:rsidR="004B2BAF" w:rsidRDefault="001E25C3">
      <w:pPr>
        <w:pStyle w:val="12"/>
        <w:ind w:left="0" w:firstLine="720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1)</w:t>
      </w:r>
      <w:r>
        <w:rPr>
          <w:rFonts w:ascii="Times New Roman" w:hAnsi="Times New Roman"/>
          <w:bCs/>
          <w:sz w:val="22"/>
          <w:szCs w:val="22"/>
          <w:lang w:val="ru-RU"/>
        </w:rPr>
        <w:tab/>
        <w:t>наявність орфографічних  та  пунктуаційних  помилок без  диференціації ;</w:t>
      </w:r>
    </w:p>
    <w:p w:rsidR="004B2BAF" w:rsidRDefault="001E25C3">
      <w:pPr>
        <w:pStyle w:val="12"/>
        <w:ind w:left="0" w:firstLine="720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2)</w:t>
      </w:r>
      <w:r>
        <w:rPr>
          <w:rFonts w:ascii="Times New Roman" w:hAnsi="Times New Roman"/>
          <w:bCs/>
          <w:sz w:val="22"/>
          <w:szCs w:val="22"/>
          <w:lang w:val="ru-RU"/>
        </w:rPr>
        <w:tab/>
        <w:t>наявність лексичних, граматичних  і  стилістичних  помилок  ;</w:t>
      </w:r>
    </w:p>
    <w:p w:rsidR="004B2BAF" w:rsidRDefault="001E25C3">
      <w:pPr>
        <w:pStyle w:val="12"/>
        <w:ind w:left="0" w:firstLine="720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3)</w:t>
      </w:r>
      <w:r>
        <w:rPr>
          <w:rFonts w:ascii="Times New Roman" w:hAnsi="Times New Roman"/>
          <w:bCs/>
          <w:sz w:val="22"/>
          <w:szCs w:val="22"/>
          <w:lang w:val="ru-RU"/>
        </w:rPr>
        <w:tab/>
        <w:t>відповідність оформлення роботи вимогам ДСТУ 3008-95 «Документи. Звіти у сф</w:t>
      </w:r>
      <w:r>
        <w:rPr>
          <w:rFonts w:ascii="Times New Roman" w:hAnsi="Times New Roman"/>
          <w:bCs/>
          <w:sz w:val="22"/>
          <w:szCs w:val="22"/>
          <w:lang w:val="ru-RU"/>
        </w:rPr>
        <w:t>ері науки і техніки. Структура і правила оформлення»;</w:t>
      </w:r>
    </w:p>
    <w:p w:rsidR="004B2BAF" w:rsidRDefault="001E25C3">
      <w:pPr>
        <w:pStyle w:val="12"/>
        <w:ind w:left="0" w:firstLine="720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4)</w:t>
      </w:r>
      <w:r>
        <w:rPr>
          <w:rFonts w:ascii="Times New Roman" w:hAnsi="Times New Roman"/>
          <w:bCs/>
          <w:sz w:val="22"/>
          <w:szCs w:val="22"/>
          <w:lang w:val="ru-RU"/>
        </w:rPr>
        <w:tab/>
        <w:t>повноту аналізу матеріалу, опрацювання якого є необхідним для виконання роботи;</w:t>
      </w:r>
    </w:p>
    <w:p w:rsidR="004B2BAF" w:rsidRDefault="001E25C3">
      <w:pPr>
        <w:pStyle w:val="12"/>
        <w:ind w:left="0"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5)</w:t>
      </w:r>
      <w:r>
        <w:rPr>
          <w:rFonts w:ascii="Times New Roman" w:hAnsi="Times New Roman"/>
          <w:bCs/>
          <w:sz w:val="22"/>
          <w:szCs w:val="22"/>
          <w:lang w:val="ru-RU"/>
        </w:rPr>
        <w:tab/>
        <w:t>використання додаткової літератури, наукових коментарів, практики вищих судових інстанцій тощо;</w:t>
      </w:r>
    </w:p>
    <w:p w:rsidR="004B2BAF" w:rsidRDefault="001E25C3">
      <w:pPr>
        <w:pStyle w:val="12"/>
        <w:ind w:left="0"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6)</w:t>
      </w:r>
      <w:r>
        <w:rPr>
          <w:rFonts w:ascii="Times New Roman" w:hAnsi="Times New Roman"/>
          <w:bCs/>
          <w:sz w:val="22"/>
          <w:szCs w:val="22"/>
          <w:lang w:val="ru-RU"/>
        </w:rPr>
        <w:tab/>
        <w:t xml:space="preserve">наявність </w:t>
      </w:r>
      <w:r>
        <w:rPr>
          <w:rFonts w:ascii="Times New Roman" w:hAnsi="Times New Roman"/>
          <w:bCs/>
          <w:sz w:val="22"/>
          <w:szCs w:val="22"/>
          <w:lang w:val="ru-RU"/>
        </w:rPr>
        <w:t>плагіату та розлогих цитувань першоджерел. Використання матеріалів без посилань на першоджерело вважається незадовільним виконанням завдання незалежно від обсягу відповідного запозичення. Цитати не можуть складати більше 25% відсотків основного тексту робо</w:t>
      </w:r>
      <w:r>
        <w:rPr>
          <w:rFonts w:ascii="Times New Roman" w:hAnsi="Times New Roman"/>
          <w:bCs/>
          <w:sz w:val="22"/>
          <w:szCs w:val="22"/>
          <w:lang w:val="ru-RU"/>
        </w:rPr>
        <w:t>ти. До основного тексту не зараховується титульна сторінка та список використаних джерел;</w:t>
      </w:r>
    </w:p>
    <w:p w:rsidR="004B2BAF" w:rsidRDefault="001E25C3">
      <w:pPr>
        <w:pStyle w:val="12"/>
        <w:ind w:left="0"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 xml:space="preserve">7) </w:t>
      </w:r>
      <w:r>
        <w:rPr>
          <w:rFonts w:ascii="Times New Roman" w:hAnsi="Times New Roman"/>
          <w:bCs/>
          <w:sz w:val="22"/>
          <w:szCs w:val="22"/>
          <w:lang w:val="ru-RU"/>
        </w:rPr>
        <w:tab/>
        <w:t>наявність самостійних узагальнень, пропозицій, які вказують на здатність студента пропонувати рішення виявлених проблем.</w:t>
      </w:r>
    </w:p>
    <w:p w:rsidR="004B2BAF" w:rsidRDefault="004B2BAF">
      <w:pPr>
        <w:pStyle w:val="12"/>
        <w:ind w:left="0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4B2BAF" w:rsidRDefault="001E25C3">
      <w:pPr>
        <w:pStyle w:val="12"/>
        <w:jc w:val="both"/>
        <w:rPr>
          <w:rFonts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10. РЕКОМЕНДОВАНА ЛІТЕРАТУРА ТА ДЖЕРЕЛА</w:t>
      </w:r>
    </w:p>
    <w:p w:rsidR="004B2BAF" w:rsidRDefault="004B2BAF">
      <w:pPr>
        <w:pStyle w:val="12"/>
        <w:jc w:val="both"/>
        <w:rPr>
          <w:rFonts w:ascii="Times New Roman" w:hAnsi="Times New Roman"/>
          <w:b/>
          <w:bCs/>
          <w:sz w:val="22"/>
          <w:szCs w:val="22"/>
          <w:lang w:val="uk-UA"/>
        </w:rPr>
      </w:pPr>
    </w:p>
    <w:p w:rsidR="004B2BAF" w:rsidRDefault="001E25C3">
      <w:pPr>
        <w:pStyle w:val="ad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b/>
          <w:bCs/>
          <w:lang w:val="uk-UA" w:bidi="en-US"/>
        </w:rPr>
        <w:t>А) Першоджерела</w:t>
      </w:r>
    </w:p>
    <w:p w:rsidR="004B2BAF" w:rsidRDefault="001E25C3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300" w:after="450"/>
        <w:ind w:left="450" w:right="450"/>
        <w:jc w:val="both"/>
        <w:rPr>
          <w:rStyle w:val="ac"/>
          <w:rFonts w:ascii="Times New Roman" w:hAnsi="Times New Roman"/>
          <w:color w:val="auto"/>
          <w:u w:val="none"/>
        </w:rPr>
      </w:pPr>
      <w:r>
        <w:rPr>
          <w:rFonts w:ascii="Times New Roman" w:hAnsi="Times New Roman"/>
          <w:lang w:val="uk-UA"/>
        </w:rPr>
        <w:t xml:space="preserve">Конституція України. Прийнята на п’ятій сесії Верховної Ради України 28 червня 1996 р. зі змінами та доповненнями / [Електронний ресурс]. </w:t>
      </w:r>
      <w:r>
        <w:rPr>
          <w:rFonts w:ascii="Times New Roman" w:hAnsi="Times New Roman"/>
          <w:i/>
          <w:lang w:val="uk-UA"/>
        </w:rPr>
        <w:t>—</w:t>
      </w:r>
      <w:r>
        <w:rPr>
          <w:rFonts w:ascii="Times New Roman" w:hAnsi="Times New Roman"/>
          <w:lang w:val="uk-UA"/>
        </w:rPr>
        <w:t xml:space="preserve"> Режим доступу: </w:t>
      </w:r>
      <w:hyperlink r:id="rId9" w:history="1">
        <w:r>
          <w:rPr>
            <w:rStyle w:val="ac"/>
            <w:rFonts w:ascii="Times New Roman" w:hAnsi="Times New Roman"/>
            <w:color w:val="auto"/>
            <w:lang w:val="uk-UA"/>
          </w:rPr>
          <w:t>http://zakon.nau.ua/doc/?uid=1013.3.10&amp;nobreak=1</w:t>
        </w:r>
      </w:hyperlink>
    </w:p>
    <w:p w:rsidR="004B2BAF" w:rsidRDefault="001E25C3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300" w:after="450"/>
        <w:ind w:right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lastRenderedPageBreak/>
        <w:t xml:space="preserve">Міжнародна конвенція «Про боротьбу з допінгом у спорті» від 18 листопада 2005 р., ратифікована 3 серпня 2006 р. [Електронний ресурс]. — Режим доступу </w:t>
      </w:r>
      <w:hyperlink r:id="rId10" w:history="1">
        <w:r>
          <w:rPr>
            <w:rStyle w:val="ac"/>
            <w:rFonts w:ascii="Times New Roman" w:hAnsi="Times New Roman"/>
            <w:color w:val="auto"/>
            <w:lang w:val="uk-UA"/>
          </w:rPr>
          <w:t>http://zakon.rada.gov.ua/laws/show/952_007</w:t>
        </w:r>
      </w:hyperlink>
    </w:p>
    <w:p w:rsidR="004B2BAF" w:rsidRDefault="001E25C3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300" w:after="450"/>
        <w:ind w:right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Міжнародна конвенція проти апартеїду у спорті від 10 грудня 1985 р., ратифікована 8 травня 1987 р. [Електронний ресурс]. — Режим доступу http://zakon.rada.gov.ua/laws/show/995_122</w:t>
      </w:r>
    </w:p>
    <w:p w:rsidR="004B2BAF" w:rsidRDefault="001E25C3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240" w:lineRule="auto"/>
        <w:ind w:right="450"/>
        <w:jc w:val="both"/>
        <w:outlineLvl w:val="0"/>
        <w:rPr>
          <w:rFonts w:ascii="Times New Roman" w:eastAsia="Times New Roman" w:hAnsi="Times New Roman"/>
          <w:kern w:val="36"/>
          <w:lang w:val="uk-UA" w:eastAsia="uk-UA"/>
        </w:rPr>
      </w:pPr>
      <w:r>
        <w:rPr>
          <w:rFonts w:ascii="Times New Roman" w:hAnsi="Times New Roman"/>
          <w:lang w:val="uk-UA"/>
        </w:rPr>
        <w:t>Конвенція Ради Європи проти м</w:t>
      </w:r>
      <w:r>
        <w:rPr>
          <w:rFonts w:ascii="Times New Roman" w:hAnsi="Times New Roman"/>
          <w:lang w:val="uk-UA"/>
        </w:rPr>
        <w:t xml:space="preserve">аніпулювання спортивними змаганнями від 18 вересня 2014 р., ратифікована 16 листопада 2016 р. [Електронний ресурс]. — Режим доступу </w:t>
      </w:r>
      <w:hyperlink r:id="rId11" w:history="1">
        <w:r>
          <w:rPr>
            <w:rStyle w:val="ac"/>
            <w:rFonts w:ascii="Times New Roman" w:hAnsi="Times New Roman"/>
            <w:color w:val="auto"/>
            <w:lang w:val="uk-UA"/>
          </w:rPr>
          <w:t>http://zakon.rada.gov.ua/laws/show/994_c01</w:t>
        </w:r>
      </w:hyperlink>
    </w:p>
    <w:p w:rsidR="004B2BAF" w:rsidRDefault="001E25C3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240" w:lineRule="auto"/>
        <w:ind w:right="450"/>
        <w:jc w:val="both"/>
        <w:outlineLvl w:val="0"/>
        <w:rPr>
          <w:rFonts w:ascii="Times New Roman" w:eastAsia="Times New Roman" w:hAnsi="Times New Roman"/>
          <w:kern w:val="36"/>
          <w:lang w:val="uk-UA" w:eastAsia="uk-UA"/>
        </w:rPr>
      </w:pPr>
      <w:r>
        <w:rPr>
          <w:rFonts w:ascii="Times New Roman" w:eastAsia="Times New Roman" w:hAnsi="Times New Roman"/>
          <w:kern w:val="36"/>
          <w:lang w:val="uk-UA" w:eastAsia="uk-UA"/>
        </w:rPr>
        <w:t>Європейська конвенція п</w:t>
      </w:r>
      <w:r>
        <w:rPr>
          <w:rFonts w:ascii="Times New Roman" w:eastAsia="Times New Roman" w:hAnsi="Times New Roman"/>
          <w:kern w:val="36"/>
          <w:lang w:val="uk-UA" w:eastAsia="uk-UA"/>
        </w:rPr>
        <w:t xml:space="preserve">ро насильство та неналежну поведінку з боку глядачів під час спортивних заходів, і зокрема футбольних матчів (ETS N 120) від 19 серпня 1985 р., ратифікована 15 листопада 2001 р. </w:t>
      </w:r>
      <w:r>
        <w:rPr>
          <w:rFonts w:ascii="Times New Roman" w:hAnsi="Times New Roman"/>
          <w:lang w:val="uk-UA"/>
        </w:rPr>
        <w:t>[Електронний ресурс]. — Режим доступу http://zakon.rada.gov.ua/laws/show/994_0</w:t>
      </w:r>
      <w:r>
        <w:rPr>
          <w:rFonts w:ascii="Times New Roman" w:hAnsi="Times New Roman"/>
          <w:lang w:val="uk-UA"/>
        </w:rPr>
        <w:t>03</w:t>
      </w:r>
    </w:p>
    <w:p w:rsidR="004B2BAF" w:rsidRDefault="001E25C3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300" w:after="450"/>
        <w:ind w:right="45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Закон України «</w:t>
      </w:r>
      <w:r>
        <w:rPr>
          <w:rStyle w:val="rvts23"/>
          <w:rFonts w:ascii="Times New Roman" w:hAnsi="Times New Roman"/>
          <w:bCs/>
        </w:rPr>
        <w:t xml:space="preserve">Про </w:t>
      </w:r>
      <w:r>
        <w:rPr>
          <w:rStyle w:val="rvts23"/>
          <w:rFonts w:ascii="Times New Roman" w:hAnsi="Times New Roman"/>
          <w:bCs/>
          <w:lang w:val="uk-UA"/>
        </w:rPr>
        <w:t>фізичну</w:t>
      </w:r>
      <w:r>
        <w:rPr>
          <w:rStyle w:val="rvts23"/>
          <w:rFonts w:ascii="Times New Roman" w:hAnsi="Times New Roman"/>
          <w:bCs/>
        </w:rPr>
        <w:t xml:space="preserve"> культуру і спорт» </w:t>
      </w:r>
      <w:r>
        <w:rPr>
          <w:rStyle w:val="rvts23"/>
          <w:rFonts w:ascii="Times New Roman" w:hAnsi="Times New Roman"/>
          <w:lang w:val="uk-UA"/>
        </w:rPr>
        <w:t xml:space="preserve">від 24 грудня 1993 р. зі змінами і доповненнями / </w:t>
      </w:r>
      <w:r>
        <w:rPr>
          <w:rFonts w:ascii="Times New Roman" w:hAnsi="Times New Roman"/>
          <w:lang w:val="uk-UA"/>
        </w:rPr>
        <w:t xml:space="preserve">[Електронний ресурс]. </w:t>
      </w:r>
      <w:r>
        <w:rPr>
          <w:rFonts w:ascii="Times New Roman" w:hAnsi="Times New Roman"/>
          <w:i/>
          <w:lang w:val="uk-UA"/>
        </w:rPr>
        <w:t>—</w:t>
      </w:r>
      <w:r>
        <w:rPr>
          <w:rFonts w:ascii="Times New Roman" w:hAnsi="Times New Roman"/>
          <w:lang w:val="uk-UA"/>
        </w:rPr>
        <w:t xml:space="preserve"> Режим доступу: </w:t>
      </w:r>
      <w:hyperlink r:id="rId12" w:history="1">
        <w:r>
          <w:rPr>
            <w:rStyle w:val="ac"/>
            <w:rFonts w:ascii="Times New Roman" w:hAnsi="Times New Roman"/>
            <w:color w:val="auto"/>
            <w:lang w:val="uk-UA"/>
          </w:rPr>
          <w:t>http://zakon.rada.gov.ua/laws/show/3808-12</w:t>
        </w:r>
      </w:hyperlink>
    </w:p>
    <w:p w:rsidR="004B2BAF" w:rsidRDefault="001E25C3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300" w:after="450"/>
        <w:ind w:right="450"/>
        <w:jc w:val="both"/>
        <w:rPr>
          <w:rFonts w:ascii="Times New Roman" w:eastAsia="Times New Roman" w:hAnsi="Times New Roman"/>
          <w:kern w:val="36"/>
          <w:lang w:val="uk-UA" w:eastAsia="uk-UA"/>
        </w:rPr>
      </w:pPr>
      <w:r>
        <w:rPr>
          <w:rFonts w:ascii="Times New Roman" w:hAnsi="Times New Roman"/>
          <w:lang w:val="uk-UA"/>
        </w:rPr>
        <w:t xml:space="preserve">Закон України «Про антидопінговий контроль в Україні» від 7 лютого 2017 р. [Електронний ресурс]. </w:t>
      </w:r>
      <w:r>
        <w:rPr>
          <w:rFonts w:ascii="Times New Roman" w:hAnsi="Times New Roman"/>
          <w:i/>
          <w:lang w:val="uk-UA"/>
        </w:rPr>
        <w:t>—</w:t>
      </w:r>
      <w:r>
        <w:rPr>
          <w:rFonts w:ascii="Times New Roman" w:hAnsi="Times New Roman"/>
          <w:lang w:val="uk-UA"/>
        </w:rPr>
        <w:t xml:space="preserve"> Режим доступу: </w:t>
      </w:r>
      <w:hyperlink r:id="rId13" w:history="1">
        <w:r>
          <w:rPr>
            <w:rStyle w:val="ac"/>
            <w:rFonts w:ascii="Times New Roman" w:hAnsi="Times New Roman"/>
            <w:color w:val="auto"/>
            <w:lang w:val="uk-UA"/>
          </w:rPr>
          <w:t>http://zakon.rada.gov.ua/laws/show/1835-19</w:t>
        </w:r>
      </w:hyperlink>
    </w:p>
    <w:p w:rsidR="004B2BAF" w:rsidRDefault="001E25C3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300" w:after="450"/>
        <w:ind w:right="450"/>
        <w:jc w:val="both"/>
        <w:rPr>
          <w:rFonts w:ascii="Times New Roman" w:eastAsia="Times New Roman" w:hAnsi="Times New Roman"/>
          <w:kern w:val="36"/>
          <w:lang w:val="uk-UA" w:eastAsia="uk-UA"/>
        </w:rPr>
      </w:pPr>
      <w:r>
        <w:rPr>
          <w:rFonts w:ascii="Times New Roman" w:hAnsi="Times New Roman"/>
          <w:lang w:val="uk-UA"/>
        </w:rPr>
        <w:t>Закон України «</w:t>
      </w:r>
      <w:r>
        <w:rPr>
          <w:rFonts w:ascii="Times New Roman" w:eastAsia="Times New Roman" w:hAnsi="Times New Roman"/>
          <w:kern w:val="36"/>
          <w:lang w:val="uk-UA" w:eastAsia="uk-UA"/>
        </w:rPr>
        <w:t xml:space="preserve">Про підтримку олімпійського, паралімпійського руху та спорту вищих досягнень в Україні» від 14 вересня 2000 р. </w:t>
      </w:r>
      <w:r>
        <w:rPr>
          <w:rStyle w:val="rvts23"/>
          <w:rFonts w:ascii="Times New Roman" w:hAnsi="Times New Roman"/>
          <w:lang w:val="uk-UA"/>
        </w:rPr>
        <w:t xml:space="preserve">зі змінами і доповненнями </w:t>
      </w:r>
      <w:r>
        <w:rPr>
          <w:rFonts w:ascii="Times New Roman" w:hAnsi="Times New Roman"/>
          <w:lang w:val="uk-UA"/>
        </w:rPr>
        <w:t xml:space="preserve">[Електронний ресурс]. </w:t>
      </w:r>
      <w:r>
        <w:rPr>
          <w:rFonts w:ascii="Times New Roman" w:hAnsi="Times New Roman"/>
          <w:i/>
          <w:lang w:val="uk-UA"/>
        </w:rPr>
        <w:t>—</w:t>
      </w:r>
      <w:r>
        <w:rPr>
          <w:rFonts w:ascii="Times New Roman" w:hAnsi="Times New Roman"/>
          <w:lang w:val="uk-UA"/>
        </w:rPr>
        <w:t xml:space="preserve"> Режим доступу: http://zakon.rada.gov.ua/laws/show/1954-14</w:t>
      </w:r>
    </w:p>
    <w:p w:rsidR="004B2BAF" w:rsidRDefault="001E25C3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300" w:after="450"/>
        <w:ind w:right="450"/>
        <w:jc w:val="both"/>
        <w:rPr>
          <w:rStyle w:val="ac"/>
          <w:rFonts w:ascii="Times New Roman" w:hAnsi="Times New Roman"/>
          <w:color w:val="auto"/>
          <w:u w:val="none"/>
        </w:rPr>
      </w:pPr>
      <w:r>
        <w:rPr>
          <w:rFonts w:ascii="Times New Roman" w:hAnsi="Times New Roman"/>
        </w:rPr>
        <w:t>Кодекс законів про працю України</w:t>
      </w:r>
      <w:r>
        <w:rPr>
          <w:rFonts w:ascii="Times New Roman" w:hAnsi="Times New Roman"/>
          <w:lang w:val="uk-UA"/>
        </w:rPr>
        <w:t xml:space="preserve"> від </w:t>
      </w:r>
      <w:r>
        <w:rPr>
          <w:rFonts w:ascii="Times New Roman" w:hAnsi="Times New Roman"/>
          <w:lang w:val="uk-UA"/>
        </w:rPr>
        <w:t xml:space="preserve">10 грудня 1971 р. </w:t>
      </w:r>
      <w:r>
        <w:rPr>
          <w:rStyle w:val="rvts23"/>
          <w:rFonts w:ascii="Times New Roman" w:hAnsi="Times New Roman"/>
          <w:lang w:val="uk-UA"/>
        </w:rPr>
        <w:t xml:space="preserve">зі змінами і доповненнями / </w:t>
      </w:r>
      <w:r>
        <w:rPr>
          <w:rFonts w:ascii="Times New Roman" w:hAnsi="Times New Roman"/>
          <w:lang w:val="uk-UA"/>
        </w:rPr>
        <w:t xml:space="preserve">[Електронний ресурс]. </w:t>
      </w:r>
      <w:r>
        <w:rPr>
          <w:rFonts w:ascii="Times New Roman" w:hAnsi="Times New Roman"/>
          <w:i/>
          <w:lang w:val="uk-UA"/>
        </w:rPr>
        <w:t>—</w:t>
      </w:r>
      <w:r>
        <w:rPr>
          <w:rFonts w:ascii="Times New Roman" w:hAnsi="Times New Roman"/>
          <w:lang w:val="uk-UA"/>
        </w:rPr>
        <w:t xml:space="preserve"> Режим доступу: </w:t>
      </w:r>
      <w:hyperlink r:id="rId14" w:history="1">
        <w:r>
          <w:rPr>
            <w:rStyle w:val="ac"/>
            <w:rFonts w:ascii="Times New Roman" w:hAnsi="Times New Roman"/>
            <w:color w:val="auto"/>
            <w:lang w:val="uk-UA"/>
          </w:rPr>
          <w:t>http://zakon.rada.gov.ua/laws/main/322-08</w:t>
        </w:r>
      </w:hyperlink>
    </w:p>
    <w:p w:rsidR="004B2BAF" w:rsidRDefault="001E25C3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300" w:after="450"/>
        <w:ind w:right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Кримінальний кодекс України від 5 квітня 2001 р. зі змінами та доповненн</w:t>
      </w:r>
      <w:r>
        <w:rPr>
          <w:rFonts w:ascii="Times New Roman" w:hAnsi="Times New Roman"/>
          <w:lang w:val="uk-UA"/>
        </w:rPr>
        <w:t xml:space="preserve">ями [Електронний ресурс]. </w:t>
      </w:r>
      <w:r>
        <w:rPr>
          <w:rFonts w:ascii="Times New Roman" w:hAnsi="Times New Roman"/>
          <w:i/>
          <w:lang w:val="uk-UA"/>
        </w:rPr>
        <w:t>—</w:t>
      </w:r>
      <w:r>
        <w:rPr>
          <w:rFonts w:ascii="Times New Roman" w:hAnsi="Times New Roman"/>
          <w:lang w:val="uk-UA"/>
        </w:rPr>
        <w:t xml:space="preserve"> Режим доступу: http://zakon.rada.gov.ua/laws/show/2341-14</w:t>
      </w:r>
    </w:p>
    <w:p w:rsidR="004B2BAF" w:rsidRDefault="001E25C3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300" w:after="450"/>
        <w:ind w:right="45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Цивільний кодекс України від 16 січня 2003 р. зі змінами і доповненнями [Електронний ресурс]. </w:t>
      </w:r>
      <w:r>
        <w:rPr>
          <w:rFonts w:ascii="Times New Roman" w:hAnsi="Times New Roman"/>
          <w:i/>
          <w:lang w:val="uk-UA"/>
        </w:rPr>
        <w:t>—</w:t>
      </w:r>
      <w:r>
        <w:rPr>
          <w:rFonts w:ascii="Times New Roman" w:hAnsi="Times New Roman"/>
          <w:lang w:val="uk-UA"/>
        </w:rPr>
        <w:t xml:space="preserve"> Режим доступу: http://zakon.rada.gov.ua/laws/show/435-15?find=1&amp;text=%F2%F</w:t>
      </w:r>
      <w:r>
        <w:rPr>
          <w:rFonts w:ascii="Times New Roman" w:hAnsi="Times New Roman"/>
          <w:lang w:val="uk-UA"/>
        </w:rPr>
        <w:t>0%E0%ED%F1%F4%E5%F0</w:t>
      </w:r>
    </w:p>
    <w:p w:rsidR="004B2BAF" w:rsidRDefault="001E25C3">
      <w:pPr>
        <w:pStyle w:val="ad"/>
        <w:numPr>
          <w:ilvl w:val="0"/>
          <w:numId w:val="7"/>
        </w:numPr>
        <w:tabs>
          <w:tab w:val="left" w:pos="851"/>
          <w:tab w:val="left" w:pos="1134"/>
        </w:tabs>
        <w:spacing w:after="0"/>
        <w:jc w:val="both"/>
        <w:rPr>
          <w:rStyle w:val="ac"/>
          <w:rFonts w:ascii="Times New Roman" w:hAnsi="Times New Roman"/>
          <w:color w:val="auto"/>
          <w:u w:val="none"/>
        </w:rPr>
      </w:pPr>
      <w:r>
        <w:rPr>
          <w:rStyle w:val="ac"/>
          <w:rFonts w:ascii="Times New Roman" w:hAnsi="Times New Roman"/>
          <w:color w:val="auto"/>
          <w:u w:val="none"/>
          <w:lang w:val="uk-UA"/>
        </w:rPr>
        <w:t xml:space="preserve">Модельний закон «Про професійний спорт» від 31 травня 2007 р. </w:t>
      </w:r>
      <w:r>
        <w:rPr>
          <w:rFonts w:ascii="Times New Roman" w:hAnsi="Times New Roman"/>
          <w:lang w:val="uk-UA"/>
        </w:rPr>
        <w:t xml:space="preserve">[Електронний ресурс]. </w:t>
      </w:r>
      <w:r>
        <w:rPr>
          <w:rFonts w:ascii="Times New Roman" w:hAnsi="Times New Roman"/>
          <w:i/>
          <w:lang w:val="uk-UA"/>
        </w:rPr>
        <w:t>—</w:t>
      </w:r>
      <w:r>
        <w:rPr>
          <w:rFonts w:ascii="Times New Roman" w:hAnsi="Times New Roman"/>
          <w:lang w:val="uk-UA"/>
        </w:rPr>
        <w:t xml:space="preserve"> Режим доступу: http://zakon.rada.gov.ua/laws/show/997_g25</w:t>
      </w:r>
    </w:p>
    <w:p w:rsidR="004B2BAF" w:rsidRDefault="001E25C3">
      <w:pPr>
        <w:pStyle w:val="ad"/>
        <w:numPr>
          <w:ilvl w:val="0"/>
          <w:numId w:val="7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  <w:color w:val="auto"/>
          <w:u w:val="none"/>
          <w:lang w:val="uk-UA"/>
        </w:rPr>
        <w:t xml:space="preserve">Модельний закон «Про параолімпійський спорт» від 25 листопада 2008 р. </w:t>
      </w:r>
      <w:r>
        <w:rPr>
          <w:rFonts w:ascii="Times New Roman" w:hAnsi="Times New Roman"/>
          <w:lang w:val="uk-UA"/>
        </w:rPr>
        <w:t xml:space="preserve">[Електронний ресурс]. </w:t>
      </w:r>
      <w:r>
        <w:rPr>
          <w:rFonts w:ascii="Times New Roman" w:hAnsi="Times New Roman"/>
          <w:i/>
          <w:lang w:val="uk-UA"/>
        </w:rPr>
        <w:t>—</w:t>
      </w:r>
      <w:r>
        <w:rPr>
          <w:rFonts w:ascii="Times New Roman" w:hAnsi="Times New Roman"/>
          <w:lang w:val="uk-UA"/>
        </w:rPr>
        <w:t xml:space="preserve"> Режим доступу: </w:t>
      </w:r>
      <w:hyperlink r:id="rId15" w:history="1">
        <w:r>
          <w:rPr>
            <w:rStyle w:val="ac"/>
            <w:rFonts w:ascii="Times New Roman" w:hAnsi="Times New Roman"/>
            <w:color w:val="auto"/>
            <w:lang w:val="uk-UA"/>
          </w:rPr>
          <w:t>http://zakon.rada.gov.ua/laws/show/997_k62</w:t>
        </w:r>
      </w:hyperlink>
    </w:p>
    <w:p w:rsidR="004B2BAF" w:rsidRDefault="001E25C3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300" w:after="450"/>
        <w:ind w:right="450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  <w:color w:val="auto"/>
          <w:u w:val="none"/>
          <w:lang w:val="uk-UA"/>
        </w:rPr>
        <w:t xml:space="preserve">Модельний закон «Про студентський спорт» від 16 червня 2003 р. </w:t>
      </w:r>
      <w:r>
        <w:rPr>
          <w:rFonts w:ascii="Times New Roman" w:hAnsi="Times New Roman"/>
          <w:lang w:val="uk-UA"/>
        </w:rPr>
        <w:t xml:space="preserve">[Електронний ресурс]. </w:t>
      </w:r>
      <w:r>
        <w:rPr>
          <w:rFonts w:ascii="Times New Roman" w:hAnsi="Times New Roman"/>
          <w:i/>
          <w:lang w:val="uk-UA"/>
        </w:rPr>
        <w:t>—</w:t>
      </w:r>
      <w:r>
        <w:rPr>
          <w:rFonts w:ascii="Times New Roman" w:hAnsi="Times New Roman"/>
          <w:lang w:val="uk-UA"/>
        </w:rPr>
        <w:t xml:space="preserve"> Режим доступу: </w:t>
      </w:r>
      <w:hyperlink r:id="rId16" w:history="1">
        <w:r>
          <w:rPr>
            <w:rStyle w:val="ac"/>
            <w:rFonts w:ascii="Times New Roman" w:hAnsi="Times New Roman"/>
            <w:color w:val="auto"/>
            <w:lang w:val="uk-UA"/>
          </w:rPr>
          <w:t>http://zakon.rada.gov.ua/laws/show/997_a10</w:t>
        </w:r>
      </w:hyperlink>
    </w:p>
    <w:p w:rsidR="004B2BAF" w:rsidRDefault="001E25C3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300" w:after="450"/>
        <w:ind w:right="450"/>
        <w:jc w:val="both"/>
        <w:rPr>
          <w:rFonts w:ascii="Times New Roman" w:hAnsi="Times New Roman"/>
          <w:lang w:val="uk-UA"/>
        </w:rPr>
      </w:pPr>
      <w:r>
        <w:rPr>
          <w:rStyle w:val="rvts23"/>
          <w:rFonts w:ascii="Times New Roman" w:hAnsi="Times New Roman"/>
          <w:bCs/>
          <w:lang w:val="uk-UA"/>
        </w:rPr>
        <w:t>Указ Президента України «Про підтримку розвитку системи спортивної реабілітації учасників бойових дій, які брали участь в антитерористичній операції, у заходах із забе</w:t>
      </w:r>
      <w:r>
        <w:rPr>
          <w:rStyle w:val="rvts23"/>
          <w:rFonts w:ascii="Times New Roman" w:hAnsi="Times New Roman"/>
          <w:bCs/>
          <w:lang w:val="uk-UA"/>
        </w:rPr>
        <w:t xml:space="preserve">зпечення національної безпеки і оборони, відсічі і стримування збройної агресії Російської Федерації у Донецькій та Луганській областях» від 12 травня 2018 р. </w:t>
      </w:r>
      <w:r>
        <w:rPr>
          <w:rFonts w:ascii="Times New Roman" w:hAnsi="Times New Roman"/>
          <w:lang w:val="uk-UA"/>
        </w:rPr>
        <w:t xml:space="preserve">[Електронний ресурс]. </w:t>
      </w:r>
      <w:r>
        <w:rPr>
          <w:rFonts w:ascii="Times New Roman" w:hAnsi="Times New Roman"/>
          <w:i/>
          <w:lang w:val="uk-UA"/>
        </w:rPr>
        <w:t>—</w:t>
      </w:r>
      <w:r>
        <w:rPr>
          <w:rFonts w:ascii="Times New Roman" w:hAnsi="Times New Roman"/>
          <w:lang w:val="uk-UA"/>
        </w:rPr>
        <w:t xml:space="preserve"> Режим доступу: </w:t>
      </w:r>
      <w:hyperlink r:id="rId17" w:history="1">
        <w:r>
          <w:rPr>
            <w:rStyle w:val="ac"/>
            <w:rFonts w:ascii="Times New Roman" w:hAnsi="Times New Roman"/>
            <w:color w:val="auto"/>
          </w:rPr>
          <w:t>ht</w:t>
        </w:r>
        <w:r>
          <w:rPr>
            <w:rStyle w:val="ac"/>
            <w:rFonts w:ascii="Times New Roman" w:hAnsi="Times New Roman"/>
            <w:color w:val="auto"/>
          </w:rPr>
          <w:t>tp</w:t>
        </w:r>
        <w:r>
          <w:rPr>
            <w:rStyle w:val="ac"/>
            <w:rFonts w:ascii="Times New Roman" w:hAnsi="Times New Roman"/>
            <w:color w:val="auto"/>
            <w:lang w:val="uk-UA"/>
          </w:rPr>
          <w:t>://</w:t>
        </w:r>
        <w:r>
          <w:rPr>
            <w:rStyle w:val="ac"/>
            <w:rFonts w:ascii="Times New Roman" w:hAnsi="Times New Roman"/>
            <w:color w:val="auto"/>
          </w:rPr>
          <w:t>zakon</w:t>
        </w:r>
        <w:r>
          <w:rPr>
            <w:rStyle w:val="ac"/>
            <w:rFonts w:ascii="Times New Roman" w:hAnsi="Times New Roman"/>
            <w:color w:val="auto"/>
            <w:lang w:val="uk-UA"/>
          </w:rPr>
          <w:t>.</w:t>
        </w:r>
        <w:r>
          <w:rPr>
            <w:rStyle w:val="ac"/>
            <w:rFonts w:ascii="Times New Roman" w:hAnsi="Times New Roman"/>
            <w:color w:val="auto"/>
          </w:rPr>
          <w:t>rada</w:t>
        </w:r>
        <w:r>
          <w:rPr>
            <w:rStyle w:val="ac"/>
            <w:rFonts w:ascii="Times New Roman" w:hAnsi="Times New Roman"/>
            <w:color w:val="auto"/>
            <w:lang w:val="uk-UA"/>
          </w:rPr>
          <w:t>.</w:t>
        </w:r>
        <w:r>
          <w:rPr>
            <w:rStyle w:val="ac"/>
            <w:rFonts w:ascii="Times New Roman" w:hAnsi="Times New Roman"/>
            <w:color w:val="auto"/>
          </w:rPr>
          <w:t>gov</w:t>
        </w:r>
        <w:r>
          <w:rPr>
            <w:rStyle w:val="ac"/>
            <w:rFonts w:ascii="Times New Roman" w:hAnsi="Times New Roman"/>
            <w:color w:val="auto"/>
            <w:lang w:val="uk-UA"/>
          </w:rPr>
          <w:t>.</w:t>
        </w:r>
        <w:r>
          <w:rPr>
            <w:rStyle w:val="ac"/>
            <w:rFonts w:ascii="Times New Roman" w:hAnsi="Times New Roman"/>
            <w:color w:val="auto"/>
          </w:rPr>
          <w:t>ua</w:t>
        </w:r>
        <w:r>
          <w:rPr>
            <w:rStyle w:val="ac"/>
            <w:rFonts w:ascii="Times New Roman" w:hAnsi="Times New Roman"/>
            <w:color w:val="auto"/>
            <w:lang w:val="uk-UA"/>
          </w:rPr>
          <w:t>/</w:t>
        </w:r>
        <w:r>
          <w:rPr>
            <w:rStyle w:val="ac"/>
            <w:rFonts w:ascii="Times New Roman" w:hAnsi="Times New Roman"/>
            <w:color w:val="auto"/>
          </w:rPr>
          <w:t>laws</w:t>
        </w:r>
        <w:r>
          <w:rPr>
            <w:rStyle w:val="ac"/>
            <w:rFonts w:ascii="Times New Roman" w:hAnsi="Times New Roman"/>
            <w:color w:val="auto"/>
            <w:lang w:val="uk-UA"/>
          </w:rPr>
          <w:t>/</w:t>
        </w:r>
        <w:r>
          <w:rPr>
            <w:rStyle w:val="ac"/>
            <w:rFonts w:ascii="Times New Roman" w:hAnsi="Times New Roman"/>
            <w:color w:val="auto"/>
          </w:rPr>
          <w:t>show</w:t>
        </w:r>
        <w:r>
          <w:rPr>
            <w:rStyle w:val="ac"/>
            <w:rFonts w:ascii="Times New Roman" w:hAnsi="Times New Roman"/>
            <w:color w:val="auto"/>
            <w:lang w:val="uk-UA"/>
          </w:rPr>
          <w:t>/123/2018</w:t>
        </w:r>
      </w:hyperlink>
    </w:p>
    <w:p w:rsidR="004B2BAF" w:rsidRDefault="001E25C3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300" w:after="450"/>
        <w:ind w:right="45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Наказ Міністерства молоді та спорту України «Про затвердження Кваліфікаційних норм та вимог Єдиної спортивної класифікації України з олімпійських видів спорту» від 17 квітня 2014 р. [Електронний ресурс]. </w:t>
      </w:r>
      <w:r>
        <w:rPr>
          <w:rFonts w:ascii="Times New Roman" w:hAnsi="Times New Roman"/>
          <w:i/>
          <w:lang w:val="uk-UA"/>
        </w:rPr>
        <w:t>—</w:t>
      </w:r>
      <w:r>
        <w:rPr>
          <w:rFonts w:ascii="Times New Roman" w:hAnsi="Times New Roman"/>
          <w:lang w:val="uk-UA"/>
        </w:rPr>
        <w:t xml:space="preserve"> Режим</w:t>
      </w:r>
      <w:r>
        <w:rPr>
          <w:rFonts w:ascii="Times New Roman" w:hAnsi="Times New Roman"/>
          <w:lang w:val="uk-UA"/>
        </w:rPr>
        <w:t xml:space="preserve"> доступу: </w:t>
      </w:r>
      <w:hyperlink r:id="rId18" w:anchor="n14" w:history="1">
        <w:r>
          <w:rPr>
            <w:rStyle w:val="ac"/>
            <w:rFonts w:ascii="Times New Roman" w:hAnsi="Times New Roman"/>
            <w:color w:val="auto"/>
            <w:lang w:val="uk-UA"/>
          </w:rPr>
          <w:t>http://zakon.rada.gov.ua/laws/show/z0488-14#n14</w:t>
        </w:r>
      </w:hyperlink>
    </w:p>
    <w:p w:rsidR="004B2BAF" w:rsidRDefault="001E25C3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300" w:after="450"/>
        <w:ind w:right="450"/>
        <w:jc w:val="both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lang w:val="uk-UA"/>
        </w:rPr>
        <w:t>Наказ Міністерства молоді та спорту України «</w:t>
      </w:r>
      <w:r>
        <w:rPr>
          <w:rStyle w:val="rvts23"/>
          <w:rFonts w:ascii="Times New Roman" w:hAnsi="Times New Roman"/>
          <w:bCs/>
        </w:rPr>
        <w:t>Про затвердження Положення про Єдину спортивну класифікацію України</w:t>
      </w:r>
      <w:r>
        <w:rPr>
          <w:rStyle w:val="rvts23"/>
          <w:rFonts w:ascii="Times New Roman" w:hAnsi="Times New Roman"/>
          <w:bCs/>
          <w:lang w:val="uk-UA"/>
        </w:rPr>
        <w:t>» від 11 жовтня 20</w:t>
      </w:r>
      <w:r>
        <w:rPr>
          <w:rStyle w:val="rvts23"/>
          <w:rFonts w:ascii="Times New Roman" w:hAnsi="Times New Roman"/>
          <w:bCs/>
          <w:lang w:val="uk-UA"/>
        </w:rPr>
        <w:t xml:space="preserve">13 р. </w:t>
      </w:r>
      <w:r>
        <w:rPr>
          <w:rFonts w:ascii="Times New Roman" w:hAnsi="Times New Roman"/>
          <w:lang w:val="uk-UA"/>
        </w:rPr>
        <w:t xml:space="preserve">[Електронний ресурс]. </w:t>
      </w:r>
      <w:r>
        <w:rPr>
          <w:rFonts w:ascii="Times New Roman" w:hAnsi="Times New Roman"/>
          <w:i/>
          <w:lang w:val="uk-UA"/>
        </w:rPr>
        <w:t>—</w:t>
      </w:r>
      <w:r>
        <w:rPr>
          <w:rFonts w:ascii="Times New Roman" w:hAnsi="Times New Roman"/>
          <w:lang w:val="uk-UA"/>
        </w:rPr>
        <w:t xml:space="preserve"> Режим доступу:</w:t>
      </w:r>
      <w:hyperlink r:id="rId19" w:history="1">
        <w:r>
          <w:rPr>
            <w:rStyle w:val="ac"/>
            <w:rFonts w:ascii="Times New Roman" w:hAnsi="Times New Roman"/>
            <w:color w:val="auto"/>
            <w:lang w:val="uk-UA"/>
          </w:rPr>
          <w:t>http://zakon.rada.gov.ua/laws/show/z1861-13</w:t>
        </w:r>
      </w:hyperlink>
    </w:p>
    <w:p w:rsidR="004B2BAF" w:rsidRDefault="004B2BAF">
      <w:pPr>
        <w:pStyle w:val="ad"/>
        <w:shd w:val="clear" w:color="auto" w:fill="FFFFFF"/>
        <w:tabs>
          <w:tab w:val="left" w:pos="851"/>
          <w:tab w:val="left" w:pos="1134"/>
        </w:tabs>
        <w:spacing w:before="300" w:after="450"/>
        <w:ind w:left="360" w:right="450"/>
        <w:jc w:val="both"/>
        <w:rPr>
          <w:rFonts w:ascii="Times New Roman" w:hAnsi="Times New Roman"/>
          <w:b/>
          <w:shd w:val="clear" w:color="auto" w:fill="FFFFFF"/>
        </w:rPr>
      </w:pPr>
    </w:p>
    <w:p w:rsidR="004B2BAF" w:rsidRDefault="001E25C3">
      <w:pPr>
        <w:pStyle w:val="ad"/>
        <w:shd w:val="clear" w:color="auto" w:fill="FFFFFF"/>
        <w:tabs>
          <w:tab w:val="left" w:pos="851"/>
          <w:tab w:val="left" w:pos="1134"/>
        </w:tabs>
        <w:spacing w:before="300" w:after="450"/>
        <w:ind w:left="360" w:right="450"/>
        <w:jc w:val="both"/>
        <w:rPr>
          <w:rStyle w:val="ae"/>
          <w:rFonts w:ascii="Times New Roman" w:hAnsi="Times New Roman"/>
          <w:b/>
          <w:sz w:val="22"/>
          <w:szCs w:val="22"/>
          <w:lang w:val="uk-UA"/>
        </w:rPr>
      </w:pPr>
      <w:r>
        <w:rPr>
          <w:rStyle w:val="ae"/>
          <w:rFonts w:ascii="Times New Roman" w:hAnsi="Times New Roman"/>
          <w:b/>
          <w:sz w:val="22"/>
          <w:szCs w:val="22"/>
        </w:rPr>
        <w:t>Б) Література</w:t>
      </w:r>
    </w:p>
    <w:tbl>
      <w:tblPr>
        <w:tblW w:w="9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8"/>
      </w:tblGrid>
      <w:tr w:rsidR="004B2BAF">
        <w:tc>
          <w:tcPr>
            <w:tcW w:w="96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tbl>
            <w:tblPr>
              <w:tblW w:w="992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3"/>
            </w:tblGrid>
            <w:tr w:rsidR="004B2BAF">
              <w:tc>
                <w:tcPr>
                  <w:tcW w:w="9923" w:type="dxa"/>
                  <w:shd w:val="clear" w:color="auto" w:fill="auto"/>
                  <w:vAlign w:val="center"/>
                </w:tcPr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pacing w:before="150" w:after="150" w:line="240" w:lineRule="auto"/>
                    <w:ind w:right="937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Апаров А.М. </w:t>
                  </w:r>
                  <w:hyperlink r:id="rId20" w:history="1">
                    <w:r>
                      <w:rPr>
                        <w:rFonts w:ascii="Times New Roman" w:hAnsi="Times New Roman"/>
                      </w:rPr>
                      <w:t>Спортивне право України :навчальний посібник / А.М. Апаров; Міністер</w:t>
                    </w:r>
                    <w:r>
                      <w:rPr>
                        <w:rFonts w:ascii="Times New Roman" w:hAnsi="Times New Roman"/>
                      </w:rPr>
                      <w:t>ство освіти і науки, молоді та спорту України, Київська державна академія водного транспорту імені гетьмана Петра Конашевича-Сагайдачного.</w:t>
                    </w:r>
                  </w:hyperlink>
                  <w:r>
                    <w:rPr>
                      <w:rFonts w:ascii="Times New Roman" w:hAnsi="Times New Roman"/>
                      <w:lang w:val="uk-UA"/>
                    </w:rPr>
                    <w:t xml:space="preserve"> – К.: Істина, 2012 – 518 с.</w:t>
                  </w:r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pacing w:before="150" w:after="150" w:line="240" w:lineRule="auto"/>
                    <w:ind w:right="937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Апаров А.М. </w:t>
                  </w:r>
                  <w:r>
                    <w:rPr>
                      <w:rFonts w:ascii="Times New Roman" w:eastAsia="Times New Roman" w:hAnsi="Times New Roman"/>
                      <w:lang w:val="uk-UA" w:eastAsia="uk-UA"/>
                    </w:rPr>
                    <w:t>Концепція спортивного права: огляд ключових аспектів</w:t>
                  </w:r>
                  <w:r>
                    <w:rPr>
                      <w:rFonts w:ascii="Times New Roman" w:eastAsia="Times New Roman" w:hAnsi="Times New Roman"/>
                      <w:bCs/>
                      <w:lang w:val="uk-UA" w:eastAsia="uk-UA"/>
                    </w:rPr>
                    <w:t xml:space="preserve"> // Вісник </w:t>
                  </w:r>
                  <w:r>
                    <w:rPr>
                      <w:rFonts w:ascii="Times New Roman" w:eastAsia="Times New Roman" w:hAnsi="Times New Roman"/>
                      <w:bCs/>
                      <w:lang w:val="uk-UA" w:eastAsia="uk-UA"/>
                    </w:rPr>
                    <w:lastRenderedPageBreak/>
                    <w:t>Одеського н</w:t>
                  </w:r>
                  <w:r>
                    <w:rPr>
                      <w:rFonts w:ascii="Times New Roman" w:eastAsia="Times New Roman" w:hAnsi="Times New Roman"/>
                      <w:bCs/>
                      <w:lang w:val="uk-UA" w:eastAsia="uk-UA"/>
                    </w:rPr>
                    <w:t xml:space="preserve">аціонального університету: правознавство – </w:t>
                  </w:r>
                  <w:hyperlink r:id="rId21" w:tgtFrame="_parent" w:history="1">
                    <w:r>
                      <w:rPr>
                        <w:rFonts w:ascii="Times New Roman" w:hAnsi="Times New Roman"/>
                        <w:shd w:val="clear" w:color="auto" w:fill="F9F9F9"/>
                      </w:rPr>
                      <w:t>Том 22, №1(30) (2017)</w:t>
                    </w:r>
                  </w:hyperlink>
                  <w:r>
                    <w:rPr>
                      <w:rFonts w:ascii="Times New Roman" w:hAnsi="Times New Roman"/>
                      <w:shd w:val="clear" w:color="auto" w:fill="F9F9F9"/>
                    </w:rPr>
                    <w:t> </w:t>
                  </w:r>
                  <w:r>
                    <w:rPr>
                      <w:rFonts w:ascii="Times New Roman" w:hAnsi="Times New Roman"/>
                      <w:lang w:val="uk-UA"/>
                    </w:rPr>
                    <w:t>[Електронний ресурс]. — Режим доступу:</w:t>
                  </w:r>
                  <w:hyperlink r:id="rId22" w:history="1">
                    <w:r>
                      <w:rPr>
                        <w:rStyle w:val="ac"/>
                        <w:rFonts w:ascii="Times New Roman" w:hAnsi="Times New Roman"/>
                        <w:color w:val="auto"/>
                        <w:lang w:val="uk-UA"/>
                      </w:rPr>
                      <w:t>http://heraldlaw.onu.</w:t>
                    </w:r>
                    <w:r>
                      <w:rPr>
                        <w:rStyle w:val="ac"/>
                        <w:rFonts w:ascii="Times New Roman" w:hAnsi="Times New Roman"/>
                        <w:color w:val="auto"/>
                        <w:lang w:val="uk-UA"/>
                      </w:rPr>
                      <w:t>edu.ua/article/view/126479</w:t>
                    </w:r>
                  </w:hyperlink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pacing w:before="150" w:after="150" w:line="240" w:lineRule="auto"/>
                    <w:ind w:right="-15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lang w:val="uk-UA" w:eastAsia="uk-UA"/>
                    </w:rPr>
                    <w:t>паров А.М. Сутнісна характеристика спортивних змагань як виду цивільно-правових відносин / А.М. Апаров // Науковий часопис НПУ імені М.П. Драгоманова. Серія № 18. Економіка і право : зб. наукових праць. – Випуск 12. – К.: Вид-во НПУ імені М. П. Драгоманова</w:t>
                  </w:r>
                  <w:r>
                    <w:rPr>
                      <w:rFonts w:ascii="Times New Roman" w:eastAsia="Times New Roman" w:hAnsi="Times New Roman"/>
                      <w:lang w:val="uk-UA" w:eastAsia="uk-UA"/>
                    </w:rPr>
                    <w:t xml:space="preserve">, 2010. – С. 95-98 </w:t>
                  </w:r>
                  <w:r>
                    <w:rPr>
                      <w:rFonts w:ascii="Times New Roman" w:hAnsi="Times New Roman"/>
                      <w:lang w:val="uk-UA"/>
                    </w:rPr>
                    <w:t>Електронний ресурс]. — Режим доступу:</w:t>
                  </w:r>
                  <w:hyperlink r:id="rId23" w:history="1">
                    <w:r>
                      <w:rPr>
                        <w:rStyle w:val="ac"/>
                        <w:rFonts w:ascii="Times New Roman" w:hAnsi="Times New Roman"/>
                        <w:color w:val="auto"/>
                      </w:rPr>
                      <w:t>http://enpuir.npu.edu.ua/handle/123456789/1878</w:t>
                    </w:r>
                  </w:hyperlink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right="937"/>
                    <w:jc w:val="both"/>
                    <w:textAlignment w:val="baseline"/>
                    <w:rPr>
                      <w:rFonts w:ascii="Times New Roman" w:eastAsia="Times New Roman" w:hAnsi="Times New Roman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uk-UA"/>
                    </w:rPr>
                    <w:t xml:space="preserve">Бордюгова Г. Ю. Міжнародне спортивне право як основа для формування національної галузі </w:t>
                  </w:r>
                  <w:r>
                    <w:rPr>
                      <w:rFonts w:ascii="Times New Roman" w:eastAsia="Times New Roman" w:hAnsi="Times New Roman"/>
                      <w:lang w:val="uk-UA" w:eastAsia="uk-UA"/>
                    </w:rPr>
                    <w:t>права «Спортивне право України» : автореф. дис. на здобуття наук. ступеня канд. юрид. наук: спец. 12.00.11 / Г. Ю. Бордюгова. – К., 2009. – 19 с.</w:t>
                  </w:r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pacing w:before="150" w:after="150" w:line="240" w:lineRule="auto"/>
                    <w:ind w:right="22"/>
                    <w:jc w:val="both"/>
                    <w:rPr>
                      <w:rStyle w:val="ac"/>
                      <w:rFonts w:ascii="Times New Roman" w:hAnsi="Times New Roman"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Василенко М. Д. Становлення спортивного права в Україні як галузі юридичної науки в контексті розвитку міжнаро</w:t>
                  </w:r>
                  <w:r>
                    <w:rPr>
                      <w:rFonts w:ascii="Times New Roman" w:hAnsi="Times New Roman"/>
                      <w:lang w:val="uk-UA"/>
                    </w:rPr>
                    <w:t>дного спортивного права / М. Д. Василенко // Актуальні проблеми держави і права : зб. наук. пр. / редкол.: В. В. Завальнюк (голов. ред.) [та ін.]. – Одеса : Видавничий дім "Гельветика", 2017. – Вип. 78. – С. 34-40.</w:t>
                  </w:r>
                  <w:r>
                    <w:rPr>
                      <w:rFonts w:ascii="Times New Roman" w:hAnsi="Times New Roman"/>
                    </w:rPr>
                    <w:t xml:space="preserve">  </w:t>
                  </w:r>
                  <w:r>
                    <w:rPr>
                      <w:rFonts w:ascii="Times New Roman" w:hAnsi="Times New Roman"/>
                      <w:lang w:val="uk-UA"/>
                    </w:rPr>
                    <w:t>Електронний ресурс]. — Режим доступу:</w:t>
                  </w:r>
                  <w:hyperlink r:id="rId24" w:history="1">
                    <w:r>
                      <w:rPr>
                        <w:rStyle w:val="ac"/>
                        <w:rFonts w:ascii="Times New Roman" w:hAnsi="Times New Roman"/>
                        <w:color w:val="auto"/>
                        <w:lang w:val="en-US"/>
                      </w:rPr>
                      <w:t>http</w:t>
                    </w:r>
                    <w:r>
                      <w:rPr>
                        <w:rStyle w:val="ac"/>
                        <w:rFonts w:ascii="Times New Roman" w:hAnsi="Times New Roman"/>
                        <w:color w:val="auto"/>
                      </w:rPr>
                      <w:t>://</w:t>
                    </w:r>
                    <w:r>
                      <w:rPr>
                        <w:rStyle w:val="ac"/>
                        <w:rFonts w:ascii="Times New Roman" w:hAnsi="Times New Roman"/>
                        <w:color w:val="auto"/>
                        <w:lang w:val="en-US"/>
                      </w:rPr>
                      <w:t>dspace</w:t>
                    </w:r>
                    <w:r>
                      <w:rPr>
                        <w:rStyle w:val="ac"/>
                        <w:rFonts w:ascii="Times New Roman" w:hAnsi="Times New Roman"/>
                        <w:color w:val="auto"/>
                      </w:rPr>
                      <w:t>.</w:t>
                    </w:r>
                    <w:r>
                      <w:rPr>
                        <w:rStyle w:val="ac"/>
                        <w:rFonts w:ascii="Times New Roman" w:hAnsi="Times New Roman"/>
                        <w:color w:val="auto"/>
                        <w:lang w:val="en-US"/>
                      </w:rPr>
                      <w:t>onua</w:t>
                    </w:r>
                    <w:r>
                      <w:rPr>
                        <w:rStyle w:val="ac"/>
                        <w:rFonts w:ascii="Times New Roman" w:hAnsi="Times New Roman"/>
                        <w:color w:val="auto"/>
                      </w:rPr>
                      <w:t>.</w:t>
                    </w:r>
                    <w:r>
                      <w:rPr>
                        <w:rStyle w:val="ac"/>
                        <w:rFonts w:ascii="Times New Roman" w:hAnsi="Times New Roman"/>
                        <w:color w:val="auto"/>
                        <w:lang w:val="en-US"/>
                      </w:rPr>
                      <w:t>edu</w:t>
                    </w:r>
                    <w:r>
                      <w:rPr>
                        <w:rStyle w:val="ac"/>
                        <w:rFonts w:ascii="Times New Roman" w:hAnsi="Times New Roman"/>
                        <w:color w:val="auto"/>
                      </w:rPr>
                      <w:t>.</w:t>
                    </w:r>
                    <w:r>
                      <w:rPr>
                        <w:rStyle w:val="ac"/>
                        <w:rFonts w:ascii="Times New Roman" w:hAnsi="Times New Roman"/>
                        <w:color w:val="auto"/>
                        <w:lang w:val="en-US"/>
                      </w:rPr>
                      <w:t>ua</w:t>
                    </w:r>
                    <w:r>
                      <w:rPr>
                        <w:rStyle w:val="ac"/>
                        <w:rFonts w:ascii="Times New Roman" w:hAnsi="Times New Roman"/>
                        <w:color w:val="auto"/>
                      </w:rPr>
                      <w:t>/</w:t>
                    </w:r>
                    <w:r>
                      <w:rPr>
                        <w:rStyle w:val="ac"/>
                        <w:rFonts w:ascii="Times New Roman" w:hAnsi="Times New Roman"/>
                        <w:color w:val="auto"/>
                        <w:lang w:val="en-US"/>
                      </w:rPr>
                      <w:t>handle</w:t>
                    </w:r>
                    <w:r>
                      <w:rPr>
                        <w:rStyle w:val="ac"/>
                        <w:rFonts w:ascii="Times New Roman" w:hAnsi="Times New Roman"/>
                        <w:color w:val="auto"/>
                      </w:rPr>
                      <w:t>/11300/9052</w:t>
                    </w:r>
                  </w:hyperlink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hd w:val="clear" w:color="auto" w:fill="FFFFFF"/>
                    <w:spacing w:before="150" w:after="0" w:line="240" w:lineRule="auto"/>
                    <w:ind w:right="22"/>
                    <w:jc w:val="both"/>
                    <w:textAlignment w:val="baseline"/>
                    <w:rPr>
                      <w:rFonts w:ascii="Times New Roman" w:eastAsia="Times New Roman" w:hAnsi="Times New Roman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</w:rPr>
                    <w:t xml:space="preserve"> Гасюк І.Л. Механізми державного управління фізичною культурою та спортом в Україні: автореф. дис. … докт. наук з держ. управління: 25.00.02. Хмельницький, </w:t>
                  </w:r>
                  <w:r>
                    <w:rPr>
                      <w:rFonts w:ascii="Times New Roman" w:hAnsi="Times New Roman"/>
                    </w:rPr>
                    <w:t>2013.</w:t>
                  </w:r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hd w:val="clear" w:color="auto" w:fill="FFFFFF"/>
                    <w:spacing w:before="150" w:after="0" w:line="270" w:lineRule="atLeast"/>
                    <w:ind w:right="22"/>
                    <w:jc w:val="both"/>
                    <w:textAlignment w:val="baseline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uk-UA"/>
                    </w:rPr>
                    <w:t>Забара С. Г. Проблеми визначення поняття та предмета спортивного права України / С. Г. Забара // Підприємництво, господарство і право. – 2008. – №7. – С. 102-105.</w:t>
                  </w:r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hd w:val="clear" w:color="auto" w:fill="FFFFFF"/>
                    <w:spacing w:before="150" w:after="150" w:line="240" w:lineRule="auto"/>
                    <w:ind w:right="22"/>
                    <w:jc w:val="both"/>
                    <w:textAlignment w:val="baseline"/>
                    <w:rPr>
                      <w:rStyle w:val="a7"/>
                      <w:rFonts w:ascii="Times New Roman" w:eastAsia="Times New Roman" w:hAnsi="Times New Roman"/>
                      <w:i w:val="0"/>
                      <w:iCs w:val="0"/>
                      <w:lang w:val="uk-UA" w:eastAsia="uk-UA"/>
                    </w:rPr>
                  </w:pPr>
                  <w:r>
                    <w:rPr>
                      <w:rStyle w:val="a7"/>
                      <w:rFonts w:ascii="Times New Roman" w:hAnsi="Times New Roman"/>
                      <w:i w:val="0"/>
                    </w:rPr>
                    <w:t xml:space="preserve">Заярний О., Куц А. Спортивне право в Україні. Ознаки самостійної галузі»// Газета </w:t>
                  </w:r>
                  <w:r>
                    <w:rPr>
                      <w:rStyle w:val="a7"/>
                      <w:rFonts w:ascii="Times New Roman" w:hAnsi="Times New Roman"/>
                      <w:i w:val="0"/>
                    </w:rPr>
                    <w:t>«Юридичний Вісник України» – № 50 (859), 17-23 грудня 2011 р.</w:t>
                  </w:r>
                  <w:r>
                    <w:rPr>
                      <w:rFonts w:ascii="Times New Roman" w:hAnsi="Times New Roman"/>
                    </w:rPr>
                    <w:t xml:space="preserve">  </w:t>
                  </w:r>
                  <w:r>
                    <w:rPr>
                      <w:rFonts w:ascii="Times New Roman" w:hAnsi="Times New Roman"/>
                      <w:lang w:val="uk-UA"/>
                    </w:rPr>
                    <w:t>Електронний ресурс]. — Режим доступу:</w:t>
                  </w:r>
                  <w:hyperlink r:id="rId25" w:history="1">
                    <w:r>
                      <w:rPr>
                        <w:rStyle w:val="ac"/>
                        <w:rFonts w:ascii="Times New Roman" w:hAnsi="Times New Roman"/>
                        <w:lang w:val="en-US"/>
                      </w:rPr>
                      <w:t>https</w:t>
                    </w:r>
                    <w:r>
                      <w:rPr>
                        <w:rStyle w:val="ac"/>
                        <w:rFonts w:ascii="Times New Roman" w:hAnsi="Times New Roman"/>
                      </w:rPr>
                      <w:t>://</w:t>
                    </w:r>
                    <w:r>
                      <w:rPr>
                        <w:rStyle w:val="ac"/>
                        <w:rFonts w:ascii="Times New Roman" w:hAnsi="Times New Roman"/>
                        <w:lang w:val="en-US"/>
                      </w:rPr>
                      <w:t>juscutum</w:t>
                    </w:r>
                    <w:r>
                      <w:rPr>
                        <w:rStyle w:val="ac"/>
                        <w:rFonts w:ascii="Times New Roman" w:hAnsi="Times New Roman"/>
                      </w:rPr>
                      <w:t>.</w:t>
                    </w:r>
                    <w:r>
                      <w:rPr>
                        <w:rStyle w:val="ac"/>
                        <w:rFonts w:ascii="Times New Roman" w:hAnsi="Times New Roman"/>
                        <w:lang w:val="en-US"/>
                      </w:rPr>
                      <w:t>com</w:t>
                    </w:r>
                    <w:r>
                      <w:rPr>
                        <w:rStyle w:val="ac"/>
                        <w:rFonts w:ascii="Times New Roman" w:hAnsi="Times New Roman"/>
                      </w:rPr>
                      <w:t>/</w:t>
                    </w:r>
                    <w:r>
                      <w:rPr>
                        <w:rStyle w:val="ac"/>
                        <w:rFonts w:ascii="Times New Roman" w:hAnsi="Times New Roman"/>
                        <w:lang w:val="en-US"/>
                      </w:rPr>
                      <w:t>sportivne</w:t>
                    </w:r>
                    <w:r>
                      <w:rPr>
                        <w:rStyle w:val="ac"/>
                        <w:rFonts w:ascii="Times New Roman" w:hAnsi="Times New Roman"/>
                      </w:rPr>
                      <w:t>-</w:t>
                    </w:r>
                    <w:r>
                      <w:rPr>
                        <w:rStyle w:val="ac"/>
                        <w:rFonts w:ascii="Times New Roman" w:hAnsi="Times New Roman"/>
                        <w:lang w:val="en-US"/>
                      </w:rPr>
                      <w:t>pravo</w:t>
                    </w:r>
                    <w:r>
                      <w:rPr>
                        <w:rStyle w:val="ac"/>
                        <w:rFonts w:ascii="Times New Roman" w:hAnsi="Times New Roman"/>
                      </w:rPr>
                      <w:t>-</w:t>
                    </w:r>
                    <w:r>
                      <w:rPr>
                        <w:rStyle w:val="ac"/>
                        <w:rFonts w:ascii="Times New Roman" w:hAnsi="Times New Roman"/>
                        <w:lang w:val="en-US"/>
                      </w:rPr>
                      <w:t>v</w:t>
                    </w:r>
                    <w:r>
                      <w:rPr>
                        <w:rStyle w:val="ac"/>
                        <w:rFonts w:ascii="Times New Roman" w:hAnsi="Times New Roman"/>
                      </w:rPr>
                      <w:t>-</w:t>
                    </w:r>
                    <w:r>
                      <w:rPr>
                        <w:rStyle w:val="ac"/>
                        <w:rFonts w:ascii="Times New Roman" w:hAnsi="Times New Roman"/>
                        <w:lang w:val="en-US"/>
                      </w:rPr>
                      <w:t>ukraini</w:t>
                    </w:r>
                    <w:r>
                      <w:rPr>
                        <w:rStyle w:val="ac"/>
                        <w:rFonts w:ascii="Times New Roman" w:hAnsi="Times New Roman"/>
                      </w:rPr>
                      <w:t>-</w:t>
                    </w:r>
                    <w:r>
                      <w:rPr>
                        <w:rStyle w:val="ac"/>
                        <w:rFonts w:ascii="Times New Roman" w:hAnsi="Times New Roman"/>
                        <w:lang w:val="en-US"/>
                      </w:rPr>
                      <w:t>oznaki</w:t>
                    </w:r>
                    <w:r>
                      <w:rPr>
                        <w:rStyle w:val="ac"/>
                        <w:rFonts w:ascii="Times New Roman" w:hAnsi="Times New Roman"/>
                      </w:rPr>
                      <w:t>-</w:t>
                    </w:r>
                    <w:r>
                      <w:rPr>
                        <w:rStyle w:val="ac"/>
                        <w:rFonts w:ascii="Times New Roman" w:hAnsi="Times New Roman"/>
                        <w:lang w:val="en-US"/>
                      </w:rPr>
                      <w:t>samo</w:t>
                    </w:r>
                    <w:r>
                      <w:rPr>
                        <w:rStyle w:val="ac"/>
                        <w:rFonts w:ascii="Times New Roman" w:hAnsi="Times New Roman"/>
                      </w:rPr>
                      <w:t>/</w:t>
                    </w:r>
                  </w:hyperlink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hd w:val="clear" w:color="auto" w:fill="FFFFFF"/>
                    <w:spacing w:before="150" w:after="150" w:line="240" w:lineRule="auto"/>
                    <w:ind w:right="22"/>
                    <w:jc w:val="both"/>
                    <w:textAlignment w:val="baseline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uk-UA"/>
                    </w:rPr>
                    <w:t xml:space="preserve">Кампі О., Будкевич </w:t>
                  </w:r>
                  <w:r>
                    <w:rPr>
                      <w:rFonts w:ascii="Times New Roman" w:eastAsia="Times New Roman" w:hAnsi="Times New Roman"/>
                      <w:lang w:val="uk-UA" w:eastAsia="uk-UA"/>
                    </w:rPr>
                    <w:t>Г., Гавришко С. Правові аспекти регулювання праці професійних спортсменів в Україні // Фізичне виховання, спорт і культура здоров’я у сучасному суспільстві : збірник наукових праць… № 1 (33), 2016  – С.17-23.</w:t>
                  </w:r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hd w:val="clear" w:color="auto" w:fill="FFFFFF"/>
                    <w:spacing w:before="150" w:after="150" w:line="240" w:lineRule="auto"/>
                    <w:ind w:right="22"/>
                    <w:jc w:val="both"/>
                    <w:textAlignment w:val="baseline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</w:rPr>
                    <w:t xml:space="preserve">Козіна М. В. Професійна діяльність спортсменів </w:t>
                  </w:r>
                  <w:r>
                    <w:rPr>
                      <w:rFonts w:ascii="Times New Roman" w:hAnsi="Times New Roman"/>
                    </w:rPr>
                    <w:t>як об’єкт правового регулювання нормами трудового законодавства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// </w:t>
                  </w:r>
                  <w:r>
                    <w:rPr>
                      <w:rFonts w:ascii="Times New Roman" w:hAnsi="Times New Roman"/>
                    </w:rPr>
                    <w:t>Публічне право № 4 (8) (2012) </w:t>
                  </w:r>
                  <w:r>
                    <w:rPr>
                      <w:rFonts w:ascii="Times New Roman" w:hAnsi="Times New Roman"/>
                      <w:lang w:val="uk-UA"/>
                    </w:rPr>
                    <w:t>Електронний ресурс]. — Режим доступу:</w:t>
                  </w:r>
                  <w:hyperlink r:id="rId26" w:history="1">
                    <w:r>
                      <w:rPr>
                        <w:rStyle w:val="ac"/>
                        <w:rFonts w:ascii="Times New Roman" w:hAnsi="Times New Roman"/>
                        <w:color w:val="auto"/>
                        <w:lang w:val="uk-UA"/>
                      </w:rPr>
                      <w:t>http://www.yourfuture.org.ua/ua/pb/2012/8/Kozina.pdf</w:t>
                    </w:r>
                  </w:hyperlink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pacing w:before="150" w:after="15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Л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авриненко О.О. </w:t>
                  </w:r>
                  <w:r>
                    <w:rPr>
                      <w:rFonts w:ascii="Times New Roman" w:hAnsi="Times New Roman"/>
                    </w:rPr>
                    <w:t>ДО ПИТАННЯ ПРО ОРГАНІЗАЦІЙНО-ПРАВОВЕ ЗАБЕЗПЕЧЕННЯ РОЗВИТКУ ФІЗИЧНОЇ КУЛЬТУРИ В УКРАЇНІНауковий вісник Ужгородського національного університету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. </w:t>
                  </w:r>
                  <w:r>
                    <w:rPr>
                      <w:rFonts w:ascii="Times New Roman" w:hAnsi="Times New Roman"/>
                    </w:rPr>
                    <w:t>Серія ПРАВО. Випуск 32. Том 3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, 2015. – С.40-44. </w:t>
                  </w:r>
                  <w:r>
                    <w:rPr>
                      <w:rFonts w:ascii="Times New Roman" w:hAnsi="Times New Roman"/>
                    </w:rPr>
                    <w:t>[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Електронний ресурс]. — Режим доступу: </w:t>
                  </w:r>
                  <w:hyperlink r:id="rId27" w:history="1">
                    <w:r>
                      <w:rPr>
                        <w:rStyle w:val="ac"/>
                        <w:rFonts w:ascii="Times New Roman" w:hAnsi="Times New Roman"/>
                        <w:color w:val="auto"/>
                        <w:lang w:val="uk-UA"/>
                      </w:rPr>
                      <w:t>http://www.visnyk-juris.uzhnu.uz.ua/file/No.32/part_3/11.pdf</w:t>
                    </w:r>
                  </w:hyperlink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pacing w:before="150" w:after="15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Макогон О.В. Сутність спортивного права України // </w:t>
                  </w:r>
                  <w:r>
                    <w:rPr>
                      <w:rFonts w:ascii="Times New Roman" w:hAnsi="Times New Roman"/>
                    </w:rPr>
                    <w:t>Вісник Академії адвокатури України том 12 число 1(32) 2015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. </w:t>
                  </w:r>
                  <w:r>
                    <w:rPr>
                      <w:rFonts w:ascii="Times New Roman" w:hAnsi="Times New Roman"/>
                    </w:rPr>
                    <w:t>[</w:t>
                  </w:r>
                  <w:r>
                    <w:rPr>
                      <w:rFonts w:ascii="Times New Roman" w:hAnsi="Times New Roman"/>
                      <w:lang w:val="uk-UA"/>
                    </w:rPr>
                    <w:t>Електронний ресур</w:t>
                  </w:r>
                  <w:r>
                    <w:rPr>
                      <w:rFonts w:ascii="Times New Roman" w:hAnsi="Times New Roman"/>
                      <w:lang w:val="uk-UA"/>
                    </w:rPr>
                    <w:t>с]. — Режим доступу: http://e-pub.aau.edu.ua/index.php/visnyk/article/viewFile/872/822</w:t>
                  </w:r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pacing w:before="150" w:after="15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Моргунов О.А. Суб’єкти адміністративно-спортивних правовідносин та їх система / О.А.Моргунов // Європейські перспективи № 5, 2014 – С.39 -44.</w:t>
                  </w:r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tabs>
                      <w:tab w:val="left" w:pos="9893"/>
                    </w:tabs>
                    <w:spacing w:before="150" w:after="150" w:line="240" w:lineRule="auto"/>
                    <w:ind w:right="-15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shd w:val="clear" w:color="auto" w:fill="FFFFFF"/>
                    </w:rPr>
                    <w:t>Нерода Н. Правове поле проф</w:t>
                  </w:r>
                  <w:r>
                    <w:rPr>
                      <w:rFonts w:ascii="Times New Roman" w:hAnsi="Times New Roman"/>
                      <w:shd w:val="clear" w:color="auto" w:fill="FFFFFF"/>
                    </w:rPr>
                    <w:t>есійного спорту в Україні / Н</w:t>
                  </w:r>
                  <w:r>
                    <w:rPr>
                      <w:rFonts w:ascii="Times New Roman" w:hAnsi="Times New Roman"/>
                      <w:shd w:val="clear" w:color="auto" w:fill="FFFFFF"/>
                      <w:lang w:val="uk-UA"/>
                    </w:rPr>
                    <w:t>.</w:t>
                  </w:r>
                  <w:r>
                    <w:rPr>
                      <w:rFonts w:ascii="Times New Roman" w:hAnsi="Times New Roman"/>
                      <w:shd w:val="clear" w:color="auto" w:fill="FFFFFF"/>
                    </w:rPr>
                    <w:t>Нерода // Фізична культура, спорт та здоров'я нації : зб. наук. пр. – Вінниця, 2014. – Вип. 17. – С. 780 – 785.</w:t>
                  </w:r>
                  <w:r>
                    <w:rPr>
                      <w:rFonts w:ascii="Times New Roman" w:hAnsi="Times New Roman"/>
                      <w:lang w:val="uk-UA"/>
                    </w:rPr>
                    <w:t>Електронний ресурс]. — Режим доступу:</w:t>
                  </w:r>
                  <w:hyperlink r:id="rId28" w:history="1">
                    <w:r>
                      <w:rPr>
                        <w:rStyle w:val="ac"/>
                        <w:rFonts w:ascii="Times New Roman" w:hAnsi="Times New Roman"/>
                        <w:color w:val="auto"/>
                        <w:lang w:val="uk-UA"/>
                      </w:rPr>
                      <w:t>http://reposito</w:t>
                    </w:r>
                    <w:r>
                      <w:rPr>
                        <w:rStyle w:val="ac"/>
                        <w:rFonts w:ascii="Times New Roman" w:hAnsi="Times New Roman"/>
                        <w:color w:val="auto"/>
                        <w:lang w:val="uk-UA"/>
                      </w:rPr>
                      <w:t>ry.ldufk.edu.ua/handle/34606048/241</w:t>
                    </w:r>
                  </w:hyperlink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tabs>
                      <w:tab w:val="left" w:pos="9893"/>
                    </w:tabs>
                    <w:spacing w:before="150" w:after="150" w:line="240" w:lineRule="auto"/>
                    <w:ind w:right="22"/>
                    <w:jc w:val="both"/>
                    <w:rPr>
                      <w:rFonts w:ascii="Times New Roman" w:hAnsi="Times New Roman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uk-UA"/>
                    </w:rPr>
                    <w:t xml:space="preserve">Полянський А.О. </w:t>
                  </w:r>
                  <w:r>
                    <w:rPr>
                      <w:rFonts w:ascii="Times New Roman" w:hAnsi="Times New Roman"/>
                      <w:lang w:val="uk-UA" w:eastAsia="uk-UA"/>
                    </w:rPr>
                    <w:t xml:space="preserve">ПРАВОВІ ПРОБЛЕМИ РЕГУЛЮВАННЯ ПРАЦІ ПРОФЕСІЙНИХ СПОРТСМЕНІВ В УКРАЇНІ //Збірник наукових праць Харківського національного педагогічного університету імені Г. С. Сковороди «ПРАВО».  Випуск 16, 2011. –  </w:t>
                  </w:r>
                  <w:r>
                    <w:rPr>
                      <w:rFonts w:ascii="Times New Roman" w:hAnsi="Times New Roman"/>
                      <w:lang w:val="uk-UA" w:eastAsia="uk-UA"/>
                    </w:rPr>
                    <w:t>С. – С.53.</w:t>
                  </w:r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uk-UA"/>
                    </w:rPr>
                    <w:t>Процик І. Р. Термінологія спортивного права / І. Р. Процик // Вісник Національного університету Львівська політехніка. – Львів, 2010. − №675. – С. 171-177.</w:t>
                  </w:r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pacing w:before="150" w:after="150" w:line="240" w:lineRule="auto"/>
                    <w:ind w:right="1079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Рибчич І.Є. </w:t>
                  </w:r>
                  <w:r>
                    <w:rPr>
                      <w:rFonts w:ascii="Times New Roman" w:hAnsi="Times New Roman"/>
                    </w:rPr>
                    <w:t xml:space="preserve">ПРАВОВІ АСПЕКТИ ДЕРЖАВНОГО УПРАВЛІННЯ СФЕРОЮ ФІЗИЧНОЇ КУЛЬТУРИ І СПОРТУ В </w:t>
                  </w:r>
                  <w:r>
                    <w:rPr>
                      <w:rFonts w:ascii="Times New Roman" w:hAnsi="Times New Roman"/>
                    </w:rPr>
                    <w:t>УКРАЇНІ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// </w:t>
                  </w:r>
                  <w:r>
                    <w:rPr>
                      <w:rFonts w:ascii="Times New Roman" w:hAnsi="Times New Roman"/>
                    </w:rPr>
                    <w:t>Державне будівництво. – № 1/2015 [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Електронний ресурс]. — Режим доступу: </w:t>
                  </w:r>
                  <w:hyperlink r:id="rId29" w:history="1">
                    <w:r>
                      <w:rPr>
                        <w:rStyle w:val="ac"/>
                        <w:rFonts w:ascii="Times New Roman" w:hAnsi="Times New Roman"/>
                        <w:color w:val="auto"/>
                        <w:lang w:val="uk-UA"/>
                      </w:rPr>
                      <w:t>http://www.kbuapa.kharkov.ua/e-book/db/2015-1/doc/5/02.pdf</w:t>
                    </w:r>
                  </w:hyperlink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pacing w:before="150" w:after="15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Саннікова М.В. </w:t>
                  </w:r>
                  <w:r>
                    <w:rPr>
                      <w:rFonts w:ascii="Times New Roman" w:hAnsi="Times New Roman"/>
                    </w:rPr>
                    <w:t>Спортивне право: до поста</w:t>
                  </w:r>
                  <w:r>
                    <w:rPr>
                      <w:rFonts w:ascii="Times New Roman" w:hAnsi="Times New Roman"/>
                    </w:rPr>
                    <w:t>новки питання про виділення галузі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// </w:t>
                  </w:r>
                  <w:r>
                    <w:rPr>
                      <w:rFonts w:ascii="Times New Roman" w:hAnsi="Times New Roman"/>
                    </w:rPr>
                    <w:t>Державне будівництво та місцеве самоврядування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. –  </w:t>
                  </w:r>
                  <w:r>
                    <w:rPr>
                      <w:rFonts w:ascii="Times New Roman" w:hAnsi="Times New Roman"/>
                    </w:rPr>
                    <w:t>Випуск 32</w:t>
                  </w:r>
                  <w:r>
                    <w:rPr>
                      <w:rFonts w:ascii="Times New Roman" w:hAnsi="Times New Roman"/>
                      <w:lang w:val="uk-UA"/>
                    </w:rPr>
                    <w:t>,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</w:rPr>
                    <w:t xml:space="preserve"> 2016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Електронний ресурс]. — Режим доступу:https://dbms.institute/wp-content/uploads/2017/02/</w:t>
                  </w:r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pacing w:before="150" w:after="150" w:line="240" w:lineRule="auto"/>
                    <w:jc w:val="both"/>
                    <w:rPr>
                      <w:rStyle w:val="ac"/>
                      <w:rFonts w:ascii="Times New Roman" w:hAnsi="Times New Roman"/>
                      <w:color w:val="auto"/>
                      <w:u w:val="none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Сенько Г.Г. </w:t>
                  </w:r>
                  <w:r>
                    <w:rPr>
                      <w:rFonts w:ascii="Times New Roman" w:hAnsi="Times New Roman"/>
                    </w:rPr>
                    <w:t>Історія виникнення та розвитку правового регулюванн</w:t>
                  </w:r>
                  <w:r>
                    <w:rPr>
                      <w:rFonts w:ascii="Times New Roman" w:hAnsi="Times New Roman"/>
                    </w:rPr>
                    <w:t>я правопорушень у сфері спорту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// Історичний альманах: Зб. Наук. праць. – 2013. - №9 – С.122-125. Електронний ресурс]. — Режим доступу: </w:t>
                  </w:r>
                  <w:hyperlink r:id="rId30" w:anchor="page=122" w:history="1">
                    <w:r>
                      <w:rPr>
                        <w:rStyle w:val="ac"/>
                        <w:rFonts w:ascii="Times New Roman" w:hAnsi="Times New Roman"/>
                        <w:color w:val="auto"/>
                        <w:lang w:val="uk-UA"/>
                      </w:rPr>
                      <w:t>http://lib.ndu.</w:t>
                    </w:r>
                    <w:r>
                      <w:rPr>
                        <w:rStyle w:val="ac"/>
                        <w:rFonts w:ascii="Times New Roman" w:hAnsi="Times New Roman"/>
                        <w:color w:val="auto"/>
                        <w:lang w:val="uk-UA"/>
                      </w:rPr>
                      <w:t>edu.ua/dspace/bitstream/123456789/229/1/istor_almnah_9_2013.pdf#page=122</w:t>
                    </w:r>
                  </w:hyperlink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pacing w:before="150" w:after="15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</w:rPr>
                    <w:t>Тіхонова М. А. ОГЛЯД ДЖЕРЕЛ МІЖНАРОДНОГО СПОРТИВНОГО ПРАВА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// Зовнішні торгівля, право, економіка, фінанси. - №3, 2012. Електронний ресурс]. — Режим </w:t>
                  </w:r>
                  <w:r>
                    <w:rPr>
                      <w:rFonts w:ascii="Times New Roman" w:hAnsi="Times New Roman"/>
                      <w:lang w:val="uk-UA"/>
                    </w:rPr>
                    <w:lastRenderedPageBreak/>
                    <w:t>доступу:http://zt.knteu.kiev.ua</w:t>
                  </w:r>
                  <w:r>
                    <w:rPr>
                      <w:rFonts w:ascii="Times New Roman" w:hAnsi="Times New Roman"/>
                      <w:lang w:val="uk-UA"/>
                    </w:rPr>
                    <w:t>/files/2012/03(62)2012/3_12_31.pdf</w:t>
                  </w:r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hd w:val="clear" w:color="auto" w:fill="FFFFFF"/>
                    <w:spacing w:line="270" w:lineRule="atLeast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Українська федерація фігурного катання на ковзанах //Проблема допінгу у спорті </w:t>
                  </w:r>
                  <w:r>
                    <w:rPr>
                      <w:rFonts w:ascii="Times New Roman" w:hAnsi="Times New Roman"/>
                    </w:rPr>
                    <w:t>[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Електронний ресурс]. — Режим доступу: </w:t>
                  </w:r>
                  <w:hyperlink r:id="rId31" w:history="1">
                    <w:r>
                      <w:rPr>
                        <w:rStyle w:val="ac"/>
                        <w:rFonts w:ascii="Times New Roman" w:hAnsi="Times New Roman"/>
                        <w:color w:val="auto"/>
                        <w:lang w:val="uk-UA"/>
                      </w:rPr>
                      <w:t>https://ufsf.com.ua/novyny/22-novyny-fe</w:t>
                    </w:r>
                    <w:r>
                      <w:rPr>
                        <w:rStyle w:val="ac"/>
                        <w:rFonts w:ascii="Times New Roman" w:hAnsi="Times New Roman"/>
                        <w:color w:val="auto"/>
                        <w:lang w:val="uk-UA"/>
                      </w:rPr>
                      <w:t>deratsii/324</w:t>
                    </w:r>
                  </w:hyperlink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hd w:val="clear" w:color="auto" w:fill="FFFFFF"/>
                    <w:spacing w:line="270" w:lineRule="atLeast"/>
                    <w:jc w:val="both"/>
                    <w:rPr>
                      <w:rFonts w:ascii="Times New Roman" w:eastAsia="Times New Roman" w:hAnsi="Times New Roman"/>
                      <w:lang w:eastAsia="uk-UA"/>
                    </w:rPr>
                  </w:pPr>
                  <w:r>
                    <w:rPr>
                      <w:rFonts w:ascii="Times New Roman" w:hAnsi="Times New Roman"/>
                    </w:rPr>
                    <w:t xml:space="preserve">Чередник Р. В. Становлення спортивного права як комплексної галузі в правовій системі України / Р. В. Чередник // Актуальні проблеми політики : зб. наук. пр. / редкол. : С. В. Ківалов (голов. ред.), Л. І. Кормич (заст. голов. ред.), Ю. П. </w:t>
                  </w:r>
                  <w:r>
                    <w:rPr>
                      <w:rFonts w:ascii="Times New Roman" w:hAnsi="Times New Roman"/>
                    </w:rPr>
                    <w:t>Аленін [та ін.] ; МОНмолодьспорт України, НУ ОЮА. – Одеса : Фенікс, 201</w:t>
                  </w:r>
                  <w:r>
                    <w:rPr>
                      <w:rFonts w:ascii="Times New Roman" w:hAnsi="Times New Roman"/>
                      <w:lang w:val="uk-UA"/>
                    </w:rPr>
                    <w:t>9</w:t>
                  </w:r>
                  <w:r>
                    <w:rPr>
                      <w:rFonts w:ascii="Times New Roman" w:hAnsi="Times New Roman"/>
                    </w:rPr>
                    <w:t>. – Вип. 42. – С. 272-280. </w:t>
                  </w:r>
                  <w:r>
                    <w:rPr>
                      <w:rFonts w:ascii="Times New Roman" w:hAnsi="Times New Roman"/>
                      <w:lang w:val="uk-UA"/>
                    </w:rPr>
                    <w:t>Електронний ресурс]. — Режим доступу:</w:t>
                  </w:r>
                  <w:hyperlink r:id="rId32" w:history="1">
                    <w:r>
                      <w:rPr>
                        <w:rStyle w:val="ac"/>
                        <w:rFonts w:ascii="Times New Roman" w:hAnsi="Times New Roman"/>
                      </w:rPr>
                      <w:t>http://dspace.onua.edu.ua/handle/11300/1048</w:t>
                    </w:r>
                  </w:hyperlink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hd w:val="clear" w:color="auto" w:fill="FFFFFF"/>
                    <w:spacing w:line="270" w:lineRule="atLeast"/>
                    <w:jc w:val="both"/>
                    <w:rPr>
                      <w:rFonts w:ascii="Times New Roman" w:eastAsia="Times New Roman" w:hAnsi="Times New Roman"/>
                      <w:lang w:eastAsia="uk-UA"/>
                    </w:rPr>
                  </w:pPr>
                  <w:r>
                    <w:rPr>
                      <w:rFonts w:ascii="Times New Roman" w:hAnsi="Times New Roman"/>
                    </w:rPr>
                    <w:t>Ющик О.О. Спорт я</w:t>
                  </w:r>
                  <w:r>
                    <w:rPr>
                      <w:rFonts w:ascii="Times New Roman" w:hAnsi="Times New Roman"/>
                    </w:rPr>
                    <w:t xml:space="preserve">к інституційний об’єкт права [Електронний ресурс]. Юридичний науковий електронний журнал Запорізького національного університету. 2017. № 6. С. 50-53. URL: </w:t>
                  </w:r>
                  <w:hyperlink r:id="rId33" w:history="1">
                    <w:r>
                      <w:rPr>
                        <w:rStyle w:val="ac"/>
                        <w:rFonts w:ascii="Times New Roman" w:hAnsi="Times New Roman"/>
                      </w:rPr>
                      <w:t>http://lsej.org.ua/6_2017/6_2017.pdf</w:t>
                    </w:r>
                  </w:hyperlink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4B2BAF" w:rsidRDefault="001E25C3">
                  <w:pPr>
                    <w:pStyle w:val="ad"/>
                    <w:numPr>
                      <w:ilvl w:val="0"/>
                      <w:numId w:val="8"/>
                    </w:numPr>
                    <w:shd w:val="clear" w:color="auto" w:fill="FFFFFF"/>
                    <w:spacing w:line="270" w:lineRule="atLeast"/>
                    <w:jc w:val="both"/>
                    <w:rPr>
                      <w:rFonts w:ascii="Times New Roman" w:eastAsia="Times New Roman" w:hAnsi="Times New Roman"/>
                      <w:lang w:eastAsia="uk-UA"/>
                    </w:rPr>
                  </w:pPr>
                  <w:r>
                    <w:rPr>
                      <w:rFonts w:ascii="Times New Roman" w:hAnsi="Times New Roman"/>
                    </w:rPr>
                    <w:t xml:space="preserve">Ющик О.О. </w:t>
                  </w:r>
                  <w:r>
                    <w:rPr>
                      <w:rFonts w:ascii="Times New Roman" w:hAnsi="Times New Roman"/>
                    </w:rPr>
                    <w:t>Джерела права в контексті визначення галузі спортивного права. Науковий вісник Ужгородського національного університету. Серія «Право». 2019. Випуск 58. Т.1. С. 56-60.</w:t>
                  </w:r>
                </w:p>
                <w:p w:rsidR="004B2BAF" w:rsidRDefault="004B2BAF">
                  <w:pPr>
                    <w:pStyle w:val="ad"/>
                    <w:shd w:val="clear" w:color="auto" w:fill="FFFFFF"/>
                    <w:spacing w:line="270" w:lineRule="atLeast"/>
                    <w:jc w:val="both"/>
                    <w:rPr>
                      <w:rFonts w:ascii="Times New Roman" w:eastAsia="Times New Roman" w:hAnsi="Times New Roman"/>
                      <w:lang w:eastAsia="uk-UA"/>
                    </w:rPr>
                  </w:pPr>
                </w:p>
              </w:tc>
            </w:tr>
          </w:tbl>
          <w:p w:rsidR="004B2BAF" w:rsidRDefault="004B2BAF">
            <w:pPr>
              <w:pStyle w:val="ad"/>
              <w:spacing w:before="150" w:after="150" w:line="240" w:lineRule="auto"/>
              <w:ind w:right="1079"/>
              <w:jc w:val="both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4B2BAF">
        <w:tc>
          <w:tcPr>
            <w:tcW w:w="9618" w:type="dxa"/>
            <w:shd w:val="clear" w:color="auto" w:fill="auto"/>
            <w:vAlign w:val="center"/>
          </w:tcPr>
          <w:p w:rsidR="004B2BAF" w:rsidRDefault="004B2BAF">
            <w:pPr>
              <w:pStyle w:val="ad"/>
              <w:spacing w:before="150" w:after="15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</w:tbl>
    <w:p w:rsidR="004B2BAF" w:rsidRDefault="004B2BAF">
      <w:pPr>
        <w:pStyle w:val="ad"/>
        <w:shd w:val="clear" w:color="auto" w:fill="FFFFFF"/>
        <w:tabs>
          <w:tab w:val="left" w:pos="851"/>
          <w:tab w:val="left" w:pos="1134"/>
        </w:tabs>
        <w:spacing w:before="300" w:after="450"/>
        <w:ind w:left="360" w:right="450"/>
        <w:jc w:val="both"/>
        <w:rPr>
          <w:rFonts w:ascii="Times New Roman" w:hAnsi="Times New Roman"/>
          <w:lang w:val="uk-UA"/>
        </w:rPr>
      </w:pPr>
    </w:p>
    <w:p w:rsidR="004B2BAF" w:rsidRDefault="004B2BAF">
      <w:pPr>
        <w:pStyle w:val="ad"/>
        <w:shd w:val="clear" w:color="auto" w:fill="FFFFFF"/>
        <w:tabs>
          <w:tab w:val="left" w:pos="851"/>
          <w:tab w:val="left" w:pos="1134"/>
        </w:tabs>
        <w:spacing w:before="300" w:after="450"/>
        <w:ind w:left="360" w:right="450"/>
        <w:jc w:val="both"/>
        <w:rPr>
          <w:rStyle w:val="ae"/>
          <w:rFonts w:ascii="Times New Roman" w:hAnsi="Times New Roman"/>
          <w:b/>
          <w:sz w:val="22"/>
          <w:szCs w:val="22"/>
          <w:lang w:val="uk-UA"/>
        </w:rPr>
      </w:pPr>
    </w:p>
    <w:p w:rsidR="004B2BAF" w:rsidRDefault="004B2BAF">
      <w:pPr>
        <w:pStyle w:val="13"/>
        <w:shd w:val="clear" w:color="auto" w:fill="auto"/>
        <w:spacing w:after="0" w:line="276" w:lineRule="auto"/>
        <w:ind w:right="60"/>
        <w:jc w:val="both"/>
        <w:rPr>
          <w:rStyle w:val="ae"/>
          <w:rFonts w:ascii="Times New Roman" w:hAnsi="Times New Roman" w:cs="Times New Roman"/>
          <w:b/>
          <w:sz w:val="22"/>
          <w:szCs w:val="22"/>
        </w:rPr>
      </w:pPr>
    </w:p>
    <w:sectPr w:rsidR="004B2BAF" w:rsidSect="004B2B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5C3" w:rsidRDefault="001E25C3">
      <w:pPr>
        <w:spacing w:line="240" w:lineRule="auto"/>
      </w:pPr>
      <w:r>
        <w:separator/>
      </w:r>
    </w:p>
  </w:endnote>
  <w:endnote w:type="continuationSeparator" w:id="1">
    <w:p w:rsidR="001E25C3" w:rsidRDefault="001E2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5C3" w:rsidRDefault="001E25C3">
      <w:pPr>
        <w:spacing w:after="0"/>
      </w:pPr>
      <w:r>
        <w:separator/>
      </w:r>
    </w:p>
  </w:footnote>
  <w:footnote w:type="continuationSeparator" w:id="1">
    <w:p w:rsidR="001E25C3" w:rsidRDefault="001E25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CBC"/>
    <w:multiLevelType w:val="multilevel"/>
    <w:tmpl w:val="05497CBC"/>
    <w:lvl w:ilvl="0">
      <w:numFmt w:val="bullet"/>
      <w:lvlText w:val="-"/>
      <w:lvlJc w:val="left"/>
      <w:pPr>
        <w:tabs>
          <w:tab w:val="left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tabs>
          <w:tab w:val="left" w:pos="3096"/>
        </w:tabs>
        <w:ind w:left="3096" w:hanging="9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56"/>
        </w:tabs>
        <w:ind w:left="465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16"/>
        </w:tabs>
        <w:ind w:left="681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5F006D2"/>
    <w:multiLevelType w:val="multilevel"/>
    <w:tmpl w:val="05F006D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624B"/>
    <w:multiLevelType w:val="multilevel"/>
    <w:tmpl w:val="1FAA624B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135C3"/>
    <w:multiLevelType w:val="multilevel"/>
    <w:tmpl w:val="34B135C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C6E93"/>
    <w:multiLevelType w:val="multilevel"/>
    <w:tmpl w:val="34FC6E93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60DE8"/>
    <w:multiLevelType w:val="multilevel"/>
    <w:tmpl w:val="45160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B229F8"/>
    <w:multiLevelType w:val="multilevel"/>
    <w:tmpl w:val="4FB22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A5781"/>
    <w:multiLevelType w:val="multilevel"/>
    <w:tmpl w:val="687A5781"/>
    <w:lvl w:ilvl="0">
      <w:numFmt w:val="bullet"/>
      <w:lvlText w:val="-"/>
      <w:lvlJc w:val="left"/>
      <w:pPr>
        <w:tabs>
          <w:tab w:val="left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2316"/>
        </w:tabs>
        <w:ind w:left="23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036"/>
        </w:tabs>
        <w:ind w:left="30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56"/>
        </w:tabs>
        <w:ind w:left="37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76"/>
        </w:tabs>
        <w:ind w:left="44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196"/>
        </w:tabs>
        <w:ind w:left="51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16"/>
        </w:tabs>
        <w:ind w:left="59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36"/>
        </w:tabs>
        <w:ind w:left="66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356"/>
        </w:tabs>
        <w:ind w:left="735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E17"/>
    <w:rsid w:val="00055BAC"/>
    <w:rsid w:val="00067FA3"/>
    <w:rsid w:val="00071EC5"/>
    <w:rsid w:val="000730D0"/>
    <w:rsid w:val="000912F0"/>
    <w:rsid w:val="000A660E"/>
    <w:rsid w:val="000B59B7"/>
    <w:rsid w:val="0012343B"/>
    <w:rsid w:val="00132A95"/>
    <w:rsid w:val="00137C5B"/>
    <w:rsid w:val="00140C5B"/>
    <w:rsid w:val="001B79C5"/>
    <w:rsid w:val="001D235F"/>
    <w:rsid w:val="001E04C5"/>
    <w:rsid w:val="001E25C3"/>
    <w:rsid w:val="001E65F1"/>
    <w:rsid w:val="0020263A"/>
    <w:rsid w:val="00265D89"/>
    <w:rsid w:val="002B337D"/>
    <w:rsid w:val="002C429B"/>
    <w:rsid w:val="002E0A23"/>
    <w:rsid w:val="002F4DFA"/>
    <w:rsid w:val="00324EF7"/>
    <w:rsid w:val="0033134D"/>
    <w:rsid w:val="003327FE"/>
    <w:rsid w:val="00334D50"/>
    <w:rsid w:val="00345F4A"/>
    <w:rsid w:val="003E24F7"/>
    <w:rsid w:val="003E3338"/>
    <w:rsid w:val="003F5475"/>
    <w:rsid w:val="00436623"/>
    <w:rsid w:val="004439FE"/>
    <w:rsid w:val="00443A6B"/>
    <w:rsid w:val="004760BB"/>
    <w:rsid w:val="004A0F92"/>
    <w:rsid w:val="004B2BAF"/>
    <w:rsid w:val="004F2972"/>
    <w:rsid w:val="005550B2"/>
    <w:rsid w:val="00592D86"/>
    <w:rsid w:val="005D1B74"/>
    <w:rsid w:val="005E2422"/>
    <w:rsid w:val="005F7C97"/>
    <w:rsid w:val="00613069"/>
    <w:rsid w:val="006154AE"/>
    <w:rsid w:val="00686E93"/>
    <w:rsid w:val="006A52B5"/>
    <w:rsid w:val="006D35E4"/>
    <w:rsid w:val="007070E6"/>
    <w:rsid w:val="007109C7"/>
    <w:rsid w:val="007129AE"/>
    <w:rsid w:val="00734EEE"/>
    <w:rsid w:val="007420D7"/>
    <w:rsid w:val="00753A48"/>
    <w:rsid w:val="00774A1F"/>
    <w:rsid w:val="007A52AF"/>
    <w:rsid w:val="007D3CC1"/>
    <w:rsid w:val="007D5894"/>
    <w:rsid w:val="007E7F4F"/>
    <w:rsid w:val="007F57B8"/>
    <w:rsid w:val="00806AC5"/>
    <w:rsid w:val="00810841"/>
    <w:rsid w:val="00847D3E"/>
    <w:rsid w:val="00850C7B"/>
    <w:rsid w:val="00865274"/>
    <w:rsid w:val="008A28F4"/>
    <w:rsid w:val="008D74A1"/>
    <w:rsid w:val="00906A87"/>
    <w:rsid w:val="009764A2"/>
    <w:rsid w:val="00997EAA"/>
    <w:rsid w:val="009A6DD6"/>
    <w:rsid w:val="009B3415"/>
    <w:rsid w:val="009C19A1"/>
    <w:rsid w:val="009C453B"/>
    <w:rsid w:val="009D41CF"/>
    <w:rsid w:val="009F06AE"/>
    <w:rsid w:val="00A9781D"/>
    <w:rsid w:val="00AA0E17"/>
    <w:rsid w:val="00AA198C"/>
    <w:rsid w:val="00AB2801"/>
    <w:rsid w:val="00AC3E33"/>
    <w:rsid w:val="00AF3D1F"/>
    <w:rsid w:val="00B06184"/>
    <w:rsid w:val="00B5052F"/>
    <w:rsid w:val="00B91782"/>
    <w:rsid w:val="00B96883"/>
    <w:rsid w:val="00BA5362"/>
    <w:rsid w:val="00BE0E22"/>
    <w:rsid w:val="00BF6781"/>
    <w:rsid w:val="00C03C1B"/>
    <w:rsid w:val="00C25DBA"/>
    <w:rsid w:val="00C621B1"/>
    <w:rsid w:val="00CB18A0"/>
    <w:rsid w:val="00D072FB"/>
    <w:rsid w:val="00D14826"/>
    <w:rsid w:val="00D26909"/>
    <w:rsid w:val="00D45141"/>
    <w:rsid w:val="00D50829"/>
    <w:rsid w:val="00D56EBD"/>
    <w:rsid w:val="00D73170"/>
    <w:rsid w:val="00D84A1F"/>
    <w:rsid w:val="00D93D77"/>
    <w:rsid w:val="00DB6D56"/>
    <w:rsid w:val="00DF37E4"/>
    <w:rsid w:val="00E50C35"/>
    <w:rsid w:val="00E6010B"/>
    <w:rsid w:val="00E63DAB"/>
    <w:rsid w:val="00E73D40"/>
    <w:rsid w:val="00ED670E"/>
    <w:rsid w:val="00EF56D7"/>
    <w:rsid w:val="00EF61D1"/>
    <w:rsid w:val="00F22241"/>
    <w:rsid w:val="00F97DC2"/>
    <w:rsid w:val="0F326422"/>
    <w:rsid w:val="3CE4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Body Text Inden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4B2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2B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B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B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4B2BAF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B2BAF"/>
    <w:pPr>
      <w:spacing w:after="0" w:line="312" w:lineRule="auto"/>
      <w:ind w:left="360" w:firstLine="851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styleId="a7">
    <w:name w:val="Emphasis"/>
    <w:basedOn w:val="a0"/>
    <w:uiPriority w:val="20"/>
    <w:qFormat/>
    <w:rsid w:val="004B2BAF"/>
    <w:rPr>
      <w:i/>
      <w:iCs/>
    </w:rPr>
  </w:style>
  <w:style w:type="paragraph" w:styleId="a8">
    <w:name w:val="footer"/>
    <w:basedOn w:val="a"/>
    <w:link w:val="a9"/>
    <w:uiPriority w:val="99"/>
    <w:unhideWhenUsed/>
    <w:qFormat/>
    <w:rsid w:val="004B2BAF"/>
    <w:pPr>
      <w:tabs>
        <w:tab w:val="center" w:pos="4819"/>
        <w:tab w:val="right" w:pos="9639"/>
      </w:tabs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B2BAF"/>
    <w:pPr>
      <w:tabs>
        <w:tab w:val="center" w:pos="4819"/>
        <w:tab w:val="right" w:pos="9639"/>
      </w:tabs>
      <w:spacing w:after="0" w:line="240" w:lineRule="auto"/>
    </w:pPr>
  </w:style>
  <w:style w:type="character" w:styleId="ac">
    <w:name w:val="Hyperlink"/>
    <w:uiPriority w:val="99"/>
    <w:unhideWhenUsed/>
    <w:qFormat/>
    <w:rsid w:val="004B2BA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B2BAF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4B2BA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FR2">
    <w:name w:val="FR2"/>
    <w:qFormat/>
    <w:rsid w:val="004B2BA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11">
    <w:name w:val="Заголовок 1 Знак"/>
    <w:basedOn w:val="a0"/>
    <w:link w:val="10"/>
    <w:uiPriority w:val="9"/>
    <w:qFormat/>
    <w:rsid w:val="004B2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B2BAF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a4">
    <w:name w:val="Основний текст Знак"/>
    <w:basedOn w:val="a0"/>
    <w:link w:val="a3"/>
    <w:rsid w:val="004B2BA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semiHidden/>
    <w:qFormat/>
    <w:rsid w:val="004B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у1"/>
    <w:basedOn w:val="a"/>
    <w:qFormat/>
    <w:rsid w:val="004B2BAF"/>
    <w:pPr>
      <w:spacing w:before="200"/>
      <w:ind w:left="720"/>
      <w:contextualSpacing/>
    </w:pPr>
    <w:rPr>
      <w:rFonts w:eastAsia="Times New Roman"/>
      <w:sz w:val="20"/>
      <w:szCs w:val="20"/>
      <w:lang w:val="en-US" w:bidi="en-US"/>
    </w:rPr>
  </w:style>
  <w:style w:type="paragraph" w:customStyle="1" w:styleId="1">
    <w:name w:val="Стиль1"/>
    <w:basedOn w:val="a3"/>
    <w:qFormat/>
    <w:rsid w:val="004B2BAF"/>
    <w:pPr>
      <w:widowControl w:val="0"/>
      <w:numPr>
        <w:numId w:val="1"/>
      </w:numPr>
      <w:tabs>
        <w:tab w:val="left" w:pos="567"/>
        <w:tab w:val="left" w:pos="720"/>
      </w:tabs>
      <w:spacing w:after="0" w:line="494" w:lineRule="exact"/>
      <w:ind w:left="567" w:right="40" w:hanging="567"/>
    </w:pPr>
    <w:rPr>
      <w:rFonts w:eastAsia="Calibri"/>
      <w:color w:val="000000"/>
      <w:szCs w:val="28"/>
      <w:lang w:val="uk-UA" w:eastAsia="en-US"/>
    </w:rPr>
  </w:style>
  <w:style w:type="character" w:customStyle="1" w:styleId="ae">
    <w:name w:val="Основний текст_"/>
    <w:link w:val="13"/>
    <w:qFormat/>
    <w:locked/>
    <w:rsid w:val="004B2BAF"/>
    <w:rPr>
      <w:sz w:val="21"/>
      <w:szCs w:val="21"/>
      <w:shd w:val="clear" w:color="auto" w:fill="FFFFFF"/>
    </w:rPr>
  </w:style>
  <w:style w:type="paragraph" w:customStyle="1" w:styleId="13">
    <w:name w:val="Основний текст1"/>
    <w:basedOn w:val="a"/>
    <w:link w:val="ae"/>
    <w:rsid w:val="004B2BAF"/>
    <w:pPr>
      <w:widowControl w:val="0"/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sz w:val="21"/>
      <w:szCs w:val="21"/>
      <w:lang w:val="uk-UA"/>
    </w:rPr>
  </w:style>
  <w:style w:type="paragraph" w:customStyle="1" w:styleId="rvps2">
    <w:name w:val="rvps2"/>
    <w:basedOn w:val="a"/>
    <w:rsid w:val="004B2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4B2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4B2BAF"/>
  </w:style>
  <w:style w:type="character" w:customStyle="1" w:styleId="30">
    <w:name w:val="Заголовок 3 Знак"/>
    <w:basedOn w:val="a0"/>
    <w:link w:val="3"/>
    <w:uiPriority w:val="9"/>
    <w:semiHidden/>
    <w:rsid w:val="004B2BA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4B2BAF"/>
    <w:rPr>
      <w:rFonts w:ascii="Calibri" w:eastAsia="Calibri" w:hAnsi="Calibri" w:cs="Times New Roman"/>
      <w:lang w:val="ru-RU"/>
    </w:rPr>
  </w:style>
  <w:style w:type="character" w:customStyle="1" w:styleId="a9">
    <w:name w:val="Нижній колонтитул Знак"/>
    <w:basedOn w:val="a0"/>
    <w:link w:val="a8"/>
    <w:uiPriority w:val="99"/>
    <w:qFormat/>
    <w:rsid w:val="004B2BA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.rada.gov.ua/laws/show/1835-19" TargetMode="External"/><Relationship Id="rId18" Type="http://schemas.openxmlformats.org/officeDocument/2006/relationships/hyperlink" Target="http://zakon.rada.gov.ua/laws/show/z0488-14" TargetMode="External"/><Relationship Id="rId26" Type="http://schemas.openxmlformats.org/officeDocument/2006/relationships/hyperlink" Target="http://www.yourfuture.org.ua/ua/pb/2012/8/Kozina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heraldlaw.onu.edu.ua/issue/view/7609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akon.rada.gov.ua/laws/show/3808-12" TargetMode="External"/><Relationship Id="rId17" Type="http://schemas.openxmlformats.org/officeDocument/2006/relationships/hyperlink" Target="http://zakon.rada.gov.ua/laws/show/123/2018" TargetMode="External"/><Relationship Id="rId25" Type="http://schemas.openxmlformats.org/officeDocument/2006/relationships/hyperlink" Target="https://juscutum.com/sportivne-pravo-v-ukraini-oznaki-samo/" TargetMode="External"/><Relationship Id="rId33" Type="http://schemas.openxmlformats.org/officeDocument/2006/relationships/hyperlink" Target="http://lsej.org.ua/6_2017/6_20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zakon.rada.gov.ua/laws/show/997_a10" TargetMode="External"/><Relationship Id="rId20" Type="http://schemas.openxmlformats.org/officeDocument/2006/relationships/hyperlink" Target="javascript:open_window(%22http://aleph.lsl.lviv.ua:8991/F/A555PR3ICRMQIXCUU582D83MTIK1NDNRYUJFJ3PIH9LGYIGMUX-01446?func=service&amp;doc_number=000397121&amp;line_number=0012&amp;service_type=TAG%22);" TargetMode="External"/><Relationship Id="rId29" Type="http://schemas.openxmlformats.org/officeDocument/2006/relationships/hyperlink" Target="http://www.kbuapa.kharkov.ua/e-book/db/2015-1/doc/5/0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rada.gov.ua/laws/show/994_c01" TargetMode="External"/><Relationship Id="rId24" Type="http://schemas.openxmlformats.org/officeDocument/2006/relationships/hyperlink" Target="http://dspace.onua.edu.ua/handle/11300/9052" TargetMode="External"/><Relationship Id="rId32" Type="http://schemas.openxmlformats.org/officeDocument/2006/relationships/hyperlink" Target="http://dspace.onua.edu.ua/handle/11300/104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.rada.gov.ua/laws/show/997_k62" TargetMode="External"/><Relationship Id="rId23" Type="http://schemas.openxmlformats.org/officeDocument/2006/relationships/hyperlink" Target="http://enpuir.npu.edu.ua/handle/123456789/1878" TargetMode="External"/><Relationship Id="rId28" Type="http://schemas.openxmlformats.org/officeDocument/2006/relationships/hyperlink" Target="http://repository.ldufk.edu.ua/handle/34606048/241" TargetMode="External"/><Relationship Id="rId10" Type="http://schemas.openxmlformats.org/officeDocument/2006/relationships/hyperlink" Target="http://zakon.rada.gov.ua/laws/show/952_007" TargetMode="External"/><Relationship Id="rId19" Type="http://schemas.openxmlformats.org/officeDocument/2006/relationships/hyperlink" Target="http://zakon.rada.gov.ua/laws/show/z1861-13" TargetMode="External"/><Relationship Id="rId31" Type="http://schemas.openxmlformats.org/officeDocument/2006/relationships/hyperlink" Target="https://ufsf.com.ua/novyny/22-novyny-federatsii/324" TargetMode="External"/><Relationship Id="rId4" Type="http://schemas.openxmlformats.org/officeDocument/2006/relationships/styles" Target="styles.xml"/><Relationship Id="rId9" Type="http://schemas.openxmlformats.org/officeDocument/2006/relationships/hyperlink" Target="http://zakon.nau.ua/doc/?uid=1013.3.10&amp;nobreak=1" TargetMode="External"/><Relationship Id="rId14" Type="http://schemas.openxmlformats.org/officeDocument/2006/relationships/hyperlink" Target="http://zakon.rada.gov.ua/laws/main/322-08" TargetMode="External"/><Relationship Id="rId22" Type="http://schemas.openxmlformats.org/officeDocument/2006/relationships/hyperlink" Target="http://heraldlaw.onu.edu.ua/article/view/126479" TargetMode="External"/><Relationship Id="rId27" Type="http://schemas.openxmlformats.org/officeDocument/2006/relationships/hyperlink" Target="http://www.visnyk-juris.uzhnu.uz.ua/file/No.32/part_3/11.pdf" TargetMode="External"/><Relationship Id="rId30" Type="http://schemas.openxmlformats.org/officeDocument/2006/relationships/hyperlink" Target="http://lib.ndu.edu.ua/dspace/bitstream/123456789/229/1/istor_almnah_9_2013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12AE5C5-9F55-4B0D-A815-6219CD68E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13</Pages>
  <Words>3773</Words>
  <Characters>21507</Characters>
  <Application>Microsoft Office Word</Application>
  <DocSecurity>0</DocSecurity>
  <Lines>179</Lines>
  <Paragraphs>50</Paragraphs>
  <ScaleCrop>false</ScaleCrop>
  <Company/>
  <LinksUpToDate>false</LinksUpToDate>
  <CharactersWithSpaces>25230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osnovy</cp:lastModifiedBy>
  <cp:revision>76</cp:revision>
  <dcterms:created xsi:type="dcterms:W3CDTF">2018-09-25T03:37:00Z</dcterms:created>
  <dcterms:modified xsi:type="dcterms:W3CDTF">2021-12-24T09:26:00Z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380EE1CCE5F6489C96579C3954312FB6</vt:lpwstr>
  </property>
</Properties>
</file>