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9870" w14:textId="200063F1" w:rsidR="0041499B" w:rsidRDefault="160BFCDE"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aps/>
          <w:color w:val="000000" w:themeColor="text1"/>
          <w:sz w:val="28"/>
          <w:szCs w:val="28"/>
          <w:lang w:val="uk-UA"/>
        </w:rPr>
        <w:t>МІНІСТЕРСТВО ОСВІТИ І НАУКИ УКРАЇНИ</w:t>
      </w:r>
    </w:p>
    <w:p w14:paraId="27C0FD45" w14:textId="64737ABC" w:rsidR="0041499B"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 xml:space="preserve">ЛЬВІВСЬКИЙ НАЦІОНАЛЬНИЙ УНІВЕРСИТЕТ </w:t>
      </w:r>
    </w:p>
    <w:p w14:paraId="739BCE81" w14:textId="1DA83D76" w:rsidR="0041499B"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ІМЕНІ ІВАНА ФРАНКА</w:t>
      </w:r>
    </w:p>
    <w:p w14:paraId="08A19AB0" w14:textId="295EEECB" w:rsidR="0041499B" w:rsidRDefault="160BFCDE" w:rsidP="564BAF7D">
      <w:pPr>
        <w:spacing w:after="200" w:line="240" w:lineRule="auto"/>
        <w:jc w:val="center"/>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КАФЕДРА ІСТ</w:t>
      </w:r>
      <w:r w:rsidRPr="564BAF7D">
        <w:rPr>
          <w:rFonts w:ascii="Times New Roman" w:eastAsia="Times New Roman" w:hAnsi="Times New Roman" w:cs="Times New Roman"/>
          <w:b/>
          <w:bCs/>
          <w:color w:val="000000" w:themeColor="text1"/>
          <w:sz w:val="28"/>
          <w:szCs w:val="28"/>
        </w:rPr>
        <w:t xml:space="preserve">ОРІЇ ДЕРЖАВИ, ПРАВА </w:t>
      </w:r>
    </w:p>
    <w:p w14:paraId="045C8632" w14:textId="44710759" w:rsidR="0041499B" w:rsidRDefault="160BFCDE" w:rsidP="564BAF7D">
      <w:pPr>
        <w:spacing w:after="200" w:line="240" w:lineRule="auto"/>
        <w:jc w:val="center"/>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rPr>
        <w:t>ТА ПОЛІТИКО-ПРАВОВИХ УЧЕНЬ</w:t>
      </w:r>
    </w:p>
    <w:p w14:paraId="19F1E145" w14:textId="61CA1C8B" w:rsidR="0041499B" w:rsidRDefault="0041499B" w:rsidP="36247B2E">
      <w:pPr>
        <w:spacing w:after="200" w:line="240" w:lineRule="auto"/>
        <w:rPr>
          <w:rFonts w:ascii="Times New Roman" w:eastAsia="Times New Roman" w:hAnsi="Times New Roman" w:cs="Times New Roman"/>
          <w:color w:val="000000" w:themeColor="text1"/>
          <w:sz w:val="28"/>
          <w:szCs w:val="28"/>
        </w:rPr>
      </w:pPr>
    </w:p>
    <w:p w14:paraId="7A501746" w14:textId="312B9157" w:rsidR="0041499B" w:rsidRDefault="160BFCDE" w:rsidP="36247B2E">
      <w:pPr>
        <w:spacing w:after="200" w:line="240" w:lineRule="auto"/>
        <w:jc w:val="right"/>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«ЗАТВЕРДЖУЮ»</w:t>
      </w:r>
    </w:p>
    <w:p w14:paraId="756E327B" w14:textId="49DCC265" w:rsidR="0041499B" w:rsidRDefault="160BFCDE" w:rsidP="36247B2E">
      <w:pPr>
        <w:spacing w:after="200" w:line="240" w:lineRule="auto"/>
        <w:jc w:val="right"/>
        <w:rPr>
          <w:rFonts w:ascii="Times New Roman" w:eastAsia="Times New Roman" w:hAnsi="Times New Roman" w:cs="Times New Roman"/>
          <w:color w:val="000000" w:themeColor="text1"/>
          <w:sz w:val="28"/>
          <w:szCs w:val="28"/>
          <w:lang w:val="uk-UA"/>
        </w:rPr>
      </w:pPr>
      <w:r w:rsidRPr="36247B2E">
        <w:rPr>
          <w:rFonts w:ascii="Times New Roman" w:eastAsia="Times New Roman" w:hAnsi="Times New Roman" w:cs="Times New Roman"/>
          <w:color w:val="000000" w:themeColor="text1"/>
          <w:sz w:val="28"/>
          <w:szCs w:val="28"/>
          <w:lang w:val="uk-UA"/>
        </w:rPr>
        <w:t>Декан юридичного факультету</w:t>
      </w:r>
    </w:p>
    <w:p w14:paraId="36737097" w14:textId="751F4051" w:rsidR="0041499B" w:rsidRDefault="160BFCDE" w:rsidP="36247B2E">
      <w:pPr>
        <w:spacing w:after="200" w:line="240" w:lineRule="auto"/>
        <w:jc w:val="right"/>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Львівського національного університету</w:t>
      </w:r>
    </w:p>
    <w:p w14:paraId="775E00BC" w14:textId="396DCF21" w:rsidR="0041499B" w:rsidRDefault="160BFCDE" w:rsidP="36247B2E">
      <w:pPr>
        <w:spacing w:after="200" w:line="240" w:lineRule="auto"/>
        <w:jc w:val="right"/>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імені Івана Франка проф. Бурдін В. М.</w:t>
      </w:r>
    </w:p>
    <w:p w14:paraId="7BCBC827" w14:textId="1DF9ADBA" w:rsidR="0041499B" w:rsidRDefault="160BFCDE" w:rsidP="36247B2E">
      <w:pPr>
        <w:spacing w:after="200" w:line="240" w:lineRule="auto"/>
        <w:jc w:val="right"/>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________________________</w:t>
      </w:r>
    </w:p>
    <w:p w14:paraId="48444F1F" w14:textId="4493D2F7" w:rsidR="0041499B" w:rsidRDefault="160BFCDE" w:rsidP="36247B2E">
      <w:pPr>
        <w:spacing w:after="200" w:line="240" w:lineRule="auto"/>
        <w:jc w:val="right"/>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«____» ____________ 202</w:t>
      </w:r>
      <w:r w:rsidR="00791850">
        <w:rPr>
          <w:rFonts w:ascii="Times New Roman" w:eastAsia="Times New Roman" w:hAnsi="Times New Roman" w:cs="Times New Roman"/>
          <w:color w:val="000000" w:themeColor="text1"/>
          <w:sz w:val="28"/>
          <w:szCs w:val="28"/>
          <w:lang w:val="uk-UA"/>
        </w:rPr>
        <w:t>2</w:t>
      </w:r>
      <w:r w:rsidRPr="36247B2E">
        <w:rPr>
          <w:rFonts w:ascii="Times New Roman" w:eastAsia="Times New Roman" w:hAnsi="Times New Roman" w:cs="Times New Roman"/>
          <w:color w:val="000000" w:themeColor="text1"/>
          <w:sz w:val="28"/>
          <w:szCs w:val="28"/>
          <w:lang w:val="uk-UA"/>
        </w:rPr>
        <w:t xml:space="preserve"> р.</w:t>
      </w:r>
    </w:p>
    <w:p w14:paraId="3F58FDCC" w14:textId="10CD6663" w:rsidR="0041499B" w:rsidRDefault="0041499B" w:rsidP="36247B2E">
      <w:pPr>
        <w:spacing w:after="200" w:line="240" w:lineRule="auto"/>
        <w:jc w:val="center"/>
        <w:rPr>
          <w:rFonts w:ascii="Times New Roman" w:eastAsia="Times New Roman" w:hAnsi="Times New Roman" w:cs="Times New Roman"/>
          <w:color w:val="000000" w:themeColor="text1"/>
          <w:sz w:val="28"/>
          <w:szCs w:val="28"/>
        </w:rPr>
      </w:pPr>
    </w:p>
    <w:p w14:paraId="08B22010" w14:textId="4008F581" w:rsidR="0041499B" w:rsidRDefault="160BFCDE"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РОБОЧА ПРОГРАМА НАВЧАЛЬНОЇ ДИСЦИПЛІНИ</w:t>
      </w:r>
    </w:p>
    <w:p w14:paraId="48FA544F" w14:textId="31623878" w:rsidR="0041499B" w:rsidRDefault="160BFCDE" w:rsidP="36247B2E">
      <w:pPr>
        <w:spacing w:after="200" w:line="240" w:lineRule="auto"/>
        <w:jc w:val="center"/>
        <w:rPr>
          <w:rFonts w:ascii="Times New Roman" w:eastAsia="Times New Roman" w:hAnsi="Times New Roman" w:cs="Times New Roman"/>
          <w:b/>
          <w:bCs/>
          <w:caps/>
          <w:color w:val="000000" w:themeColor="text1"/>
          <w:sz w:val="28"/>
          <w:szCs w:val="28"/>
          <w:lang w:val="uk-UA"/>
        </w:rPr>
      </w:pPr>
      <w:r w:rsidRPr="36247B2E">
        <w:rPr>
          <w:rFonts w:ascii="Times New Roman" w:eastAsia="Times New Roman" w:hAnsi="Times New Roman" w:cs="Times New Roman"/>
          <w:b/>
          <w:bCs/>
          <w:caps/>
          <w:color w:val="000000" w:themeColor="text1"/>
          <w:sz w:val="28"/>
          <w:szCs w:val="28"/>
          <w:lang w:val="uk-UA"/>
        </w:rPr>
        <w:t xml:space="preserve">ПРАВОВІ ЦІННОСТІ ТА ЕТИЧНІ СТАНДАРТИ </w:t>
      </w:r>
      <w:r w:rsidR="774E0A5D" w:rsidRPr="36247B2E">
        <w:rPr>
          <w:rFonts w:ascii="Times New Roman" w:eastAsia="Times New Roman" w:hAnsi="Times New Roman" w:cs="Times New Roman"/>
          <w:b/>
          <w:bCs/>
          <w:caps/>
          <w:color w:val="000000" w:themeColor="text1"/>
          <w:sz w:val="28"/>
          <w:szCs w:val="28"/>
          <w:lang w:val="uk-UA"/>
        </w:rPr>
        <w:t>У ПРОФЕСІЙНІЙ ДІЯЛЬНОСТІ ЮРИСТА</w:t>
      </w:r>
    </w:p>
    <w:p w14:paraId="3DAAA406" w14:textId="15393BDA" w:rsidR="0041499B" w:rsidRDefault="0041499B" w:rsidP="36247B2E">
      <w:pPr>
        <w:spacing w:after="200" w:line="240" w:lineRule="auto"/>
        <w:jc w:val="center"/>
        <w:rPr>
          <w:rFonts w:ascii="Times New Roman" w:eastAsia="Times New Roman" w:hAnsi="Times New Roman" w:cs="Times New Roman"/>
          <w:color w:val="000000" w:themeColor="text1"/>
          <w:sz w:val="28"/>
          <w:szCs w:val="28"/>
          <w:lang w:val="uk-UA"/>
        </w:rPr>
      </w:pPr>
    </w:p>
    <w:p w14:paraId="4F029CC5" w14:textId="5BD0B61F" w:rsidR="0041499B" w:rsidRDefault="349E7D68"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спеціальн</w:t>
      </w:r>
      <w:r w:rsidR="58783974" w:rsidRPr="36247B2E">
        <w:rPr>
          <w:rFonts w:ascii="Times New Roman" w:eastAsia="Times New Roman" w:hAnsi="Times New Roman" w:cs="Times New Roman"/>
          <w:color w:val="000000" w:themeColor="text1"/>
          <w:sz w:val="28"/>
          <w:szCs w:val="28"/>
          <w:lang w:val="uk-UA"/>
        </w:rPr>
        <w:t>ість</w:t>
      </w:r>
      <w:r w:rsidRPr="36247B2E">
        <w:rPr>
          <w:rFonts w:ascii="Times New Roman" w:eastAsia="Times New Roman" w:hAnsi="Times New Roman" w:cs="Times New Roman"/>
          <w:color w:val="000000" w:themeColor="text1"/>
          <w:sz w:val="28"/>
          <w:szCs w:val="28"/>
          <w:lang w:val="uk-UA"/>
        </w:rPr>
        <w:t xml:space="preserve"> </w:t>
      </w:r>
      <w:r w:rsidRPr="36247B2E">
        <w:rPr>
          <w:rFonts w:ascii="Times New Roman" w:eastAsia="Times New Roman" w:hAnsi="Times New Roman" w:cs="Times New Roman"/>
          <w:b/>
          <w:bCs/>
          <w:color w:val="000000" w:themeColor="text1"/>
          <w:sz w:val="28"/>
          <w:szCs w:val="28"/>
          <w:lang w:val="uk-UA"/>
        </w:rPr>
        <w:t>081 «Прав</w:t>
      </w:r>
      <w:r w:rsidRPr="36247B2E">
        <w:rPr>
          <w:rFonts w:ascii="Times New Roman" w:eastAsia="Times New Roman" w:hAnsi="Times New Roman" w:cs="Times New Roman"/>
          <w:b/>
          <w:bCs/>
          <w:color w:val="000000" w:themeColor="text1"/>
          <w:sz w:val="28"/>
          <w:szCs w:val="28"/>
          <w:lang w:val="en-US"/>
        </w:rPr>
        <w:t>o</w:t>
      </w:r>
      <w:r w:rsidRPr="36247B2E">
        <w:rPr>
          <w:rFonts w:ascii="Times New Roman" w:eastAsia="Times New Roman" w:hAnsi="Times New Roman" w:cs="Times New Roman"/>
          <w:b/>
          <w:bCs/>
          <w:color w:val="000000" w:themeColor="text1"/>
          <w:sz w:val="28"/>
          <w:szCs w:val="28"/>
          <w:lang w:val="uk-UA"/>
        </w:rPr>
        <w:t>»</w:t>
      </w:r>
      <w:r w:rsidRPr="36247B2E">
        <w:rPr>
          <w:rFonts w:ascii="Times New Roman" w:eastAsia="Times New Roman" w:hAnsi="Times New Roman" w:cs="Times New Roman"/>
          <w:color w:val="000000" w:themeColor="text1"/>
          <w:sz w:val="28"/>
          <w:szCs w:val="28"/>
          <w:lang w:val="uk-UA"/>
        </w:rPr>
        <w:t xml:space="preserve"> </w:t>
      </w:r>
    </w:p>
    <w:p w14:paraId="34939A41" w14:textId="35C0D9E2" w:rsidR="0041499B" w:rsidRDefault="160BFCDE"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галузь знань</w:t>
      </w:r>
      <w:r w:rsidRPr="36247B2E">
        <w:rPr>
          <w:rFonts w:ascii="Times New Roman" w:eastAsia="Times New Roman" w:hAnsi="Times New Roman" w:cs="Times New Roman"/>
          <w:b/>
          <w:bCs/>
          <w:color w:val="000000" w:themeColor="text1"/>
          <w:sz w:val="28"/>
          <w:szCs w:val="28"/>
          <w:lang w:val="uk-UA"/>
        </w:rPr>
        <w:t xml:space="preserve"> 08 «Право»</w:t>
      </w:r>
    </w:p>
    <w:p w14:paraId="0FF0C497" w14:textId="4B679612" w:rsidR="0041499B" w:rsidRDefault="1FA48CC1" w:rsidP="36247B2E">
      <w:pPr>
        <w:spacing w:after="200" w:line="240" w:lineRule="auto"/>
        <w:jc w:val="center"/>
        <w:rPr>
          <w:rFonts w:ascii="Times New Roman" w:eastAsia="Times New Roman" w:hAnsi="Times New Roman" w:cs="Times New Roman"/>
          <w:b/>
          <w:bCs/>
          <w:color w:val="000000" w:themeColor="text1"/>
          <w:sz w:val="28"/>
          <w:szCs w:val="28"/>
          <w:lang w:val="uk-UA"/>
        </w:rPr>
      </w:pPr>
      <w:r w:rsidRPr="36247B2E">
        <w:rPr>
          <w:rFonts w:ascii="Times New Roman" w:eastAsia="Times New Roman" w:hAnsi="Times New Roman" w:cs="Times New Roman"/>
          <w:b/>
          <w:bCs/>
          <w:color w:val="000000" w:themeColor="text1"/>
          <w:sz w:val="28"/>
          <w:szCs w:val="28"/>
          <w:lang w:val="uk-UA"/>
        </w:rPr>
        <w:t xml:space="preserve"> друг</w:t>
      </w:r>
      <w:r w:rsidR="1B6223FD" w:rsidRPr="36247B2E">
        <w:rPr>
          <w:rFonts w:ascii="Times New Roman" w:eastAsia="Times New Roman" w:hAnsi="Times New Roman" w:cs="Times New Roman"/>
          <w:b/>
          <w:bCs/>
          <w:color w:val="000000" w:themeColor="text1"/>
          <w:sz w:val="28"/>
          <w:szCs w:val="28"/>
          <w:lang w:val="uk-UA"/>
        </w:rPr>
        <w:t>ий</w:t>
      </w:r>
      <w:r w:rsidRPr="36247B2E">
        <w:rPr>
          <w:rFonts w:ascii="Times New Roman" w:eastAsia="Times New Roman" w:hAnsi="Times New Roman" w:cs="Times New Roman"/>
          <w:b/>
          <w:bCs/>
          <w:color w:val="000000" w:themeColor="text1"/>
          <w:sz w:val="28"/>
          <w:szCs w:val="28"/>
          <w:lang w:val="uk-UA"/>
        </w:rPr>
        <w:t xml:space="preserve"> </w:t>
      </w:r>
      <w:r w:rsidR="70C1B59E" w:rsidRPr="36247B2E">
        <w:rPr>
          <w:rFonts w:ascii="Times New Roman" w:eastAsia="Times New Roman" w:hAnsi="Times New Roman" w:cs="Times New Roman"/>
          <w:b/>
          <w:bCs/>
          <w:color w:val="000000" w:themeColor="text1"/>
          <w:sz w:val="28"/>
          <w:szCs w:val="28"/>
          <w:lang w:val="uk-UA"/>
        </w:rPr>
        <w:t>(</w:t>
      </w:r>
      <w:r w:rsidRPr="36247B2E">
        <w:rPr>
          <w:rFonts w:ascii="Times New Roman" w:eastAsia="Times New Roman" w:hAnsi="Times New Roman" w:cs="Times New Roman"/>
          <w:b/>
          <w:bCs/>
          <w:color w:val="000000" w:themeColor="text1"/>
          <w:sz w:val="28"/>
          <w:szCs w:val="28"/>
          <w:lang w:val="uk-UA"/>
        </w:rPr>
        <w:t>магістерськ</w:t>
      </w:r>
      <w:r w:rsidR="631CAC85" w:rsidRPr="36247B2E">
        <w:rPr>
          <w:rFonts w:ascii="Times New Roman" w:eastAsia="Times New Roman" w:hAnsi="Times New Roman" w:cs="Times New Roman"/>
          <w:b/>
          <w:bCs/>
          <w:color w:val="000000" w:themeColor="text1"/>
          <w:sz w:val="28"/>
          <w:szCs w:val="28"/>
          <w:lang w:val="uk-UA"/>
        </w:rPr>
        <w:t>ий</w:t>
      </w:r>
      <w:r w:rsidR="276E1DCB" w:rsidRPr="36247B2E">
        <w:rPr>
          <w:rFonts w:ascii="Times New Roman" w:eastAsia="Times New Roman" w:hAnsi="Times New Roman" w:cs="Times New Roman"/>
          <w:b/>
          <w:bCs/>
          <w:color w:val="000000" w:themeColor="text1"/>
          <w:sz w:val="28"/>
          <w:szCs w:val="28"/>
          <w:lang w:val="uk-UA"/>
        </w:rPr>
        <w:t>)</w:t>
      </w:r>
      <w:r w:rsidRPr="36247B2E">
        <w:rPr>
          <w:rFonts w:ascii="Times New Roman" w:eastAsia="Times New Roman" w:hAnsi="Times New Roman" w:cs="Times New Roman"/>
          <w:b/>
          <w:bCs/>
          <w:color w:val="000000" w:themeColor="text1"/>
          <w:sz w:val="28"/>
          <w:szCs w:val="28"/>
          <w:lang w:val="uk-UA"/>
        </w:rPr>
        <w:t xml:space="preserve"> рів</w:t>
      </w:r>
      <w:r w:rsidR="68BD81DB" w:rsidRPr="36247B2E">
        <w:rPr>
          <w:rFonts w:ascii="Times New Roman" w:eastAsia="Times New Roman" w:hAnsi="Times New Roman" w:cs="Times New Roman"/>
          <w:b/>
          <w:bCs/>
          <w:color w:val="000000" w:themeColor="text1"/>
          <w:sz w:val="28"/>
          <w:szCs w:val="28"/>
          <w:lang w:val="uk-UA"/>
        </w:rPr>
        <w:t>ень</w:t>
      </w:r>
      <w:r w:rsidRPr="36247B2E">
        <w:rPr>
          <w:rFonts w:ascii="Times New Roman" w:eastAsia="Times New Roman" w:hAnsi="Times New Roman" w:cs="Times New Roman"/>
          <w:b/>
          <w:bCs/>
          <w:color w:val="000000" w:themeColor="text1"/>
          <w:sz w:val="28"/>
          <w:szCs w:val="28"/>
          <w:lang w:val="uk-UA"/>
        </w:rPr>
        <w:t xml:space="preserve"> </w:t>
      </w:r>
      <w:r w:rsidR="5EA07982" w:rsidRPr="36247B2E">
        <w:rPr>
          <w:rFonts w:ascii="Times New Roman" w:eastAsia="Times New Roman" w:hAnsi="Times New Roman" w:cs="Times New Roman"/>
          <w:b/>
          <w:bCs/>
          <w:color w:val="000000" w:themeColor="text1"/>
          <w:sz w:val="28"/>
          <w:szCs w:val="28"/>
          <w:lang w:val="uk-UA"/>
        </w:rPr>
        <w:t>вищої освіти</w:t>
      </w:r>
    </w:p>
    <w:p w14:paraId="0033EE7C" w14:textId="3C544040" w:rsidR="0041499B" w:rsidRDefault="160BFCDE"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i/>
          <w:iCs/>
          <w:color w:val="000000" w:themeColor="text1"/>
          <w:sz w:val="28"/>
          <w:szCs w:val="28"/>
          <w:lang w:val="uk-UA"/>
        </w:rPr>
        <w:t>обов’язкова дисципліна</w:t>
      </w:r>
    </w:p>
    <w:p w14:paraId="7ADA2E50" w14:textId="5BBA00A5" w:rsidR="0041499B"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юридичний факультет</w:t>
      </w:r>
    </w:p>
    <w:p w14:paraId="785FDADD" w14:textId="271DF921" w:rsidR="0041499B" w:rsidRDefault="0041499B" w:rsidP="36247B2E">
      <w:pPr>
        <w:spacing w:after="200" w:line="240" w:lineRule="auto"/>
        <w:jc w:val="center"/>
        <w:rPr>
          <w:rFonts w:ascii="Times New Roman" w:eastAsia="Times New Roman" w:hAnsi="Times New Roman" w:cs="Times New Roman"/>
          <w:color w:val="000000" w:themeColor="text1"/>
          <w:sz w:val="28"/>
          <w:szCs w:val="28"/>
        </w:rPr>
      </w:pPr>
    </w:p>
    <w:p w14:paraId="24DA0731" w14:textId="70F8712C" w:rsidR="160BFCDE"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Львів – 20</w:t>
      </w:r>
      <w:r w:rsidR="48387EA4" w:rsidRPr="564BAF7D">
        <w:rPr>
          <w:rFonts w:ascii="Times New Roman" w:eastAsia="Times New Roman" w:hAnsi="Times New Roman" w:cs="Times New Roman"/>
          <w:color w:val="000000" w:themeColor="text1"/>
          <w:sz w:val="28"/>
          <w:szCs w:val="28"/>
          <w:lang w:val="uk-UA"/>
        </w:rPr>
        <w:t>2</w:t>
      </w:r>
      <w:r w:rsidR="00791850">
        <w:rPr>
          <w:rFonts w:ascii="Times New Roman" w:eastAsia="Times New Roman" w:hAnsi="Times New Roman" w:cs="Times New Roman"/>
          <w:color w:val="000000" w:themeColor="text1"/>
          <w:sz w:val="28"/>
          <w:szCs w:val="28"/>
          <w:lang w:val="uk-UA"/>
        </w:rPr>
        <w:t>2</w:t>
      </w:r>
      <w:r w:rsidRPr="564BAF7D">
        <w:rPr>
          <w:rFonts w:ascii="Times New Roman" w:eastAsia="Times New Roman" w:hAnsi="Times New Roman" w:cs="Times New Roman"/>
          <w:color w:val="000000" w:themeColor="text1"/>
          <w:sz w:val="28"/>
          <w:szCs w:val="28"/>
          <w:lang w:val="uk-UA"/>
        </w:rPr>
        <w:t xml:space="preserve"> рік</w:t>
      </w:r>
    </w:p>
    <w:p w14:paraId="219D2646" w14:textId="081957F7" w:rsidR="564BAF7D" w:rsidRDefault="564BAF7D">
      <w:r>
        <w:br w:type="page"/>
      </w:r>
    </w:p>
    <w:p w14:paraId="3DFA9197" w14:textId="0CF90710" w:rsidR="0041499B" w:rsidRDefault="160BFCDE"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lastRenderedPageBreak/>
        <w:t>Робоча програма навчальної дисципліни «</w:t>
      </w:r>
      <w:r w:rsidR="5C403D07" w:rsidRPr="564BAF7D">
        <w:rPr>
          <w:rFonts w:ascii="Times New Roman" w:eastAsia="Times New Roman" w:hAnsi="Times New Roman" w:cs="Times New Roman"/>
          <w:color w:val="000000" w:themeColor="text1"/>
          <w:sz w:val="28"/>
          <w:szCs w:val="28"/>
          <w:lang w:val="uk-UA"/>
        </w:rPr>
        <w:t>П</w:t>
      </w:r>
      <w:r w:rsidR="73DF3787" w:rsidRPr="564BAF7D">
        <w:rPr>
          <w:rFonts w:ascii="Times New Roman" w:eastAsia="Times New Roman" w:hAnsi="Times New Roman" w:cs="Times New Roman"/>
          <w:color w:val="000000" w:themeColor="text1"/>
          <w:sz w:val="28"/>
          <w:szCs w:val="28"/>
          <w:lang w:val="uk-UA"/>
        </w:rPr>
        <w:t>равові цінності та етичні стандарти у професійній діяльності юриста</w:t>
      </w:r>
      <w:r w:rsidRPr="564BAF7D">
        <w:rPr>
          <w:rFonts w:ascii="Times New Roman" w:eastAsia="Times New Roman" w:hAnsi="Times New Roman" w:cs="Times New Roman"/>
          <w:color w:val="000000" w:themeColor="text1"/>
          <w:sz w:val="28"/>
          <w:szCs w:val="28"/>
          <w:lang w:val="uk-UA"/>
        </w:rPr>
        <w:t xml:space="preserve">» </w:t>
      </w:r>
      <w:r w:rsidR="2B2BCE02" w:rsidRPr="564BAF7D">
        <w:rPr>
          <w:rFonts w:ascii="Times New Roman" w:eastAsia="Times New Roman" w:hAnsi="Times New Roman" w:cs="Times New Roman"/>
          <w:color w:val="000000" w:themeColor="text1"/>
          <w:sz w:val="28"/>
          <w:szCs w:val="28"/>
          <w:lang w:val="uk-UA"/>
        </w:rPr>
        <w:t>д</w:t>
      </w:r>
      <w:r w:rsidRPr="564BAF7D">
        <w:rPr>
          <w:rFonts w:ascii="Times New Roman" w:eastAsia="Times New Roman" w:hAnsi="Times New Roman" w:cs="Times New Roman"/>
          <w:color w:val="000000" w:themeColor="text1"/>
          <w:sz w:val="28"/>
          <w:szCs w:val="28"/>
          <w:lang w:val="uk-UA"/>
        </w:rPr>
        <w:t>ля студентів за</w:t>
      </w:r>
      <w:r w:rsidR="0969F3B8" w:rsidRPr="564BAF7D">
        <w:rPr>
          <w:rFonts w:ascii="Times New Roman" w:eastAsia="Times New Roman" w:hAnsi="Times New Roman" w:cs="Times New Roman"/>
          <w:color w:val="000000" w:themeColor="text1"/>
          <w:sz w:val="28"/>
          <w:szCs w:val="28"/>
          <w:lang w:val="uk-UA"/>
        </w:rPr>
        <w:t xml:space="preserve"> </w:t>
      </w:r>
      <w:r w:rsidRPr="564BAF7D">
        <w:rPr>
          <w:rFonts w:ascii="Times New Roman" w:eastAsia="Times New Roman" w:hAnsi="Times New Roman" w:cs="Times New Roman"/>
          <w:color w:val="000000" w:themeColor="text1"/>
          <w:sz w:val="28"/>
          <w:szCs w:val="28"/>
          <w:lang w:val="uk-UA"/>
        </w:rPr>
        <w:t>спеціальністю 081 «</w:t>
      </w:r>
      <w:r w:rsidR="24C7C716" w:rsidRPr="564BAF7D">
        <w:rPr>
          <w:rFonts w:ascii="Times New Roman" w:eastAsia="Times New Roman" w:hAnsi="Times New Roman" w:cs="Times New Roman"/>
          <w:color w:val="000000" w:themeColor="text1"/>
          <w:sz w:val="28"/>
          <w:szCs w:val="28"/>
          <w:lang w:val="uk-UA"/>
        </w:rPr>
        <w:t>П</w:t>
      </w:r>
      <w:r w:rsidRPr="564BAF7D">
        <w:rPr>
          <w:rFonts w:ascii="Times New Roman" w:eastAsia="Times New Roman" w:hAnsi="Times New Roman" w:cs="Times New Roman"/>
          <w:color w:val="000000" w:themeColor="text1"/>
          <w:sz w:val="28"/>
          <w:szCs w:val="28"/>
          <w:lang w:val="uk-UA"/>
        </w:rPr>
        <w:t>раво»</w:t>
      </w:r>
      <w:r w:rsidR="0938A3BB" w:rsidRPr="564BAF7D">
        <w:rPr>
          <w:rFonts w:ascii="Times New Roman" w:eastAsia="Times New Roman" w:hAnsi="Times New Roman" w:cs="Times New Roman"/>
          <w:color w:val="000000" w:themeColor="text1"/>
          <w:sz w:val="28"/>
          <w:szCs w:val="28"/>
          <w:lang w:val="uk-UA"/>
        </w:rPr>
        <w:t>, галуззю знань 08 «</w:t>
      </w:r>
      <w:r w:rsidR="27E1C13A" w:rsidRPr="564BAF7D">
        <w:rPr>
          <w:rFonts w:ascii="Times New Roman" w:eastAsia="Times New Roman" w:hAnsi="Times New Roman" w:cs="Times New Roman"/>
          <w:color w:val="000000" w:themeColor="text1"/>
          <w:sz w:val="28"/>
          <w:szCs w:val="28"/>
          <w:lang w:val="uk-UA"/>
        </w:rPr>
        <w:t>П</w:t>
      </w:r>
      <w:r w:rsidR="0938A3BB" w:rsidRPr="564BAF7D">
        <w:rPr>
          <w:rFonts w:ascii="Times New Roman" w:eastAsia="Times New Roman" w:hAnsi="Times New Roman" w:cs="Times New Roman"/>
          <w:color w:val="000000" w:themeColor="text1"/>
          <w:sz w:val="28"/>
          <w:szCs w:val="28"/>
          <w:lang w:val="uk-UA"/>
        </w:rPr>
        <w:t>раво»</w:t>
      </w:r>
      <w:r w:rsidR="24392929" w:rsidRPr="564BAF7D">
        <w:rPr>
          <w:rFonts w:ascii="Times New Roman" w:eastAsia="Times New Roman" w:hAnsi="Times New Roman" w:cs="Times New Roman"/>
          <w:color w:val="000000" w:themeColor="text1"/>
          <w:sz w:val="28"/>
          <w:szCs w:val="28"/>
          <w:lang w:val="uk-UA"/>
        </w:rPr>
        <w:t>,</w:t>
      </w:r>
      <w:r w:rsidRPr="564BAF7D">
        <w:rPr>
          <w:rFonts w:ascii="Times New Roman" w:eastAsia="Times New Roman" w:hAnsi="Times New Roman" w:cs="Times New Roman"/>
          <w:color w:val="000000" w:themeColor="text1"/>
          <w:sz w:val="28"/>
          <w:szCs w:val="28"/>
          <w:lang w:val="uk-UA"/>
        </w:rPr>
        <w:t xml:space="preserve"> </w:t>
      </w:r>
      <w:r w:rsidR="4AA483D3" w:rsidRPr="564BAF7D">
        <w:rPr>
          <w:rFonts w:ascii="Times New Roman" w:eastAsia="Times New Roman" w:hAnsi="Times New Roman" w:cs="Times New Roman"/>
          <w:color w:val="000000" w:themeColor="text1"/>
          <w:sz w:val="28"/>
          <w:szCs w:val="28"/>
          <w:lang w:val="uk-UA"/>
        </w:rPr>
        <w:t>другий (магістерський) рівень вищої освіти</w:t>
      </w:r>
      <w:r w:rsidRPr="564BAF7D">
        <w:rPr>
          <w:rFonts w:ascii="Times New Roman" w:eastAsia="Times New Roman" w:hAnsi="Times New Roman" w:cs="Times New Roman"/>
          <w:color w:val="000000" w:themeColor="text1"/>
          <w:sz w:val="28"/>
          <w:szCs w:val="28"/>
          <w:lang w:val="uk-UA"/>
        </w:rPr>
        <w:t>, 20</w:t>
      </w:r>
      <w:r w:rsidR="3E6DD732" w:rsidRPr="564BAF7D">
        <w:rPr>
          <w:rFonts w:ascii="Times New Roman" w:eastAsia="Times New Roman" w:hAnsi="Times New Roman" w:cs="Times New Roman"/>
          <w:color w:val="000000" w:themeColor="text1"/>
          <w:sz w:val="28"/>
          <w:szCs w:val="28"/>
          <w:lang w:val="uk-UA"/>
        </w:rPr>
        <w:t>2</w:t>
      </w:r>
      <w:r w:rsidR="00791850">
        <w:rPr>
          <w:rFonts w:ascii="Times New Roman" w:eastAsia="Times New Roman" w:hAnsi="Times New Roman" w:cs="Times New Roman"/>
          <w:color w:val="000000" w:themeColor="text1"/>
          <w:sz w:val="28"/>
          <w:szCs w:val="28"/>
          <w:lang w:val="uk-UA"/>
        </w:rPr>
        <w:t>2</w:t>
      </w:r>
      <w:r w:rsidRPr="564BAF7D">
        <w:rPr>
          <w:rFonts w:ascii="Times New Roman" w:eastAsia="Times New Roman" w:hAnsi="Times New Roman" w:cs="Times New Roman"/>
          <w:color w:val="000000" w:themeColor="text1"/>
          <w:sz w:val="28"/>
          <w:szCs w:val="28"/>
          <w:lang w:val="uk-UA"/>
        </w:rPr>
        <w:t xml:space="preserve"> </w:t>
      </w:r>
      <w:r w:rsidR="7ABD7267" w:rsidRPr="564BAF7D">
        <w:rPr>
          <w:rFonts w:ascii="Times New Roman" w:eastAsia="Times New Roman" w:hAnsi="Times New Roman" w:cs="Times New Roman"/>
          <w:color w:val="000000" w:themeColor="text1"/>
          <w:sz w:val="28"/>
          <w:szCs w:val="28"/>
          <w:lang w:val="uk-UA"/>
        </w:rPr>
        <w:t>р</w:t>
      </w:r>
      <w:r w:rsidRPr="564BAF7D">
        <w:rPr>
          <w:rFonts w:ascii="Times New Roman" w:eastAsia="Times New Roman" w:hAnsi="Times New Roman" w:cs="Times New Roman"/>
          <w:color w:val="000000" w:themeColor="text1"/>
          <w:sz w:val="28"/>
          <w:szCs w:val="28"/>
          <w:lang w:val="uk-UA"/>
        </w:rPr>
        <w:t>.</w:t>
      </w:r>
    </w:p>
    <w:p w14:paraId="5196BC59" w14:textId="1F6199FE" w:rsidR="0041499B" w:rsidRDefault="160BFCDE" w:rsidP="564BAF7D">
      <w:pPr>
        <w:spacing w:after="200" w:line="240" w:lineRule="auto"/>
        <w:jc w:val="both"/>
        <w:rPr>
          <w:rFonts w:ascii="Times New Roman" w:eastAsia="Times New Roman" w:hAnsi="Times New Roman" w:cs="Times New Roman"/>
          <w:color w:val="000000" w:themeColor="text1"/>
          <w:sz w:val="20"/>
          <w:szCs w:val="20"/>
        </w:rPr>
      </w:pPr>
      <w:r w:rsidRPr="564BAF7D">
        <w:rPr>
          <w:rFonts w:ascii="Times New Roman" w:eastAsia="Times New Roman" w:hAnsi="Times New Roman" w:cs="Times New Roman"/>
          <w:b/>
          <w:bCs/>
          <w:color w:val="000000" w:themeColor="text1"/>
          <w:sz w:val="20"/>
          <w:szCs w:val="20"/>
          <w:lang w:val="uk-UA"/>
        </w:rPr>
        <w:t>Розробник</w:t>
      </w:r>
      <w:r w:rsidR="7D71FC90" w:rsidRPr="564BAF7D">
        <w:rPr>
          <w:rFonts w:ascii="Times New Roman" w:eastAsia="Times New Roman" w:hAnsi="Times New Roman" w:cs="Times New Roman"/>
          <w:b/>
          <w:bCs/>
          <w:color w:val="000000" w:themeColor="text1"/>
          <w:sz w:val="20"/>
          <w:szCs w:val="20"/>
          <w:lang w:val="uk-UA"/>
        </w:rPr>
        <w:t>и</w:t>
      </w:r>
      <w:r w:rsidRPr="564BAF7D">
        <w:rPr>
          <w:rFonts w:ascii="Times New Roman" w:eastAsia="Times New Roman" w:hAnsi="Times New Roman" w:cs="Times New Roman"/>
          <w:b/>
          <w:bCs/>
          <w:color w:val="000000" w:themeColor="text1"/>
          <w:sz w:val="20"/>
          <w:szCs w:val="20"/>
          <w:lang w:val="uk-UA"/>
        </w:rPr>
        <w:t xml:space="preserve">: </w:t>
      </w:r>
    </w:p>
    <w:p w14:paraId="561E02A5" w14:textId="3401E56F" w:rsidR="0041499B" w:rsidRDefault="690B0F4C" w:rsidP="564BAF7D">
      <w:pPr>
        <w:spacing w:after="200" w:line="240" w:lineRule="auto"/>
        <w:jc w:val="both"/>
        <w:rPr>
          <w:rFonts w:ascii="Times New Roman" w:eastAsia="Times New Roman" w:hAnsi="Times New Roman" w:cs="Times New Roman"/>
          <w:color w:val="000000" w:themeColor="text1"/>
          <w:sz w:val="20"/>
          <w:szCs w:val="20"/>
          <w:lang w:val="uk-UA"/>
        </w:rPr>
      </w:pPr>
      <w:r w:rsidRPr="564BAF7D">
        <w:rPr>
          <w:rFonts w:ascii="Times New Roman" w:eastAsia="Times New Roman" w:hAnsi="Times New Roman" w:cs="Times New Roman"/>
          <w:color w:val="000000" w:themeColor="text1"/>
          <w:sz w:val="20"/>
          <w:szCs w:val="20"/>
          <w:lang w:val="uk-UA"/>
        </w:rPr>
        <w:t>Бойко Ігор Йосипович</w:t>
      </w:r>
      <w:r w:rsidR="160BFCDE" w:rsidRPr="564BAF7D">
        <w:rPr>
          <w:rFonts w:ascii="Times New Roman" w:eastAsia="Times New Roman" w:hAnsi="Times New Roman" w:cs="Times New Roman"/>
          <w:color w:val="000000" w:themeColor="text1"/>
          <w:sz w:val="20"/>
          <w:szCs w:val="20"/>
          <w:lang w:val="uk-UA"/>
        </w:rPr>
        <w:t xml:space="preserve"> – </w:t>
      </w:r>
      <w:r w:rsidR="5CC46F29" w:rsidRPr="564BAF7D">
        <w:rPr>
          <w:rFonts w:ascii="Times New Roman" w:eastAsia="Times New Roman" w:hAnsi="Times New Roman" w:cs="Times New Roman"/>
          <w:color w:val="000000" w:themeColor="text1"/>
          <w:sz w:val="20"/>
          <w:szCs w:val="20"/>
          <w:lang w:val="uk-UA"/>
        </w:rPr>
        <w:t>професор</w:t>
      </w:r>
      <w:r w:rsidR="160BFCDE" w:rsidRPr="564BAF7D">
        <w:rPr>
          <w:rFonts w:ascii="Times New Roman" w:eastAsia="Times New Roman" w:hAnsi="Times New Roman" w:cs="Times New Roman"/>
          <w:color w:val="000000" w:themeColor="text1"/>
          <w:sz w:val="20"/>
          <w:szCs w:val="20"/>
          <w:lang w:val="uk-UA"/>
        </w:rPr>
        <w:t xml:space="preserve"> кафедри і</w:t>
      </w:r>
      <w:r w:rsidR="2B8DF044" w:rsidRPr="564BAF7D">
        <w:rPr>
          <w:rFonts w:ascii="Times New Roman" w:eastAsia="Times New Roman" w:hAnsi="Times New Roman" w:cs="Times New Roman"/>
          <w:color w:val="000000" w:themeColor="text1"/>
          <w:sz w:val="20"/>
          <w:szCs w:val="20"/>
          <w:lang w:val="uk-UA"/>
        </w:rPr>
        <w:t>сторії держави, права та політико-правових учень</w:t>
      </w:r>
      <w:r w:rsidR="160BFCDE" w:rsidRPr="564BAF7D">
        <w:rPr>
          <w:rFonts w:ascii="Times New Roman" w:eastAsia="Times New Roman" w:hAnsi="Times New Roman" w:cs="Times New Roman"/>
          <w:color w:val="000000" w:themeColor="text1"/>
          <w:sz w:val="20"/>
          <w:szCs w:val="20"/>
          <w:lang w:val="uk-UA"/>
        </w:rPr>
        <w:t xml:space="preserve">, </w:t>
      </w:r>
      <w:r w:rsidR="08B9C351" w:rsidRPr="564BAF7D">
        <w:rPr>
          <w:rFonts w:ascii="Times New Roman" w:eastAsia="Times New Roman" w:hAnsi="Times New Roman" w:cs="Times New Roman"/>
          <w:color w:val="000000" w:themeColor="text1"/>
          <w:sz w:val="20"/>
          <w:szCs w:val="20"/>
          <w:lang w:val="uk-UA"/>
        </w:rPr>
        <w:t>доктор</w:t>
      </w:r>
      <w:r w:rsidR="160BFCDE" w:rsidRPr="564BAF7D">
        <w:rPr>
          <w:rFonts w:ascii="Times New Roman" w:eastAsia="Times New Roman" w:hAnsi="Times New Roman" w:cs="Times New Roman"/>
          <w:color w:val="000000" w:themeColor="text1"/>
          <w:sz w:val="20"/>
          <w:szCs w:val="20"/>
          <w:lang w:val="uk-UA"/>
        </w:rPr>
        <w:t xml:space="preserve"> юридичних наук, </w:t>
      </w:r>
      <w:r w:rsidR="30023D80" w:rsidRPr="564BAF7D">
        <w:rPr>
          <w:rFonts w:ascii="Times New Roman" w:eastAsia="Times New Roman" w:hAnsi="Times New Roman" w:cs="Times New Roman"/>
          <w:color w:val="000000" w:themeColor="text1"/>
          <w:sz w:val="20"/>
          <w:szCs w:val="20"/>
          <w:lang w:val="uk-UA"/>
        </w:rPr>
        <w:t>професор.</w:t>
      </w:r>
    </w:p>
    <w:p w14:paraId="4ABE8BBE" w14:textId="3AE06853" w:rsidR="0041499B" w:rsidRDefault="30023D80" w:rsidP="564BAF7D">
      <w:pPr>
        <w:spacing w:after="200" w:line="240" w:lineRule="auto"/>
        <w:jc w:val="both"/>
        <w:rPr>
          <w:rFonts w:ascii="Times New Roman" w:eastAsia="Times New Roman" w:hAnsi="Times New Roman" w:cs="Times New Roman"/>
          <w:color w:val="000000" w:themeColor="text1"/>
          <w:sz w:val="20"/>
          <w:szCs w:val="20"/>
          <w:lang w:val="uk-UA"/>
        </w:rPr>
      </w:pPr>
      <w:r w:rsidRPr="564BAF7D">
        <w:rPr>
          <w:rFonts w:ascii="Times New Roman" w:eastAsia="Times New Roman" w:hAnsi="Times New Roman" w:cs="Times New Roman"/>
          <w:color w:val="000000" w:themeColor="text1"/>
          <w:sz w:val="20"/>
          <w:szCs w:val="20"/>
          <w:lang w:val="uk-UA"/>
        </w:rPr>
        <w:t xml:space="preserve">Кольбенко Андрій </w:t>
      </w:r>
      <w:r w:rsidR="53A7A328" w:rsidRPr="564BAF7D">
        <w:rPr>
          <w:rFonts w:ascii="Times New Roman" w:eastAsia="Times New Roman" w:hAnsi="Times New Roman" w:cs="Times New Roman"/>
          <w:color w:val="000000" w:themeColor="text1"/>
          <w:sz w:val="20"/>
          <w:szCs w:val="20"/>
          <w:lang w:val="uk-UA"/>
        </w:rPr>
        <w:t>В</w:t>
      </w:r>
      <w:r w:rsidRPr="564BAF7D">
        <w:rPr>
          <w:rFonts w:ascii="Times New Roman" w:eastAsia="Times New Roman" w:hAnsi="Times New Roman" w:cs="Times New Roman"/>
          <w:color w:val="000000" w:themeColor="text1"/>
          <w:sz w:val="20"/>
          <w:szCs w:val="20"/>
          <w:lang w:val="uk-UA"/>
        </w:rPr>
        <w:t xml:space="preserve">олодимирович - доцент кафедри історії держави, права та політико-правових учень, </w:t>
      </w:r>
      <w:r w:rsidR="03C123B9" w:rsidRPr="564BAF7D">
        <w:rPr>
          <w:rFonts w:ascii="Times New Roman" w:eastAsia="Times New Roman" w:hAnsi="Times New Roman" w:cs="Times New Roman"/>
          <w:color w:val="000000" w:themeColor="text1"/>
          <w:sz w:val="20"/>
          <w:szCs w:val="20"/>
          <w:lang w:val="uk-UA"/>
        </w:rPr>
        <w:t>кандидат</w:t>
      </w:r>
      <w:r w:rsidRPr="564BAF7D">
        <w:rPr>
          <w:rFonts w:ascii="Times New Roman" w:eastAsia="Times New Roman" w:hAnsi="Times New Roman" w:cs="Times New Roman"/>
          <w:color w:val="000000" w:themeColor="text1"/>
          <w:sz w:val="20"/>
          <w:szCs w:val="20"/>
          <w:lang w:val="uk-UA"/>
        </w:rPr>
        <w:t xml:space="preserve"> юридичних наук, доцент.</w:t>
      </w:r>
    </w:p>
    <w:p w14:paraId="5338B881" w14:textId="4CFD54AA" w:rsidR="0041499B" w:rsidRDefault="30023D80" w:rsidP="564BAF7D">
      <w:pPr>
        <w:spacing w:after="200" w:line="240" w:lineRule="auto"/>
        <w:jc w:val="both"/>
        <w:rPr>
          <w:rFonts w:ascii="Times New Roman" w:eastAsia="Times New Roman" w:hAnsi="Times New Roman" w:cs="Times New Roman"/>
          <w:color w:val="000000" w:themeColor="text1"/>
          <w:sz w:val="20"/>
          <w:szCs w:val="20"/>
          <w:lang w:val="uk-UA"/>
        </w:rPr>
      </w:pPr>
      <w:r w:rsidRPr="564BAF7D">
        <w:rPr>
          <w:rFonts w:ascii="Times New Roman" w:eastAsia="Times New Roman" w:hAnsi="Times New Roman" w:cs="Times New Roman"/>
          <w:color w:val="000000" w:themeColor="text1"/>
          <w:sz w:val="20"/>
          <w:szCs w:val="20"/>
          <w:lang w:val="uk-UA"/>
        </w:rPr>
        <w:t>Моряк-Протопопова Х</w:t>
      </w:r>
      <w:r w:rsidR="0A9D9726" w:rsidRPr="564BAF7D">
        <w:rPr>
          <w:rFonts w:ascii="Times New Roman" w:eastAsia="Times New Roman" w:hAnsi="Times New Roman" w:cs="Times New Roman"/>
          <w:color w:val="000000" w:themeColor="text1"/>
          <w:sz w:val="20"/>
          <w:szCs w:val="20"/>
          <w:lang w:val="uk-UA"/>
        </w:rPr>
        <w:t>ристина Миколаївна - доцент</w:t>
      </w:r>
      <w:r w:rsidR="29E160E6" w:rsidRPr="564BAF7D">
        <w:rPr>
          <w:rFonts w:ascii="Times New Roman" w:eastAsia="Times New Roman" w:hAnsi="Times New Roman" w:cs="Times New Roman"/>
          <w:color w:val="000000" w:themeColor="text1"/>
          <w:sz w:val="20"/>
          <w:szCs w:val="20"/>
          <w:lang w:val="uk-UA"/>
        </w:rPr>
        <w:t>ка</w:t>
      </w:r>
      <w:r w:rsidR="0A9D9726" w:rsidRPr="564BAF7D">
        <w:rPr>
          <w:rFonts w:ascii="Times New Roman" w:eastAsia="Times New Roman" w:hAnsi="Times New Roman" w:cs="Times New Roman"/>
          <w:color w:val="000000" w:themeColor="text1"/>
          <w:sz w:val="20"/>
          <w:szCs w:val="20"/>
          <w:lang w:val="uk-UA"/>
        </w:rPr>
        <w:t xml:space="preserve"> кафедри історії держави, права та політико-правових учень, </w:t>
      </w:r>
      <w:r w:rsidR="58B514FF" w:rsidRPr="564BAF7D">
        <w:rPr>
          <w:rFonts w:ascii="Times New Roman" w:eastAsia="Times New Roman" w:hAnsi="Times New Roman" w:cs="Times New Roman"/>
          <w:color w:val="000000" w:themeColor="text1"/>
          <w:sz w:val="20"/>
          <w:szCs w:val="20"/>
          <w:lang w:val="uk-UA"/>
        </w:rPr>
        <w:t>кандидатка</w:t>
      </w:r>
      <w:r w:rsidR="0A9D9726" w:rsidRPr="564BAF7D">
        <w:rPr>
          <w:rFonts w:ascii="Times New Roman" w:eastAsia="Times New Roman" w:hAnsi="Times New Roman" w:cs="Times New Roman"/>
          <w:color w:val="000000" w:themeColor="text1"/>
          <w:sz w:val="20"/>
          <w:szCs w:val="20"/>
          <w:lang w:val="uk-UA"/>
        </w:rPr>
        <w:t xml:space="preserve"> юридичних наук, доцент.</w:t>
      </w:r>
    </w:p>
    <w:p w14:paraId="044FAF8F" w14:textId="6AF255AB" w:rsidR="0041499B" w:rsidRDefault="30023D80" w:rsidP="564BAF7D">
      <w:pPr>
        <w:spacing w:after="200" w:line="240" w:lineRule="auto"/>
        <w:jc w:val="both"/>
        <w:rPr>
          <w:rFonts w:ascii="Times New Roman" w:eastAsia="Times New Roman" w:hAnsi="Times New Roman" w:cs="Times New Roman"/>
          <w:color w:val="000000" w:themeColor="text1"/>
          <w:sz w:val="20"/>
          <w:szCs w:val="20"/>
          <w:lang w:val="uk-UA"/>
        </w:rPr>
      </w:pPr>
      <w:r w:rsidRPr="564BAF7D">
        <w:rPr>
          <w:rFonts w:ascii="Times New Roman" w:eastAsia="Times New Roman" w:hAnsi="Times New Roman" w:cs="Times New Roman"/>
          <w:color w:val="000000" w:themeColor="text1"/>
          <w:sz w:val="20"/>
          <w:szCs w:val="20"/>
          <w:lang w:val="uk-UA"/>
        </w:rPr>
        <w:t>Федущак-Паславська</w:t>
      </w:r>
      <w:r w:rsidR="1D8CC8A5" w:rsidRPr="564BAF7D">
        <w:rPr>
          <w:rFonts w:ascii="Times New Roman" w:eastAsia="Times New Roman" w:hAnsi="Times New Roman" w:cs="Times New Roman"/>
          <w:color w:val="000000" w:themeColor="text1"/>
          <w:sz w:val="20"/>
          <w:szCs w:val="20"/>
          <w:lang w:val="uk-UA"/>
        </w:rPr>
        <w:t xml:space="preserve"> Ганна Михайлівна - доцентка кафедри історії держави, права та політико-правових учень, кандидатка юридичних наук, доцент.</w:t>
      </w:r>
    </w:p>
    <w:p w14:paraId="060EFB8B" w14:textId="454D3767" w:rsidR="0041499B" w:rsidRDefault="1D8CC8A5" w:rsidP="564BAF7D">
      <w:pPr>
        <w:spacing w:after="200" w:line="240" w:lineRule="auto"/>
        <w:jc w:val="both"/>
        <w:rPr>
          <w:rFonts w:ascii="Times New Roman" w:eastAsia="Times New Roman" w:hAnsi="Times New Roman" w:cs="Times New Roman"/>
          <w:color w:val="000000" w:themeColor="text1"/>
          <w:sz w:val="20"/>
          <w:szCs w:val="20"/>
          <w:lang w:val="uk-UA"/>
        </w:rPr>
      </w:pPr>
      <w:r w:rsidRPr="564BAF7D">
        <w:rPr>
          <w:rFonts w:ascii="Times New Roman" w:eastAsia="Times New Roman" w:hAnsi="Times New Roman" w:cs="Times New Roman"/>
          <w:color w:val="000000" w:themeColor="text1"/>
          <w:sz w:val="20"/>
          <w:szCs w:val="20"/>
          <w:lang w:val="uk-UA"/>
        </w:rPr>
        <w:t>Ш</w:t>
      </w:r>
      <w:r w:rsidR="30023D80" w:rsidRPr="564BAF7D">
        <w:rPr>
          <w:rFonts w:ascii="Times New Roman" w:eastAsia="Times New Roman" w:hAnsi="Times New Roman" w:cs="Times New Roman"/>
          <w:color w:val="000000" w:themeColor="text1"/>
          <w:sz w:val="20"/>
          <w:szCs w:val="20"/>
          <w:lang w:val="uk-UA"/>
        </w:rPr>
        <w:t>евчук</w:t>
      </w:r>
      <w:r w:rsidR="329FD93E" w:rsidRPr="564BAF7D">
        <w:rPr>
          <w:rFonts w:ascii="Times New Roman" w:eastAsia="Times New Roman" w:hAnsi="Times New Roman" w:cs="Times New Roman"/>
          <w:color w:val="000000" w:themeColor="text1"/>
          <w:sz w:val="20"/>
          <w:szCs w:val="20"/>
          <w:lang w:val="uk-UA"/>
        </w:rPr>
        <w:t xml:space="preserve"> Ліліана Едуардівна - доцентка кафедри історії держави, права та політико-правових учень, кандидатка юридичних наук, доцент.</w:t>
      </w:r>
    </w:p>
    <w:p w14:paraId="503D5CA8" w14:textId="70AC95E4" w:rsidR="0041499B" w:rsidRDefault="0041499B" w:rsidP="36247B2E">
      <w:pPr>
        <w:spacing w:after="200" w:line="240" w:lineRule="auto"/>
        <w:jc w:val="both"/>
        <w:rPr>
          <w:rFonts w:ascii="Times New Roman" w:eastAsia="Times New Roman" w:hAnsi="Times New Roman" w:cs="Times New Roman"/>
          <w:color w:val="000000" w:themeColor="text1"/>
          <w:sz w:val="28"/>
          <w:szCs w:val="28"/>
          <w:lang w:val="uk-UA"/>
        </w:rPr>
      </w:pPr>
    </w:p>
    <w:p w14:paraId="1E194BD5" w14:textId="10E4D061" w:rsidR="0041499B" w:rsidRDefault="160BFCDE" w:rsidP="36247B2E">
      <w:pPr>
        <w:spacing w:after="200" w:line="240" w:lineRule="auto"/>
        <w:jc w:val="center"/>
        <w:rPr>
          <w:rFonts w:ascii="Times New Roman" w:eastAsia="Times New Roman" w:hAnsi="Times New Roman" w:cs="Times New Roman"/>
          <w:i/>
          <w:iCs/>
          <w:color w:val="000000" w:themeColor="text1"/>
          <w:sz w:val="28"/>
          <w:szCs w:val="28"/>
          <w:lang w:val="uk-UA"/>
        </w:rPr>
      </w:pPr>
      <w:r w:rsidRPr="36247B2E">
        <w:rPr>
          <w:rFonts w:ascii="Times New Roman" w:eastAsia="Times New Roman" w:hAnsi="Times New Roman" w:cs="Times New Roman"/>
          <w:i/>
          <w:iCs/>
          <w:color w:val="000000" w:themeColor="text1"/>
          <w:sz w:val="28"/>
          <w:szCs w:val="28"/>
          <w:lang w:val="uk-UA"/>
        </w:rPr>
        <w:t>Робоч</w:t>
      </w:r>
      <w:r w:rsidR="5A7CAC1F" w:rsidRPr="36247B2E">
        <w:rPr>
          <w:rFonts w:ascii="Times New Roman" w:eastAsia="Times New Roman" w:hAnsi="Times New Roman" w:cs="Times New Roman"/>
          <w:i/>
          <w:iCs/>
          <w:color w:val="000000" w:themeColor="text1"/>
          <w:sz w:val="28"/>
          <w:szCs w:val="28"/>
          <w:lang w:val="uk-UA"/>
        </w:rPr>
        <w:t>у</w:t>
      </w:r>
      <w:r w:rsidRPr="36247B2E">
        <w:rPr>
          <w:rFonts w:ascii="Times New Roman" w:eastAsia="Times New Roman" w:hAnsi="Times New Roman" w:cs="Times New Roman"/>
          <w:i/>
          <w:iCs/>
          <w:color w:val="000000" w:themeColor="text1"/>
          <w:sz w:val="28"/>
          <w:szCs w:val="28"/>
          <w:lang w:val="uk-UA"/>
        </w:rPr>
        <w:t xml:space="preserve"> програм</w:t>
      </w:r>
      <w:r w:rsidR="504F888E" w:rsidRPr="36247B2E">
        <w:rPr>
          <w:rFonts w:ascii="Times New Roman" w:eastAsia="Times New Roman" w:hAnsi="Times New Roman" w:cs="Times New Roman"/>
          <w:i/>
          <w:iCs/>
          <w:color w:val="000000" w:themeColor="text1"/>
          <w:sz w:val="28"/>
          <w:szCs w:val="28"/>
          <w:lang w:val="uk-UA"/>
        </w:rPr>
        <w:t>у обговорено та</w:t>
      </w:r>
      <w:r w:rsidRPr="36247B2E">
        <w:rPr>
          <w:rFonts w:ascii="Times New Roman" w:eastAsia="Times New Roman" w:hAnsi="Times New Roman" w:cs="Times New Roman"/>
          <w:i/>
          <w:iCs/>
          <w:color w:val="000000" w:themeColor="text1"/>
          <w:sz w:val="28"/>
          <w:szCs w:val="28"/>
          <w:lang w:val="uk-UA"/>
        </w:rPr>
        <w:t xml:space="preserve"> затверджен</w:t>
      </w:r>
      <w:r w:rsidR="48514D37" w:rsidRPr="36247B2E">
        <w:rPr>
          <w:rFonts w:ascii="Times New Roman" w:eastAsia="Times New Roman" w:hAnsi="Times New Roman" w:cs="Times New Roman"/>
          <w:i/>
          <w:iCs/>
          <w:color w:val="000000" w:themeColor="text1"/>
          <w:sz w:val="28"/>
          <w:szCs w:val="28"/>
          <w:lang w:val="uk-UA"/>
        </w:rPr>
        <w:t>о</w:t>
      </w:r>
      <w:r w:rsidRPr="36247B2E">
        <w:rPr>
          <w:rFonts w:ascii="Times New Roman" w:eastAsia="Times New Roman" w:hAnsi="Times New Roman" w:cs="Times New Roman"/>
          <w:i/>
          <w:iCs/>
          <w:color w:val="000000" w:themeColor="text1"/>
          <w:sz w:val="28"/>
          <w:szCs w:val="28"/>
          <w:lang w:val="uk-UA"/>
        </w:rPr>
        <w:t xml:space="preserve"> на засіданні кафедри </w:t>
      </w:r>
      <w:r w:rsidR="65D2ABF9" w:rsidRPr="36247B2E">
        <w:rPr>
          <w:rFonts w:ascii="Times New Roman" w:eastAsia="Times New Roman" w:hAnsi="Times New Roman" w:cs="Times New Roman"/>
          <w:i/>
          <w:iCs/>
          <w:color w:val="000000" w:themeColor="text1"/>
          <w:sz w:val="28"/>
          <w:szCs w:val="28"/>
          <w:lang w:val="uk-UA"/>
        </w:rPr>
        <w:t>історії держави права та політико-правових учень</w:t>
      </w:r>
    </w:p>
    <w:p w14:paraId="2306F6F6" w14:textId="2085523F" w:rsidR="0041499B" w:rsidRDefault="160BFCDE" w:rsidP="36247B2E">
      <w:pPr>
        <w:spacing w:after="200" w:line="240" w:lineRule="auto"/>
        <w:jc w:val="center"/>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i/>
          <w:iCs/>
          <w:color w:val="000000" w:themeColor="text1"/>
          <w:sz w:val="28"/>
          <w:szCs w:val="28"/>
          <w:lang w:val="uk-UA"/>
        </w:rPr>
        <w:t>Львівського національного університету імені Івана Франка</w:t>
      </w:r>
    </w:p>
    <w:p w14:paraId="4D2ACF82" w14:textId="44CBFD42" w:rsidR="0041499B" w:rsidRDefault="160BFCDE" w:rsidP="2B0197CE">
      <w:pPr>
        <w:spacing w:after="200" w:line="240" w:lineRule="auto"/>
        <w:jc w:val="center"/>
        <w:rPr>
          <w:rFonts w:ascii="Times New Roman" w:eastAsia="Times New Roman" w:hAnsi="Times New Roman" w:cs="Times New Roman"/>
          <w:i/>
          <w:iCs/>
          <w:color w:val="000000" w:themeColor="text1"/>
          <w:sz w:val="28"/>
          <w:szCs w:val="28"/>
          <w:lang w:val="uk-UA"/>
        </w:rPr>
      </w:pPr>
      <w:r w:rsidRPr="2B0197CE">
        <w:rPr>
          <w:rFonts w:ascii="Times New Roman" w:eastAsia="Times New Roman" w:hAnsi="Times New Roman" w:cs="Times New Roman"/>
          <w:i/>
          <w:iCs/>
          <w:color w:val="000000" w:themeColor="text1"/>
          <w:sz w:val="28"/>
          <w:szCs w:val="28"/>
          <w:lang w:val="uk-UA"/>
        </w:rPr>
        <w:t>(Протокол</w:t>
      </w:r>
      <w:r w:rsidR="23108327" w:rsidRPr="2B0197CE">
        <w:rPr>
          <w:rFonts w:ascii="Times New Roman" w:eastAsia="Times New Roman" w:hAnsi="Times New Roman" w:cs="Times New Roman"/>
          <w:i/>
          <w:iCs/>
          <w:color w:val="000000" w:themeColor="text1"/>
          <w:sz w:val="28"/>
          <w:szCs w:val="28"/>
          <w:lang w:val="uk-UA"/>
        </w:rPr>
        <w:t xml:space="preserve"> </w:t>
      </w:r>
      <w:r w:rsidRPr="2B0197CE">
        <w:rPr>
          <w:rFonts w:ascii="Times New Roman" w:eastAsia="Times New Roman" w:hAnsi="Times New Roman" w:cs="Times New Roman"/>
          <w:i/>
          <w:iCs/>
          <w:color w:val="000000" w:themeColor="text1"/>
          <w:sz w:val="28"/>
          <w:szCs w:val="28"/>
          <w:lang w:val="uk-UA"/>
        </w:rPr>
        <w:t>від «</w:t>
      </w:r>
      <w:r w:rsidR="00562873">
        <w:rPr>
          <w:rFonts w:ascii="Times New Roman" w:eastAsia="Times New Roman" w:hAnsi="Times New Roman" w:cs="Times New Roman"/>
          <w:i/>
          <w:iCs/>
          <w:color w:val="000000" w:themeColor="text1"/>
          <w:sz w:val="28"/>
          <w:szCs w:val="28"/>
          <w:lang w:val="uk-UA"/>
        </w:rPr>
        <w:t>30</w:t>
      </w:r>
      <w:r w:rsidRPr="2B0197CE">
        <w:rPr>
          <w:rFonts w:ascii="Times New Roman" w:eastAsia="Times New Roman" w:hAnsi="Times New Roman" w:cs="Times New Roman"/>
          <w:i/>
          <w:iCs/>
          <w:color w:val="000000" w:themeColor="text1"/>
          <w:sz w:val="28"/>
          <w:szCs w:val="28"/>
          <w:lang w:val="uk-UA"/>
        </w:rPr>
        <w:t xml:space="preserve">» </w:t>
      </w:r>
      <w:r w:rsidR="00562873">
        <w:rPr>
          <w:rFonts w:ascii="Times New Roman" w:eastAsia="Times New Roman" w:hAnsi="Times New Roman" w:cs="Times New Roman"/>
          <w:i/>
          <w:iCs/>
          <w:color w:val="000000" w:themeColor="text1"/>
          <w:sz w:val="28"/>
          <w:szCs w:val="28"/>
          <w:lang w:val="uk-UA"/>
        </w:rPr>
        <w:t>серпня</w:t>
      </w:r>
      <w:r w:rsidRPr="2B0197CE">
        <w:rPr>
          <w:rFonts w:ascii="Times New Roman" w:eastAsia="Times New Roman" w:hAnsi="Times New Roman" w:cs="Times New Roman"/>
          <w:i/>
          <w:iCs/>
          <w:color w:val="000000" w:themeColor="text1"/>
          <w:sz w:val="28"/>
          <w:szCs w:val="28"/>
          <w:lang w:val="uk-UA"/>
        </w:rPr>
        <w:t xml:space="preserve"> 20</w:t>
      </w:r>
      <w:r w:rsidR="58F8168D" w:rsidRPr="2B0197CE">
        <w:rPr>
          <w:rFonts w:ascii="Times New Roman" w:eastAsia="Times New Roman" w:hAnsi="Times New Roman" w:cs="Times New Roman"/>
          <w:i/>
          <w:iCs/>
          <w:color w:val="000000" w:themeColor="text1"/>
          <w:sz w:val="28"/>
          <w:szCs w:val="28"/>
          <w:lang w:val="uk-UA"/>
        </w:rPr>
        <w:t>2</w:t>
      </w:r>
      <w:r w:rsidR="00562873">
        <w:rPr>
          <w:rFonts w:ascii="Times New Roman" w:eastAsia="Times New Roman" w:hAnsi="Times New Roman" w:cs="Times New Roman"/>
          <w:i/>
          <w:iCs/>
          <w:color w:val="000000" w:themeColor="text1"/>
          <w:sz w:val="28"/>
          <w:szCs w:val="28"/>
          <w:lang w:val="uk-UA"/>
        </w:rPr>
        <w:t>2</w:t>
      </w:r>
      <w:r w:rsidRPr="2B0197CE">
        <w:rPr>
          <w:rFonts w:ascii="Times New Roman" w:eastAsia="Times New Roman" w:hAnsi="Times New Roman" w:cs="Times New Roman"/>
          <w:i/>
          <w:iCs/>
          <w:color w:val="000000" w:themeColor="text1"/>
          <w:sz w:val="28"/>
          <w:szCs w:val="28"/>
          <w:lang w:val="uk-UA"/>
        </w:rPr>
        <w:t xml:space="preserve"> року № </w:t>
      </w:r>
      <w:r w:rsidR="00562873">
        <w:rPr>
          <w:rFonts w:ascii="Times New Roman" w:eastAsia="Times New Roman" w:hAnsi="Times New Roman" w:cs="Times New Roman"/>
          <w:i/>
          <w:iCs/>
          <w:color w:val="000000" w:themeColor="text1"/>
          <w:sz w:val="28"/>
          <w:szCs w:val="28"/>
          <w:lang w:val="uk-UA"/>
        </w:rPr>
        <w:t>2</w:t>
      </w:r>
      <w:r w:rsidRPr="2B0197CE">
        <w:rPr>
          <w:rFonts w:ascii="Times New Roman" w:eastAsia="Times New Roman" w:hAnsi="Times New Roman" w:cs="Times New Roman"/>
          <w:i/>
          <w:iCs/>
          <w:color w:val="000000" w:themeColor="text1"/>
          <w:sz w:val="28"/>
          <w:szCs w:val="28"/>
          <w:lang w:val="uk-UA"/>
        </w:rPr>
        <w:t>)</w:t>
      </w:r>
    </w:p>
    <w:p w14:paraId="0EE8C667" w14:textId="1B99D43A" w:rsidR="0041499B" w:rsidRDefault="0041499B" w:rsidP="36247B2E">
      <w:pPr>
        <w:spacing w:after="200" w:line="240" w:lineRule="auto"/>
        <w:rPr>
          <w:rFonts w:ascii="Times New Roman" w:eastAsia="Times New Roman" w:hAnsi="Times New Roman" w:cs="Times New Roman"/>
          <w:color w:val="000000" w:themeColor="text1"/>
          <w:sz w:val="28"/>
          <w:szCs w:val="28"/>
        </w:rPr>
      </w:pPr>
    </w:p>
    <w:p w14:paraId="023D6631" w14:textId="2EF4AC91" w:rsidR="0041499B" w:rsidRDefault="160BFCDE" w:rsidP="564BAF7D">
      <w:pPr>
        <w:spacing w:after="200" w:line="240" w:lineRule="auto"/>
        <w:rPr>
          <w:rFonts w:ascii="Times New Roman" w:eastAsia="Times New Roman" w:hAnsi="Times New Roman" w:cs="Times New Roman"/>
          <w:color w:val="000000" w:themeColor="text1"/>
          <w:sz w:val="24"/>
          <w:szCs w:val="24"/>
        </w:rPr>
      </w:pPr>
      <w:r w:rsidRPr="564BAF7D">
        <w:rPr>
          <w:rFonts w:ascii="Times New Roman" w:eastAsia="Times New Roman" w:hAnsi="Times New Roman" w:cs="Times New Roman"/>
          <w:b/>
          <w:bCs/>
          <w:color w:val="000000" w:themeColor="text1"/>
          <w:sz w:val="24"/>
          <w:szCs w:val="24"/>
          <w:lang w:val="uk-UA"/>
        </w:rPr>
        <w:t xml:space="preserve">Завідувач кафедри </w:t>
      </w:r>
    </w:p>
    <w:p w14:paraId="6B3B10C8" w14:textId="15CCF0ED" w:rsidR="0041499B" w:rsidRDefault="2A59F56D" w:rsidP="564BAF7D">
      <w:pPr>
        <w:spacing w:after="200" w:line="240" w:lineRule="auto"/>
        <w:rPr>
          <w:rFonts w:ascii="Times New Roman" w:eastAsia="Times New Roman" w:hAnsi="Times New Roman" w:cs="Times New Roman"/>
          <w:color w:val="000000" w:themeColor="text1"/>
          <w:sz w:val="24"/>
          <w:szCs w:val="24"/>
        </w:rPr>
      </w:pPr>
      <w:r w:rsidRPr="564BAF7D">
        <w:rPr>
          <w:rFonts w:ascii="Times New Roman" w:eastAsia="Times New Roman" w:hAnsi="Times New Roman" w:cs="Times New Roman"/>
          <w:b/>
          <w:bCs/>
          <w:color w:val="000000" w:themeColor="text1"/>
          <w:sz w:val="24"/>
          <w:szCs w:val="24"/>
          <w:lang w:val="uk-UA"/>
        </w:rPr>
        <w:t>історії держави-права та політико-правових учень</w:t>
      </w:r>
      <w:r w:rsidR="160BFCDE" w:rsidRPr="564BAF7D">
        <w:rPr>
          <w:rFonts w:ascii="Times New Roman" w:eastAsia="Times New Roman" w:hAnsi="Times New Roman" w:cs="Times New Roman"/>
          <w:b/>
          <w:bCs/>
          <w:color w:val="000000" w:themeColor="text1"/>
          <w:sz w:val="24"/>
          <w:szCs w:val="24"/>
          <w:lang w:val="uk-UA"/>
        </w:rPr>
        <w:t xml:space="preserve">____________ </w:t>
      </w:r>
      <w:r w:rsidR="08979337" w:rsidRPr="564BAF7D">
        <w:rPr>
          <w:rFonts w:ascii="Times New Roman" w:eastAsia="Times New Roman" w:hAnsi="Times New Roman" w:cs="Times New Roman"/>
          <w:b/>
          <w:bCs/>
          <w:color w:val="000000" w:themeColor="text1"/>
          <w:sz w:val="24"/>
          <w:szCs w:val="24"/>
          <w:lang w:val="uk-UA"/>
        </w:rPr>
        <w:t>д</w:t>
      </w:r>
      <w:r w:rsidR="160BFCDE" w:rsidRPr="564BAF7D">
        <w:rPr>
          <w:rFonts w:ascii="Times New Roman" w:eastAsia="Times New Roman" w:hAnsi="Times New Roman" w:cs="Times New Roman"/>
          <w:b/>
          <w:bCs/>
          <w:color w:val="000000" w:themeColor="text1"/>
          <w:sz w:val="24"/>
          <w:szCs w:val="24"/>
          <w:lang w:val="uk-UA"/>
        </w:rPr>
        <w:t xml:space="preserve">.ю.н. </w:t>
      </w:r>
      <w:r w:rsidR="6A47AB58" w:rsidRPr="564BAF7D">
        <w:rPr>
          <w:rFonts w:ascii="Times New Roman" w:eastAsia="Times New Roman" w:hAnsi="Times New Roman" w:cs="Times New Roman"/>
          <w:b/>
          <w:bCs/>
          <w:color w:val="000000" w:themeColor="text1"/>
          <w:sz w:val="24"/>
          <w:szCs w:val="24"/>
          <w:lang w:val="uk-UA"/>
        </w:rPr>
        <w:t>Бойко І. Й.</w:t>
      </w:r>
    </w:p>
    <w:p w14:paraId="11E2B553" w14:textId="6E37E77B" w:rsidR="0041499B" w:rsidRDefault="0041499B" w:rsidP="564BAF7D">
      <w:pPr>
        <w:spacing w:after="200" w:line="240" w:lineRule="auto"/>
        <w:rPr>
          <w:rFonts w:ascii="Times New Roman" w:eastAsia="Times New Roman" w:hAnsi="Times New Roman" w:cs="Times New Roman"/>
          <w:color w:val="000000" w:themeColor="text1"/>
          <w:sz w:val="24"/>
          <w:szCs w:val="24"/>
        </w:rPr>
      </w:pPr>
    </w:p>
    <w:p w14:paraId="2A9DDFDF" w14:textId="3D7D6060" w:rsidR="0041499B" w:rsidRDefault="160BFCDE" w:rsidP="564BAF7D">
      <w:pPr>
        <w:spacing w:after="200" w:line="240" w:lineRule="auto"/>
        <w:rPr>
          <w:rFonts w:ascii="Times New Roman" w:eastAsia="Times New Roman" w:hAnsi="Times New Roman" w:cs="Times New Roman"/>
          <w:b/>
          <w:bCs/>
          <w:color w:val="000000" w:themeColor="text1"/>
          <w:sz w:val="24"/>
          <w:szCs w:val="24"/>
          <w:lang w:val="uk-UA"/>
        </w:rPr>
      </w:pPr>
      <w:r w:rsidRPr="564BAF7D">
        <w:rPr>
          <w:rFonts w:ascii="Times New Roman" w:eastAsia="Times New Roman" w:hAnsi="Times New Roman" w:cs="Times New Roman"/>
          <w:b/>
          <w:bCs/>
          <w:color w:val="000000" w:themeColor="text1"/>
          <w:sz w:val="24"/>
          <w:szCs w:val="24"/>
          <w:lang w:val="uk-UA"/>
        </w:rPr>
        <w:t>«</w:t>
      </w:r>
      <w:r w:rsidR="004B03E8">
        <w:rPr>
          <w:rFonts w:ascii="Times New Roman" w:eastAsia="Times New Roman" w:hAnsi="Times New Roman" w:cs="Times New Roman"/>
          <w:b/>
          <w:bCs/>
          <w:color w:val="000000" w:themeColor="text1"/>
          <w:sz w:val="24"/>
          <w:szCs w:val="24"/>
          <w:lang w:val="uk-UA"/>
        </w:rPr>
        <w:t>30</w:t>
      </w:r>
      <w:r w:rsidRPr="564BAF7D">
        <w:rPr>
          <w:rFonts w:ascii="Times New Roman" w:eastAsia="Times New Roman" w:hAnsi="Times New Roman" w:cs="Times New Roman"/>
          <w:b/>
          <w:bCs/>
          <w:color w:val="000000" w:themeColor="text1"/>
          <w:sz w:val="24"/>
          <w:szCs w:val="24"/>
          <w:lang w:val="uk-UA"/>
        </w:rPr>
        <w:t xml:space="preserve">» </w:t>
      </w:r>
      <w:r w:rsidR="004B03E8">
        <w:rPr>
          <w:rFonts w:ascii="Times New Roman" w:eastAsia="Times New Roman" w:hAnsi="Times New Roman" w:cs="Times New Roman"/>
          <w:b/>
          <w:bCs/>
          <w:color w:val="000000" w:themeColor="text1"/>
          <w:sz w:val="24"/>
          <w:szCs w:val="24"/>
          <w:lang w:val="uk-UA"/>
        </w:rPr>
        <w:t>серпня</w:t>
      </w:r>
      <w:r w:rsidRPr="564BAF7D">
        <w:rPr>
          <w:rFonts w:ascii="Times New Roman" w:eastAsia="Times New Roman" w:hAnsi="Times New Roman" w:cs="Times New Roman"/>
          <w:b/>
          <w:bCs/>
          <w:color w:val="000000" w:themeColor="text1"/>
          <w:sz w:val="24"/>
          <w:szCs w:val="24"/>
          <w:lang w:val="uk-UA"/>
        </w:rPr>
        <w:t xml:space="preserve"> 20</w:t>
      </w:r>
      <w:r w:rsidR="2477912B" w:rsidRPr="564BAF7D">
        <w:rPr>
          <w:rFonts w:ascii="Times New Roman" w:eastAsia="Times New Roman" w:hAnsi="Times New Roman" w:cs="Times New Roman"/>
          <w:b/>
          <w:bCs/>
          <w:color w:val="000000" w:themeColor="text1"/>
          <w:sz w:val="24"/>
          <w:szCs w:val="24"/>
          <w:lang w:val="uk-UA"/>
        </w:rPr>
        <w:t>2</w:t>
      </w:r>
      <w:r w:rsidR="004B03E8">
        <w:rPr>
          <w:rFonts w:ascii="Times New Roman" w:eastAsia="Times New Roman" w:hAnsi="Times New Roman" w:cs="Times New Roman"/>
          <w:b/>
          <w:bCs/>
          <w:color w:val="000000" w:themeColor="text1"/>
          <w:sz w:val="24"/>
          <w:szCs w:val="24"/>
          <w:lang w:val="uk-UA"/>
        </w:rPr>
        <w:t>2</w:t>
      </w:r>
      <w:r w:rsidRPr="564BAF7D">
        <w:rPr>
          <w:rFonts w:ascii="Times New Roman" w:eastAsia="Times New Roman" w:hAnsi="Times New Roman" w:cs="Times New Roman"/>
          <w:b/>
          <w:bCs/>
          <w:color w:val="000000" w:themeColor="text1"/>
          <w:sz w:val="24"/>
          <w:szCs w:val="24"/>
          <w:lang w:val="uk-UA"/>
        </w:rPr>
        <w:t xml:space="preserve"> року</w:t>
      </w:r>
    </w:p>
    <w:p w14:paraId="2455B8E4" w14:textId="2075DF53" w:rsidR="0041499B" w:rsidRDefault="5020361D" w:rsidP="564BAF7D">
      <w:pPr>
        <w:spacing w:after="200" w:line="240" w:lineRule="auto"/>
        <w:jc w:val="both"/>
        <w:rPr>
          <w:rFonts w:ascii="Times New Roman" w:eastAsia="Times New Roman" w:hAnsi="Times New Roman" w:cs="Times New Roman"/>
          <w:color w:val="000000" w:themeColor="text1"/>
          <w:sz w:val="24"/>
          <w:szCs w:val="24"/>
          <w:lang w:val="uk-UA"/>
        </w:rPr>
      </w:pPr>
      <w:r w:rsidRPr="564BAF7D">
        <w:rPr>
          <w:rFonts w:ascii="Times New Roman" w:eastAsia="Times New Roman" w:hAnsi="Times New Roman" w:cs="Times New Roman"/>
          <w:color w:val="000000" w:themeColor="text1"/>
          <w:sz w:val="24"/>
          <w:szCs w:val="24"/>
          <w:lang w:val="uk-UA"/>
        </w:rPr>
        <w:t>У</w:t>
      </w:r>
      <w:r w:rsidR="160BFCDE" w:rsidRPr="564BAF7D">
        <w:rPr>
          <w:rFonts w:ascii="Times New Roman" w:eastAsia="Times New Roman" w:hAnsi="Times New Roman" w:cs="Times New Roman"/>
          <w:color w:val="000000" w:themeColor="text1"/>
          <w:sz w:val="24"/>
          <w:szCs w:val="24"/>
          <w:lang w:val="uk-UA"/>
        </w:rPr>
        <w:t>хвалено Вченою Радою юридичного факультету Львівського національного університету імені Івана Франка (</w:t>
      </w:r>
      <w:r w:rsidR="597B7839" w:rsidRPr="564BAF7D">
        <w:rPr>
          <w:rFonts w:ascii="Times New Roman" w:eastAsia="Times New Roman" w:hAnsi="Times New Roman" w:cs="Times New Roman"/>
          <w:color w:val="000000" w:themeColor="text1"/>
          <w:sz w:val="24"/>
          <w:szCs w:val="24"/>
          <w:lang w:val="uk-UA"/>
        </w:rPr>
        <w:t>спеціальність 081 «Право», галузь знань 08 «Право», другий (магістерський) рівень вищої освіти</w:t>
      </w:r>
      <w:r w:rsidR="160BFCDE" w:rsidRPr="564BAF7D">
        <w:rPr>
          <w:rFonts w:ascii="Times New Roman" w:eastAsia="Times New Roman" w:hAnsi="Times New Roman" w:cs="Times New Roman"/>
          <w:color w:val="000000" w:themeColor="text1"/>
          <w:sz w:val="24"/>
          <w:szCs w:val="24"/>
          <w:lang w:val="uk-UA"/>
        </w:rPr>
        <w:t xml:space="preserve">) Протокол № </w:t>
      </w:r>
      <w:r w:rsidR="00791850">
        <w:rPr>
          <w:rFonts w:ascii="Times New Roman" w:eastAsia="Times New Roman" w:hAnsi="Times New Roman" w:cs="Times New Roman"/>
          <w:color w:val="000000" w:themeColor="text1"/>
          <w:sz w:val="24"/>
          <w:szCs w:val="24"/>
          <w:lang w:val="uk-UA"/>
        </w:rPr>
        <w:t>2</w:t>
      </w:r>
    </w:p>
    <w:p w14:paraId="10741E3C" w14:textId="4175A82D" w:rsidR="0041499B" w:rsidRDefault="160BFCDE" w:rsidP="564BAF7D">
      <w:pPr>
        <w:spacing w:after="200" w:line="240" w:lineRule="auto"/>
        <w:jc w:val="both"/>
        <w:rPr>
          <w:rFonts w:ascii="Times New Roman" w:eastAsia="Times New Roman" w:hAnsi="Times New Roman" w:cs="Times New Roman"/>
          <w:color w:val="000000" w:themeColor="text1"/>
          <w:sz w:val="24"/>
          <w:szCs w:val="24"/>
        </w:rPr>
      </w:pPr>
      <w:r w:rsidRPr="564BAF7D">
        <w:rPr>
          <w:rFonts w:ascii="Times New Roman" w:eastAsia="Times New Roman" w:hAnsi="Times New Roman" w:cs="Times New Roman"/>
          <w:b/>
          <w:bCs/>
          <w:color w:val="000000" w:themeColor="text1"/>
          <w:sz w:val="24"/>
          <w:szCs w:val="24"/>
          <w:lang w:val="uk-UA"/>
        </w:rPr>
        <w:t>«</w:t>
      </w:r>
      <w:r w:rsidR="00791850">
        <w:rPr>
          <w:rFonts w:ascii="Times New Roman" w:eastAsia="Times New Roman" w:hAnsi="Times New Roman" w:cs="Times New Roman"/>
          <w:b/>
          <w:bCs/>
          <w:color w:val="000000" w:themeColor="text1"/>
          <w:sz w:val="24"/>
          <w:szCs w:val="24"/>
          <w:lang w:val="uk-UA"/>
        </w:rPr>
        <w:t>30</w:t>
      </w:r>
      <w:r w:rsidRPr="564BAF7D">
        <w:rPr>
          <w:rFonts w:ascii="Times New Roman" w:eastAsia="Times New Roman" w:hAnsi="Times New Roman" w:cs="Times New Roman"/>
          <w:b/>
          <w:bCs/>
          <w:color w:val="000000" w:themeColor="text1"/>
          <w:sz w:val="24"/>
          <w:szCs w:val="24"/>
          <w:lang w:val="uk-UA"/>
        </w:rPr>
        <w:t>»</w:t>
      </w:r>
      <w:r w:rsidR="00791850">
        <w:rPr>
          <w:rFonts w:ascii="Times New Roman" w:eastAsia="Times New Roman" w:hAnsi="Times New Roman" w:cs="Times New Roman"/>
          <w:b/>
          <w:bCs/>
          <w:color w:val="000000" w:themeColor="text1"/>
          <w:sz w:val="24"/>
          <w:szCs w:val="24"/>
          <w:lang w:val="uk-UA"/>
        </w:rPr>
        <w:t xml:space="preserve"> серпня </w:t>
      </w:r>
      <w:r w:rsidRPr="564BAF7D">
        <w:rPr>
          <w:rFonts w:ascii="Times New Roman" w:eastAsia="Times New Roman" w:hAnsi="Times New Roman" w:cs="Times New Roman"/>
          <w:b/>
          <w:bCs/>
          <w:color w:val="000000" w:themeColor="text1"/>
          <w:sz w:val="24"/>
          <w:szCs w:val="24"/>
          <w:lang w:val="uk-UA"/>
        </w:rPr>
        <w:t>20</w:t>
      </w:r>
      <w:r w:rsidR="04340003" w:rsidRPr="564BAF7D">
        <w:rPr>
          <w:rFonts w:ascii="Times New Roman" w:eastAsia="Times New Roman" w:hAnsi="Times New Roman" w:cs="Times New Roman"/>
          <w:b/>
          <w:bCs/>
          <w:color w:val="000000" w:themeColor="text1"/>
          <w:sz w:val="24"/>
          <w:szCs w:val="24"/>
          <w:lang w:val="uk-UA"/>
        </w:rPr>
        <w:t>2</w:t>
      </w:r>
      <w:r w:rsidR="00791850">
        <w:rPr>
          <w:rFonts w:ascii="Times New Roman" w:eastAsia="Times New Roman" w:hAnsi="Times New Roman" w:cs="Times New Roman"/>
          <w:b/>
          <w:bCs/>
          <w:color w:val="000000" w:themeColor="text1"/>
          <w:sz w:val="24"/>
          <w:szCs w:val="24"/>
          <w:lang w:val="uk-UA"/>
        </w:rPr>
        <w:t>2</w:t>
      </w:r>
      <w:r w:rsidRPr="564BAF7D">
        <w:rPr>
          <w:rFonts w:ascii="Times New Roman" w:eastAsia="Times New Roman" w:hAnsi="Times New Roman" w:cs="Times New Roman"/>
          <w:b/>
          <w:bCs/>
          <w:color w:val="000000" w:themeColor="text1"/>
          <w:sz w:val="24"/>
          <w:szCs w:val="24"/>
          <w:lang w:val="uk-UA"/>
        </w:rPr>
        <w:t xml:space="preserve"> р</w:t>
      </w:r>
      <w:r w:rsidR="0EE2C24E" w:rsidRPr="564BAF7D">
        <w:rPr>
          <w:rFonts w:ascii="Times New Roman" w:eastAsia="Times New Roman" w:hAnsi="Times New Roman" w:cs="Times New Roman"/>
          <w:b/>
          <w:bCs/>
          <w:color w:val="000000" w:themeColor="text1"/>
          <w:sz w:val="24"/>
          <w:szCs w:val="24"/>
          <w:lang w:val="uk-UA"/>
        </w:rPr>
        <w:t xml:space="preserve">. </w:t>
      </w:r>
      <w:r w:rsidRPr="564BAF7D">
        <w:rPr>
          <w:rFonts w:ascii="Times New Roman" w:eastAsia="Times New Roman" w:hAnsi="Times New Roman" w:cs="Times New Roman"/>
          <w:b/>
          <w:bCs/>
          <w:color w:val="000000" w:themeColor="text1"/>
          <w:sz w:val="24"/>
          <w:szCs w:val="24"/>
          <w:lang w:val="uk-UA"/>
        </w:rPr>
        <w:t>Голова _______________ проф. В.М. Бурдін</w:t>
      </w:r>
    </w:p>
    <w:p w14:paraId="5993CCD6" w14:textId="66C2E6B9" w:rsidR="0041499B" w:rsidRDefault="0041499B" w:rsidP="564BAF7D">
      <w:pPr>
        <w:spacing w:after="200" w:line="240" w:lineRule="auto"/>
        <w:ind w:left="6720"/>
        <w:rPr>
          <w:rFonts w:ascii="Times New Roman" w:eastAsia="Times New Roman" w:hAnsi="Times New Roman" w:cs="Times New Roman"/>
          <w:color w:val="000000" w:themeColor="text1"/>
          <w:sz w:val="28"/>
          <w:szCs w:val="28"/>
        </w:rPr>
      </w:pPr>
    </w:p>
    <w:p w14:paraId="2546AE17" w14:textId="04BC3628" w:rsidR="0041499B" w:rsidRDefault="160BFCDE" w:rsidP="564BAF7D">
      <w:pPr>
        <w:spacing w:after="200" w:line="240" w:lineRule="auto"/>
        <w:jc w:val="both"/>
        <w:rPr>
          <w:rFonts w:ascii="Times New Roman" w:eastAsia="Times New Roman" w:hAnsi="Times New Roman" w:cs="Times New Roman"/>
          <w:color w:val="000000" w:themeColor="text1"/>
          <w:sz w:val="24"/>
          <w:szCs w:val="24"/>
          <w:lang w:val="uk-UA"/>
        </w:rPr>
      </w:pPr>
      <w:r w:rsidRPr="564BAF7D">
        <w:rPr>
          <w:rFonts w:ascii="Symbol" w:eastAsia="Symbol" w:hAnsi="Symbol" w:cs="Symbol"/>
          <w:color w:val="000000" w:themeColor="text1"/>
          <w:sz w:val="24"/>
          <w:szCs w:val="24"/>
          <w:lang w:val="uk-UA"/>
        </w:rPr>
        <w:t>Ó</w:t>
      </w:r>
      <w:r w:rsidRPr="564BAF7D">
        <w:rPr>
          <w:rFonts w:ascii="Times New Roman" w:eastAsia="Times New Roman" w:hAnsi="Times New Roman" w:cs="Times New Roman"/>
          <w:color w:val="000000" w:themeColor="text1"/>
          <w:sz w:val="24"/>
          <w:szCs w:val="24"/>
          <w:lang w:val="uk-UA"/>
        </w:rPr>
        <w:t xml:space="preserve"> </w:t>
      </w:r>
      <w:r w:rsidR="32EB8690" w:rsidRPr="564BAF7D">
        <w:rPr>
          <w:rFonts w:ascii="Times New Roman" w:eastAsia="Times New Roman" w:hAnsi="Times New Roman" w:cs="Times New Roman"/>
          <w:color w:val="000000" w:themeColor="text1"/>
          <w:sz w:val="24"/>
          <w:szCs w:val="24"/>
          <w:lang w:val="uk-UA"/>
        </w:rPr>
        <w:t>Бойко І. Й., Кольбенко А. В., Моряк-Протопопова Х. М., Федущак-Паславська Г. М.</w:t>
      </w:r>
      <w:r w:rsidR="24ED8A33" w:rsidRPr="564BAF7D">
        <w:rPr>
          <w:rFonts w:ascii="Times New Roman" w:eastAsia="Times New Roman" w:hAnsi="Times New Roman" w:cs="Times New Roman"/>
          <w:color w:val="000000" w:themeColor="text1"/>
          <w:sz w:val="24"/>
          <w:szCs w:val="24"/>
          <w:lang w:val="uk-UA"/>
        </w:rPr>
        <w:t xml:space="preserve"> </w:t>
      </w:r>
      <w:r w:rsidR="32EB8690" w:rsidRPr="564BAF7D">
        <w:rPr>
          <w:rFonts w:ascii="Times New Roman" w:eastAsia="Times New Roman" w:hAnsi="Times New Roman" w:cs="Times New Roman"/>
          <w:color w:val="000000" w:themeColor="text1"/>
          <w:sz w:val="24"/>
          <w:szCs w:val="24"/>
          <w:lang w:val="uk-UA"/>
        </w:rPr>
        <w:t>Шевчук Л</w:t>
      </w:r>
      <w:r w:rsidR="1CAE9AF3" w:rsidRPr="564BAF7D">
        <w:rPr>
          <w:rFonts w:ascii="Times New Roman" w:eastAsia="Times New Roman" w:hAnsi="Times New Roman" w:cs="Times New Roman"/>
          <w:color w:val="000000" w:themeColor="text1"/>
          <w:sz w:val="24"/>
          <w:szCs w:val="24"/>
          <w:lang w:val="uk-UA"/>
        </w:rPr>
        <w:t xml:space="preserve">. Е., </w:t>
      </w:r>
      <w:r w:rsidRPr="564BAF7D">
        <w:rPr>
          <w:rFonts w:ascii="Times New Roman" w:eastAsia="Times New Roman" w:hAnsi="Times New Roman" w:cs="Times New Roman"/>
          <w:color w:val="000000" w:themeColor="text1"/>
          <w:sz w:val="24"/>
          <w:szCs w:val="24"/>
          <w:lang w:val="uk-UA"/>
        </w:rPr>
        <w:t>20</w:t>
      </w:r>
      <w:r w:rsidR="48B77C26" w:rsidRPr="564BAF7D">
        <w:rPr>
          <w:rFonts w:ascii="Times New Roman" w:eastAsia="Times New Roman" w:hAnsi="Times New Roman" w:cs="Times New Roman"/>
          <w:color w:val="000000" w:themeColor="text1"/>
          <w:sz w:val="24"/>
          <w:szCs w:val="24"/>
          <w:lang w:val="uk-UA"/>
        </w:rPr>
        <w:t>2</w:t>
      </w:r>
      <w:r w:rsidR="00791850">
        <w:rPr>
          <w:rFonts w:ascii="Times New Roman" w:eastAsia="Times New Roman" w:hAnsi="Times New Roman" w:cs="Times New Roman"/>
          <w:color w:val="000000" w:themeColor="text1"/>
          <w:sz w:val="24"/>
          <w:szCs w:val="24"/>
          <w:lang w:val="uk-UA"/>
        </w:rPr>
        <w:t>2</w:t>
      </w:r>
      <w:r w:rsidR="48B77C26" w:rsidRPr="564BAF7D">
        <w:rPr>
          <w:rFonts w:ascii="Times New Roman" w:eastAsia="Times New Roman" w:hAnsi="Times New Roman" w:cs="Times New Roman"/>
          <w:color w:val="000000" w:themeColor="text1"/>
          <w:sz w:val="24"/>
          <w:szCs w:val="24"/>
          <w:lang w:val="uk-UA"/>
        </w:rPr>
        <w:t xml:space="preserve"> </w:t>
      </w:r>
      <w:r w:rsidRPr="564BAF7D">
        <w:rPr>
          <w:rFonts w:ascii="Times New Roman" w:eastAsia="Times New Roman" w:hAnsi="Times New Roman" w:cs="Times New Roman"/>
          <w:color w:val="000000" w:themeColor="text1"/>
          <w:sz w:val="24"/>
          <w:szCs w:val="24"/>
          <w:lang w:val="uk-UA"/>
        </w:rPr>
        <w:t>рік</w:t>
      </w:r>
    </w:p>
    <w:p w14:paraId="3E998862" w14:textId="2666E510" w:rsidR="0041499B" w:rsidRDefault="00000000" w:rsidP="564BAF7D">
      <w:pPr>
        <w:spacing w:after="200" w:line="240" w:lineRule="auto"/>
        <w:jc w:val="center"/>
        <w:rPr>
          <w:rFonts w:ascii="Times New Roman" w:eastAsia="Times New Roman" w:hAnsi="Times New Roman" w:cs="Times New Roman"/>
          <w:color w:val="000000" w:themeColor="text1"/>
          <w:sz w:val="28"/>
          <w:szCs w:val="28"/>
        </w:rPr>
      </w:pPr>
      <w:r>
        <w:br w:type="page"/>
      </w:r>
      <w:r w:rsidR="7DE30277" w:rsidRPr="564BAF7D">
        <w:rPr>
          <w:rFonts w:ascii="Times New Roman" w:eastAsia="Times New Roman" w:hAnsi="Times New Roman" w:cs="Times New Roman"/>
          <w:b/>
          <w:bCs/>
          <w:caps/>
          <w:color w:val="000000" w:themeColor="text1"/>
          <w:sz w:val="28"/>
          <w:szCs w:val="28"/>
          <w:lang w:val="uk-UA"/>
        </w:rPr>
        <w:lastRenderedPageBreak/>
        <w:t xml:space="preserve">1. </w:t>
      </w:r>
      <w:r w:rsidR="160BFCDE" w:rsidRPr="564BAF7D">
        <w:rPr>
          <w:rFonts w:ascii="Times New Roman" w:eastAsia="Times New Roman" w:hAnsi="Times New Roman" w:cs="Times New Roman"/>
          <w:b/>
          <w:bCs/>
          <w:caps/>
          <w:color w:val="000000" w:themeColor="text1"/>
          <w:sz w:val="28"/>
          <w:szCs w:val="28"/>
          <w:lang w:val="uk-UA"/>
        </w:rPr>
        <w:t>ОПИС НАВЧАЛЬНОЇ ДИСЦИПЛІНИ</w:t>
      </w:r>
    </w:p>
    <w:p w14:paraId="76004422" w14:textId="6D1DA24A" w:rsidR="0041499B" w:rsidRDefault="0041499B" w:rsidP="36247B2E">
      <w:pPr>
        <w:spacing w:after="200" w:line="240" w:lineRule="auto"/>
        <w:rPr>
          <w:rFonts w:ascii="Times New Roman" w:eastAsia="Times New Roman" w:hAnsi="Times New Roman" w:cs="Times New Roman"/>
          <w:color w:val="000000" w:themeColor="text1"/>
          <w:sz w:val="28"/>
          <w:szCs w:val="28"/>
        </w:rPr>
      </w:pPr>
    </w:p>
    <w:tbl>
      <w:tblPr>
        <w:tblW w:w="0" w:type="auto"/>
        <w:tblInd w:w="240" w:type="dxa"/>
        <w:tblLayout w:type="fixed"/>
        <w:tblLook w:val="0000" w:firstRow="0" w:lastRow="0" w:firstColumn="0" w:lastColumn="0" w:noHBand="0" w:noVBand="0"/>
      </w:tblPr>
      <w:tblGrid>
        <w:gridCol w:w="3105"/>
        <w:gridCol w:w="2688"/>
        <w:gridCol w:w="1526"/>
        <w:gridCol w:w="1696"/>
      </w:tblGrid>
      <w:tr w:rsidR="36247B2E" w14:paraId="25B93E61" w14:textId="77777777" w:rsidTr="564BAF7D">
        <w:trPr>
          <w:trHeight w:val="795"/>
        </w:trPr>
        <w:tc>
          <w:tcPr>
            <w:tcW w:w="310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4244FB" w14:textId="47C24E7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 xml:space="preserve">Найменування показників </w:t>
            </w:r>
          </w:p>
        </w:tc>
        <w:tc>
          <w:tcPr>
            <w:tcW w:w="2688" w:type="dxa"/>
            <w:vMerge w:val="restart"/>
            <w:tcBorders>
              <w:top w:val="single" w:sz="6" w:space="0" w:color="auto"/>
              <w:bottom w:val="single" w:sz="6" w:space="0" w:color="auto"/>
              <w:right w:val="single" w:sz="6" w:space="0" w:color="auto"/>
            </w:tcBorders>
            <w:shd w:val="clear" w:color="auto" w:fill="D9D9D9" w:themeFill="background1" w:themeFillShade="D9"/>
            <w:vAlign w:val="center"/>
          </w:tcPr>
          <w:p w14:paraId="49E683B9" w14:textId="3A09DF3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 xml:space="preserve">Галузь знань, напрям підготовки, </w:t>
            </w:r>
            <w:r w:rsidR="129B3FF8" w:rsidRPr="36247B2E">
              <w:rPr>
                <w:rFonts w:ascii="Times New Roman" w:eastAsia="Times New Roman" w:hAnsi="Times New Roman" w:cs="Times New Roman"/>
                <w:b/>
                <w:bCs/>
                <w:sz w:val="28"/>
                <w:szCs w:val="28"/>
                <w:lang w:val="uk-UA"/>
              </w:rPr>
              <w:t>рівень вищої освіти</w:t>
            </w:r>
            <w:r w:rsidRPr="36247B2E">
              <w:rPr>
                <w:rFonts w:ascii="Times New Roman" w:eastAsia="Times New Roman" w:hAnsi="Times New Roman" w:cs="Times New Roman"/>
                <w:b/>
                <w:bCs/>
                <w:sz w:val="28"/>
                <w:szCs w:val="28"/>
                <w:lang w:val="uk-UA"/>
              </w:rPr>
              <w:t xml:space="preserve"> </w:t>
            </w:r>
          </w:p>
        </w:tc>
        <w:tc>
          <w:tcPr>
            <w:tcW w:w="3222" w:type="dxa"/>
            <w:gridSpan w:val="2"/>
            <w:tcBorders>
              <w:top w:val="single" w:sz="6" w:space="0" w:color="auto"/>
              <w:bottom w:val="single" w:sz="6" w:space="0" w:color="auto"/>
              <w:right w:val="single" w:sz="6" w:space="0" w:color="auto"/>
            </w:tcBorders>
            <w:shd w:val="clear" w:color="auto" w:fill="D9D9D9" w:themeFill="background1" w:themeFillShade="D9"/>
            <w:vAlign w:val="center"/>
          </w:tcPr>
          <w:p w14:paraId="52F15802" w14:textId="513E2F6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Характеристика навчальної дисципліни</w:t>
            </w:r>
          </w:p>
        </w:tc>
      </w:tr>
      <w:tr w:rsidR="36247B2E" w14:paraId="2D1699CC" w14:textId="77777777" w:rsidTr="564BAF7D">
        <w:trPr>
          <w:trHeight w:val="540"/>
        </w:trPr>
        <w:tc>
          <w:tcPr>
            <w:tcW w:w="3105" w:type="dxa"/>
            <w:vMerge/>
            <w:vAlign w:val="center"/>
          </w:tcPr>
          <w:p w14:paraId="795DF317" w14:textId="77777777" w:rsidR="0041499B" w:rsidRDefault="0041499B"/>
        </w:tc>
        <w:tc>
          <w:tcPr>
            <w:tcW w:w="2688" w:type="dxa"/>
            <w:vMerge/>
            <w:vAlign w:val="center"/>
          </w:tcPr>
          <w:p w14:paraId="24A19719" w14:textId="77777777" w:rsidR="0041499B" w:rsidRDefault="0041499B"/>
        </w:tc>
        <w:tc>
          <w:tcPr>
            <w:tcW w:w="1526" w:type="dxa"/>
            <w:tcBorders>
              <w:top w:val="single" w:sz="6" w:space="0" w:color="auto"/>
              <w:bottom w:val="single" w:sz="6" w:space="0" w:color="auto"/>
              <w:right w:val="single" w:sz="6" w:space="0" w:color="auto"/>
            </w:tcBorders>
            <w:shd w:val="clear" w:color="auto" w:fill="D9D9D9" w:themeFill="background1" w:themeFillShade="D9"/>
          </w:tcPr>
          <w:p w14:paraId="6F737991" w14:textId="25DC3CD3"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денна форма навчання</w:t>
            </w:r>
          </w:p>
        </w:tc>
        <w:tc>
          <w:tcPr>
            <w:tcW w:w="1696" w:type="dxa"/>
            <w:tcBorders>
              <w:top w:val="single" w:sz="6" w:space="0" w:color="auto"/>
              <w:bottom w:val="single" w:sz="6" w:space="0" w:color="auto"/>
              <w:right w:val="single" w:sz="6" w:space="0" w:color="auto"/>
            </w:tcBorders>
            <w:shd w:val="clear" w:color="auto" w:fill="D9D9D9" w:themeFill="background1" w:themeFillShade="D9"/>
          </w:tcPr>
          <w:p w14:paraId="33410F57" w14:textId="6740336F" w:rsidR="36247B2E" w:rsidRDefault="36247B2E" w:rsidP="36247B2E">
            <w:pPr>
              <w:spacing w:after="200" w:line="240" w:lineRule="auto"/>
              <w:jc w:val="center"/>
              <w:rPr>
                <w:rFonts w:ascii="Times New Roman" w:eastAsia="Times New Roman" w:hAnsi="Times New Roman" w:cs="Times New Roman"/>
                <w:sz w:val="28"/>
                <w:szCs w:val="28"/>
                <w:highlight w:val="yellow"/>
              </w:rPr>
            </w:pPr>
            <w:r w:rsidRPr="00394F3A">
              <w:rPr>
                <w:rFonts w:ascii="Times New Roman" w:eastAsia="Times New Roman" w:hAnsi="Times New Roman" w:cs="Times New Roman"/>
                <w:b/>
                <w:bCs/>
                <w:sz w:val="28"/>
                <w:szCs w:val="28"/>
                <w:lang w:val="uk-UA"/>
              </w:rPr>
              <w:t>заочна форма навчання</w:t>
            </w:r>
          </w:p>
        </w:tc>
      </w:tr>
      <w:tr w:rsidR="36247B2E" w14:paraId="043FE91A" w14:textId="77777777" w:rsidTr="564BAF7D">
        <w:trPr>
          <w:trHeight w:val="1110"/>
        </w:trPr>
        <w:tc>
          <w:tcPr>
            <w:tcW w:w="3105" w:type="dxa"/>
            <w:vMerge w:val="restart"/>
            <w:tcBorders>
              <w:top w:val="single" w:sz="6" w:space="0" w:color="auto"/>
              <w:left w:val="single" w:sz="6" w:space="0" w:color="auto"/>
              <w:bottom w:val="single" w:sz="6" w:space="0" w:color="auto"/>
              <w:right w:val="single" w:sz="6" w:space="0" w:color="auto"/>
            </w:tcBorders>
            <w:vAlign w:val="center"/>
          </w:tcPr>
          <w:p w14:paraId="347CEC02" w14:textId="364CBD72" w:rsidR="36247B2E" w:rsidRDefault="36247B2E"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 xml:space="preserve">Кількість кредитів </w:t>
            </w:r>
            <w:r w:rsidR="203D3F05" w:rsidRPr="36247B2E">
              <w:rPr>
                <w:rFonts w:ascii="Times New Roman" w:eastAsia="Times New Roman" w:hAnsi="Times New Roman" w:cs="Times New Roman"/>
                <w:sz w:val="28"/>
                <w:szCs w:val="28"/>
                <w:lang w:val="uk-UA"/>
              </w:rPr>
              <w:t>3</w:t>
            </w:r>
          </w:p>
        </w:tc>
        <w:tc>
          <w:tcPr>
            <w:tcW w:w="2688" w:type="dxa"/>
            <w:tcBorders>
              <w:top w:val="single" w:sz="6" w:space="0" w:color="auto"/>
              <w:bottom w:val="single" w:sz="6" w:space="0" w:color="auto"/>
              <w:right w:val="single" w:sz="6" w:space="0" w:color="auto"/>
            </w:tcBorders>
          </w:tcPr>
          <w:p w14:paraId="5948947F" w14:textId="0BC7B63C" w:rsidR="36247B2E" w:rsidRDefault="36247B2E" w:rsidP="36247B2E">
            <w:pPr>
              <w:spacing w:after="200" w:line="240" w:lineRule="auto"/>
              <w:jc w:val="center"/>
              <w:rPr>
                <w:rFonts w:ascii="Times New Roman" w:eastAsia="Times New Roman" w:hAnsi="Times New Roman" w:cs="Times New Roman"/>
                <w:sz w:val="28"/>
                <w:szCs w:val="28"/>
              </w:rPr>
            </w:pPr>
          </w:p>
          <w:p w14:paraId="2A8DF076" w14:textId="5EDD2D3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Галузь знань</w:t>
            </w:r>
          </w:p>
          <w:p w14:paraId="5C26F283" w14:textId="227E050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08 «Право»</w:t>
            </w:r>
          </w:p>
          <w:p w14:paraId="2FC87082" w14:textId="0D9361B6" w:rsidR="36247B2E" w:rsidRDefault="36247B2E" w:rsidP="36247B2E">
            <w:pPr>
              <w:spacing w:after="200" w:line="240" w:lineRule="auto"/>
              <w:jc w:val="center"/>
              <w:rPr>
                <w:rFonts w:ascii="Times New Roman" w:eastAsia="Times New Roman" w:hAnsi="Times New Roman" w:cs="Times New Roman"/>
                <w:sz w:val="28"/>
                <w:szCs w:val="28"/>
              </w:rPr>
            </w:pPr>
          </w:p>
        </w:tc>
        <w:tc>
          <w:tcPr>
            <w:tcW w:w="3222" w:type="dxa"/>
            <w:gridSpan w:val="2"/>
            <w:tcBorders>
              <w:bottom w:val="single" w:sz="6" w:space="0" w:color="auto"/>
              <w:right w:val="single" w:sz="6" w:space="0" w:color="auto"/>
            </w:tcBorders>
            <w:vAlign w:val="center"/>
          </w:tcPr>
          <w:p w14:paraId="3A3EA163" w14:textId="3EE2ED3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Обов</w:t>
            </w:r>
            <w:r w:rsidRPr="36247B2E">
              <w:rPr>
                <w:rFonts w:ascii="Times New Roman" w:eastAsia="Times New Roman" w:hAnsi="Times New Roman" w:cs="Times New Roman"/>
                <w:sz w:val="28"/>
                <w:szCs w:val="28"/>
                <w:lang w:val="en-US"/>
              </w:rPr>
              <w:t>’</w:t>
            </w:r>
            <w:r w:rsidRPr="36247B2E">
              <w:rPr>
                <w:rFonts w:ascii="Times New Roman" w:eastAsia="Times New Roman" w:hAnsi="Times New Roman" w:cs="Times New Roman"/>
                <w:sz w:val="28"/>
                <w:szCs w:val="28"/>
                <w:lang w:val="uk-UA"/>
              </w:rPr>
              <w:t>язкова</w:t>
            </w:r>
          </w:p>
        </w:tc>
      </w:tr>
      <w:tr w:rsidR="36247B2E" w14:paraId="4E4603CF" w14:textId="77777777" w:rsidTr="564BAF7D">
        <w:trPr>
          <w:trHeight w:val="300"/>
        </w:trPr>
        <w:tc>
          <w:tcPr>
            <w:tcW w:w="3105" w:type="dxa"/>
            <w:vMerge/>
            <w:vAlign w:val="center"/>
          </w:tcPr>
          <w:p w14:paraId="28960C94" w14:textId="77777777" w:rsidR="0041499B" w:rsidRDefault="0041499B"/>
        </w:tc>
        <w:tc>
          <w:tcPr>
            <w:tcW w:w="2688" w:type="dxa"/>
            <w:vMerge w:val="restart"/>
            <w:tcBorders>
              <w:bottom w:val="single" w:sz="6" w:space="0" w:color="auto"/>
              <w:right w:val="single" w:sz="6" w:space="0" w:color="auto"/>
            </w:tcBorders>
            <w:vAlign w:val="center"/>
          </w:tcPr>
          <w:p w14:paraId="5C87BE7F" w14:textId="655D4673"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Спеціальність 081 «Право»</w:t>
            </w:r>
          </w:p>
        </w:tc>
        <w:tc>
          <w:tcPr>
            <w:tcW w:w="3222" w:type="dxa"/>
            <w:gridSpan w:val="2"/>
            <w:tcBorders>
              <w:bottom w:val="single" w:sz="6" w:space="0" w:color="auto"/>
              <w:right w:val="single" w:sz="6" w:space="0" w:color="auto"/>
            </w:tcBorders>
            <w:vAlign w:val="center"/>
          </w:tcPr>
          <w:p w14:paraId="1D27514F" w14:textId="349B5AC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Рік підготовки:</w:t>
            </w:r>
          </w:p>
        </w:tc>
      </w:tr>
      <w:tr w:rsidR="36247B2E" w14:paraId="284B1CC5" w14:textId="77777777" w:rsidTr="564BAF7D">
        <w:trPr>
          <w:trHeight w:val="300"/>
        </w:trPr>
        <w:tc>
          <w:tcPr>
            <w:tcW w:w="3105" w:type="dxa"/>
            <w:vMerge/>
            <w:vAlign w:val="center"/>
          </w:tcPr>
          <w:p w14:paraId="1A1BAD0D" w14:textId="77777777" w:rsidR="0041499B" w:rsidRDefault="0041499B"/>
        </w:tc>
        <w:tc>
          <w:tcPr>
            <w:tcW w:w="2688" w:type="dxa"/>
            <w:vMerge/>
            <w:vAlign w:val="center"/>
          </w:tcPr>
          <w:p w14:paraId="6E0B753F" w14:textId="77777777" w:rsidR="0041499B" w:rsidRDefault="0041499B"/>
        </w:tc>
        <w:tc>
          <w:tcPr>
            <w:tcW w:w="1526" w:type="dxa"/>
            <w:tcBorders>
              <w:bottom w:val="single" w:sz="6" w:space="0" w:color="auto"/>
              <w:right w:val="single" w:sz="6" w:space="0" w:color="auto"/>
            </w:tcBorders>
            <w:vAlign w:val="center"/>
          </w:tcPr>
          <w:p w14:paraId="67783E1A" w14:textId="0441EC3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1-й</w:t>
            </w:r>
          </w:p>
        </w:tc>
        <w:tc>
          <w:tcPr>
            <w:tcW w:w="1696" w:type="dxa"/>
            <w:tcBorders>
              <w:bottom w:val="single" w:sz="6" w:space="0" w:color="auto"/>
              <w:right w:val="single" w:sz="6" w:space="0" w:color="auto"/>
            </w:tcBorders>
            <w:vAlign w:val="center"/>
          </w:tcPr>
          <w:p w14:paraId="3ED2BA7B" w14:textId="57BAEE44" w:rsidR="36247B2E" w:rsidRDefault="36247B2E" w:rsidP="36247B2E">
            <w:pPr>
              <w:spacing w:after="200" w:line="240" w:lineRule="auto"/>
              <w:jc w:val="center"/>
              <w:rPr>
                <w:rFonts w:ascii="Times New Roman" w:eastAsia="Times New Roman" w:hAnsi="Times New Roman" w:cs="Times New Roman"/>
                <w:sz w:val="28"/>
                <w:szCs w:val="28"/>
                <w:highlight w:val="yellow"/>
              </w:rPr>
            </w:pPr>
            <w:r w:rsidRPr="00394F3A">
              <w:rPr>
                <w:rFonts w:ascii="Times New Roman" w:eastAsia="Times New Roman" w:hAnsi="Times New Roman" w:cs="Times New Roman"/>
                <w:sz w:val="28"/>
                <w:szCs w:val="28"/>
                <w:lang w:val="uk-UA"/>
              </w:rPr>
              <w:t>1-й</w:t>
            </w:r>
          </w:p>
        </w:tc>
      </w:tr>
      <w:tr w:rsidR="36247B2E" w14:paraId="34443AA5" w14:textId="77777777" w:rsidTr="564BAF7D">
        <w:trPr>
          <w:trHeight w:val="300"/>
        </w:trPr>
        <w:tc>
          <w:tcPr>
            <w:tcW w:w="3105" w:type="dxa"/>
            <w:vMerge/>
            <w:vAlign w:val="center"/>
          </w:tcPr>
          <w:p w14:paraId="2E8932AE" w14:textId="77777777" w:rsidR="0041499B" w:rsidRDefault="0041499B"/>
        </w:tc>
        <w:tc>
          <w:tcPr>
            <w:tcW w:w="2688" w:type="dxa"/>
            <w:vMerge/>
            <w:vAlign w:val="center"/>
          </w:tcPr>
          <w:p w14:paraId="35B9FE1A" w14:textId="77777777" w:rsidR="0041499B" w:rsidRDefault="0041499B"/>
        </w:tc>
        <w:tc>
          <w:tcPr>
            <w:tcW w:w="3222" w:type="dxa"/>
            <w:gridSpan w:val="2"/>
            <w:tcBorders>
              <w:bottom w:val="single" w:sz="6" w:space="0" w:color="auto"/>
              <w:right w:val="single" w:sz="6" w:space="0" w:color="auto"/>
            </w:tcBorders>
            <w:vAlign w:val="center"/>
          </w:tcPr>
          <w:p w14:paraId="25314F30" w14:textId="65A5E75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Семестр</w:t>
            </w:r>
          </w:p>
        </w:tc>
      </w:tr>
      <w:tr w:rsidR="36247B2E" w14:paraId="0209503D" w14:textId="77777777" w:rsidTr="564BAF7D">
        <w:trPr>
          <w:trHeight w:val="315"/>
        </w:trPr>
        <w:tc>
          <w:tcPr>
            <w:tcW w:w="3105" w:type="dxa"/>
            <w:vMerge w:val="restart"/>
            <w:tcBorders>
              <w:left w:val="single" w:sz="6" w:space="0" w:color="auto"/>
              <w:bottom w:val="single" w:sz="6" w:space="0" w:color="auto"/>
              <w:right w:val="single" w:sz="6" w:space="0" w:color="auto"/>
            </w:tcBorders>
            <w:vAlign w:val="center"/>
          </w:tcPr>
          <w:p w14:paraId="346A18AB" w14:textId="6F07BB8B" w:rsidR="36247B2E" w:rsidRDefault="5DA22781" w:rsidP="564BAF7D">
            <w:pPr>
              <w:spacing w:after="200" w:line="240" w:lineRule="auto"/>
              <w:rPr>
                <w:rFonts w:ascii="Times New Roman" w:eastAsia="Times New Roman" w:hAnsi="Times New Roman" w:cs="Times New Roman"/>
                <w:sz w:val="28"/>
                <w:szCs w:val="28"/>
              </w:rPr>
            </w:pPr>
            <w:r w:rsidRPr="564BAF7D">
              <w:rPr>
                <w:rFonts w:ascii="Times New Roman" w:eastAsia="Times New Roman" w:hAnsi="Times New Roman" w:cs="Times New Roman"/>
                <w:sz w:val="28"/>
                <w:szCs w:val="28"/>
                <w:lang w:val="uk-UA"/>
              </w:rPr>
              <w:t>Загальна кількість годин 90</w:t>
            </w:r>
          </w:p>
        </w:tc>
        <w:tc>
          <w:tcPr>
            <w:tcW w:w="2688" w:type="dxa"/>
            <w:vMerge/>
            <w:vAlign w:val="center"/>
          </w:tcPr>
          <w:p w14:paraId="40A81496" w14:textId="77777777" w:rsidR="0041499B" w:rsidRDefault="0041499B"/>
        </w:tc>
        <w:tc>
          <w:tcPr>
            <w:tcW w:w="1526" w:type="dxa"/>
            <w:tcBorders>
              <w:bottom w:val="single" w:sz="6" w:space="0" w:color="auto"/>
              <w:right w:val="single" w:sz="6" w:space="0" w:color="auto"/>
            </w:tcBorders>
            <w:vAlign w:val="center"/>
          </w:tcPr>
          <w:p w14:paraId="0C58BE70" w14:textId="4C993DC1" w:rsidR="6E448227" w:rsidRDefault="6E448227"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36247B2E" w:rsidRPr="36247B2E">
              <w:rPr>
                <w:rFonts w:ascii="Times New Roman" w:eastAsia="Times New Roman" w:hAnsi="Times New Roman" w:cs="Times New Roman"/>
                <w:sz w:val="28"/>
                <w:szCs w:val="28"/>
                <w:lang w:val="uk-UA"/>
              </w:rPr>
              <w:t>-й</w:t>
            </w:r>
          </w:p>
        </w:tc>
        <w:tc>
          <w:tcPr>
            <w:tcW w:w="1696" w:type="dxa"/>
            <w:tcBorders>
              <w:bottom w:val="single" w:sz="6" w:space="0" w:color="auto"/>
              <w:right w:val="single" w:sz="6" w:space="0" w:color="auto"/>
            </w:tcBorders>
            <w:vAlign w:val="center"/>
          </w:tcPr>
          <w:p w14:paraId="0E20D7ED" w14:textId="04FC9BA9" w:rsidR="36247B2E" w:rsidRDefault="00394F3A" w:rsidP="36247B2E">
            <w:pPr>
              <w:spacing w:after="200" w:line="240" w:lineRule="auto"/>
              <w:jc w:val="center"/>
              <w:rPr>
                <w:rFonts w:ascii="Times New Roman" w:eastAsia="Times New Roman" w:hAnsi="Times New Roman" w:cs="Times New Roman"/>
                <w:sz w:val="28"/>
                <w:szCs w:val="28"/>
                <w:highlight w:val="yellow"/>
              </w:rPr>
            </w:pPr>
            <w:r w:rsidRPr="00394F3A">
              <w:rPr>
                <w:rFonts w:ascii="Times New Roman" w:eastAsia="Times New Roman" w:hAnsi="Times New Roman" w:cs="Times New Roman"/>
                <w:sz w:val="28"/>
                <w:szCs w:val="28"/>
                <w:lang w:val="uk-UA"/>
              </w:rPr>
              <w:t>1-й</w:t>
            </w:r>
          </w:p>
        </w:tc>
      </w:tr>
      <w:tr w:rsidR="36247B2E" w14:paraId="443CBAE5" w14:textId="77777777" w:rsidTr="564BAF7D">
        <w:trPr>
          <w:trHeight w:val="315"/>
        </w:trPr>
        <w:tc>
          <w:tcPr>
            <w:tcW w:w="3105" w:type="dxa"/>
            <w:vMerge/>
            <w:vAlign w:val="center"/>
          </w:tcPr>
          <w:p w14:paraId="1AEF725B" w14:textId="77777777" w:rsidR="0041499B" w:rsidRDefault="0041499B"/>
        </w:tc>
        <w:tc>
          <w:tcPr>
            <w:tcW w:w="2688" w:type="dxa"/>
            <w:vMerge/>
            <w:vAlign w:val="center"/>
          </w:tcPr>
          <w:p w14:paraId="3821ABDF" w14:textId="77777777" w:rsidR="0041499B" w:rsidRDefault="0041499B"/>
        </w:tc>
        <w:tc>
          <w:tcPr>
            <w:tcW w:w="3222" w:type="dxa"/>
            <w:gridSpan w:val="2"/>
            <w:tcBorders>
              <w:bottom w:val="single" w:sz="6" w:space="0" w:color="auto"/>
              <w:right w:val="single" w:sz="6" w:space="0" w:color="auto"/>
            </w:tcBorders>
            <w:vAlign w:val="center"/>
          </w:tcPr>
          <w:p w14:paraId="43BFD769" w14:textId="7CDD9FA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Лекції</w:t>
            </w:r>
          </w:p>
        </w:tc>
      </w:tr>
      <w:tr w:rsidR="36247B2E" w14:paraId="67715942" w14:textId="77777777" w:rsidTr="564BAF7D">
        <w:trPr>
          <w:trHeight w:val="315"/>
        </w:trPr>
        <w:tc>
          <w:tcPr>
            <w:tcW w:w="3105" w:type="dxa"/>
            <w:vMerge w:val="restart"/>
            <w:tcBorders>
              <w:left w:val="single" w:sz="6" w:space="0" w:color="auto"/>
              <w:bottom w:val="single" w:sz="6" w:space="0" w:color="auto"/>
              <w:right w:val="single" w:sz="6" w:space="0" w:color="auto"/>
            </w:tcBorders>
            <w:vAlign w:val="center"/>
          </w:tcPr>
          <w:p w14:paraId="5A82B189" w14:textId="5A225646" w:rsidR="36247B2E" w:rsidRDefault="36247B2E"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Тижневих годин для денної форми навчання:</w:t>
            </w:r>
          </w:p>
          <w:p w14:paraId="451A4765" w14:textId="0A9E7D83" w:rsidR="36247B2E" w:rsidRDefault="36247B2E"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аудиторних – 2</w:t>
            </w:r>
          </w:p>
          <w:p w14:paraId="36A74213" w14:textId="49CBBE31" w:rsidR="36247B2E" w:rsidRDefault="36247B2E"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самостійної роботи студента – 3</w:t>
            </w:r>
          </w:p>
        </w:tc>
        <w:tc>
          <w:tcPr>
            <w:tcW w:w="2688" w:type="dxa"/>
            <w:vMerge w:val="restart"/>
            <w:tcBorders>
              <w:bottom w:val="single" w:sz="6" w:space="0" w:color="auto"/>
              <w:right w:val="single" w:sz="6" w:space="0" w:color="auto"/>
            </w:tcBorders>
            <w:vAlign w:val="center"/>
          </w:tcPr>
          <w:p w14:paraId="5240329F" w14:textId="6EA52129" w:rsidR="71EDB290" w:rsidRDefault="71EDB290" w:rsidP="36247B2E">
            <w:pPr>
              <w:spacing w:after="200" w:line="240" w:lineRule="auto"/>
              <w:jc w:val="center"/>
              <w:rPr>
                <w:rFonts w:ascii="Times New Roman" w:eastAsia="Times New Roman" w:hAnsi="Times New Roman" w:cs="Times New Roman"/>
                <w:color w:val="000000" w:themeColor="text1"/>
                <w:sz w:val="28"/>
                <w:szCs w:val="28"/>
                <w:lang w:val="uk-UA"/>
              </w:rPr>
            </w:pPr>
            <w:r w:rsidRPr="36247B2E">
              <w:rPr>
                <w:rFonts w:ascii="Times New Roman" w:eastAsia="Times New Roman" w:hAnsi="Times New Roman" w:cs="Times New Roman"/>
                <w:color w:val="000000" w:themeColor="text1"/>
                <w:sz w:val="28"/>
                <w:szCs w:val="28"/>
                <w:lang w:val="uk-UA"/>
              </w:rPr>
              <w:t>Другий (магістерський) рівень вищої освіти</w:t>
            </w:r>
          </w:p>
        </w:tc>
        <w:tc>
          <w:tcPr>
            <w:tcW w:w="1526" w:type="dxa"/>
            <w:tcBorders>
              <w:bottom w:val="single" w:sz="6" w:space="0" w:color="auto"/>
              <w:right w:val="single" w:sz="6" w:space="0" w:color="auto"/>
            </w:tcBorders>
            <w:vAlign w:val="center"/>
          </w:tcPr>
          <w:p w14:paraId="722E2E36" w14:textId="15301F2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16 год.</w:t>
            </w:r>
          </w:p>
        </w:tc>
        <w:tc>
          <w:tcPr>
            <w:tcW w:w="1696" w:type="dxa"/>
            <w:tcBorders>
              <w:bottom w:val="single" w:sz="6" w:space="0" w:color="auto"/>
              <w:right w:val="single" w:sz="6" w:space="0" w:color="auto"/>
            </w:tcBorders>
            <w:vAlign w:val="center"/>
          </w:tcPr>
          <w:p w14:paraId="2E40E399" w14:textId="761669F1" w:rsidR="36247B2E" w:rsidRDefault="00394F3A"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p>
        </w:tc>
      </w:tr>
      <w:tr w:rsidR="36247B2E" w14:paraId="77DA04A9" w14:textId="77777777" w:rsidTr="564BAF7D">
        <w:trPr>
          <w:trHeight w:val="315"/>
        </w:trPr>
        <w:tc>
          <w:tcPr>
            <w:tcW w:w="3105" w:type="dxa"/>
            <w:vMerge/>
            <w:vAlign w:val="center"/>
          </w:tcPr>
          <w:p w14:paraId="55439906" w14:textId="77777777" w:rsidR="0041499B" w:rsidRDefault="0041499B"/>
        </w:tc>
        <w:tc>
          <w:tcPr>
            <w:tcW w:w="2688" w:type="dxa"/>
            <w:vMerge/>
            <w:vAlign w:val="center"/>
          </w:tcPr>
          <w:p w14:paraId="7998575C" w14:textId="77777777" w:rsidR="0041499B" w:rsidRDefault="0041499B"/>
        </w:tc>
        <w:tc>
          <w:tcPr>
            <w:tcW w:w="3222" w:type="dxa"/>
            <w:gridSpan w:val="2"/>
            <w:tcBorders>
              <w:bottom w:val="single" w:sz="6" w:space="0" w:color="auto"/>
              <w:right w:val="single" w:sz="6" w:space="0" w:color="auto"/>
            </w:tcBorders>
            <w:vAlign w:val="center"/>
          </w:tcPr>
          <w:p w14:paraId="7A6B9516" w14:textId="5FACC3D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Практичні</w:t>
            </w:r>
          </w:p>
        </w:tc>
      </w:tr>
      <w:tr w:rsidR="36247B2E" w14:paraId="6461BBE9" w14:textId="77777777" w:rsidTr="564BAF7D">
        <w:trPr>
          <w:trHeight w:val="315"/>
        </w:trPr>
        <w:tc>
          <w:tcPr>
            <w:tcW w:w="3105" w:type="dxa"/>
            <w:vMerge/>
            <w:vAlign w:val="center"/>
          </w:tcPr>
          <w:p w14:paraId="4938CFFA" w14:textId="77777777" w:rsidR="0041499B" w:rsidRDefault="0041499B"/>
        </w:tc>
        <w:tc>
          <w:tcPr>
            <w:tcW w:w="2688" w:type="dxa"/>
            <w:vMerge/>
            <w:vAlign w:val="center"/>
          </w:tcPr>
          <w:p w14:paraId="6755E12A" w14:textId="77777777" w:rsidR="0041499B" w:rsidRDefault="0041499B"/>
        </w:tc>
        <w:tc>
          <w:tcPr>
            <w:tcW w:w="1526" w:type="dxa"/>
            <w:tcBorders>
              <w:bottom w:val="single" w:sz="6" w:space="0" w:color="auto"/>
              <w:right w:val="single" w:sz="6" w:space="0" w:color="auto"/>
            </w:tcBorders>
            <w:vAlign w:val="center"/>
          </w:tcPr>
          <w:p w14:paraId="636235EE" w14:textId="5F810504"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16 год.</w:t>
            </w:r>
          </w:p>
        </w:tc>
        <w:tc>
          <w:tcPr>
            <w:tcW w:w="1696" w:type="dxa"/>
            <w:tcBorders>
              <w:bottom w:val="single" w:sz="6" w:space="0" w:color="auto"/>
              <w:right w:val="single" w:sz="6" w:space="0" w:color="auto"/>
            </w:tcBorders>
            <w:vAlign w:val="center"/>
          </w:tcPr>
          <w:p w14:paraId="5DF39245" w14:textId="6055B8E5" w:rsidR="36247B2E" w:rsidRDefault="00394F3A" w:rsidP="36247B2E">
            <w:pPr>
              <w:spacing w:after="200" w:line="240" w:lineRule="auto"/>
              <w:jc w:val="center"/>
              <w:rPr>
                <w:rFonts w:ascii="Times New Roman" w:eastAsia="Times New Roman" w:hAnsi="Times New Roman" w:cs="Times New Roman"/>
                <w:sz w:val="28"/>
                <w:szCs w:val="28"/>
                <w:highlight w:val="yellow"/>
              </w:rPr>
            </w:pPr>
            <w:r w:rsidRPr="00394F3A">
              <w:rPr>
                <w:rFonts w:ascii="Times New Roman" w:eastAsia="Times New Roman" w:hAnsi="Times New Roman" w:cs="Times New Roman"/>
                <w:sz w:val="28"/>
                <w:szCs w:val="28"/>
                <w:lang w:val="uk-UA"/>
              </w:rPr>
              <w:t>6</w:t>
            </w:r>
          </w:p>
        </w:tc>
      </w:tr>
      <w:tr w:rsidR="36247B2E" w14:paraId="1D3A781D" w14:textId="77777777" w:rsidTr="564BAF7D">
        <w:trPr>
          <w:trHeight w:val="300"/>
        </w:trPr>
        <w:tc>
          <w:tcPr>
            <w:tcW w:w="3105" w:type="dxa"/>
            <w:vMerge/>
            <w:vAlign w:val="center"/>
          </w:tcPr>
          <w:p w14:paraId="19996853" w14:textId="77777777" w:rsidR="0041499B" w:rsidRDefault="0041499B"/>
        </w:tc>
        <w:tc>
          <w:tcPr>
            <w:tcW w:w="2688" w:type="dxa"/>
            <w:vMerge/>
            <w:vAlign w:val="center"/>
          </w:tcPr>
          <w:p w14:paraId="738DB278" w14:textId="77777777" w:rsidR="0041499B" w:rsidRDefault="0041499B"/>
        </w:tc>
        <w:tc>
          <w:tcPr>
            <w:tcW w:w="3222" w:type="dxa"/>
            <w:gridSpan w:val="2"/>
            <w:tcBorders>
              <w:bottom w:val="single" w:sz="6" w:space="0" w:color="auto"/>
              <w:right w:val="single" w:sz="6" w:space="0" w:color="auto"/>
            </w:tcBorders>
            <w:vAlign w:val="center"/>
          </w:tcPr>
          <w:p w14:paraId="2C5E5BBA" w14:textId="7D8DE4C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Самостійна робота</w:t>
            </w:r>
          </w:p>
        </w:tc>
      </w:tr>
      <w:tr w:rsidR="36247B2E" w14:paraId="7AFC8707" w14:textId="77777777" w:rsidTr="564BAF7D">
        <w:trPr>
          <w:trHeight w:val="300"/>
        </w:trPr>
        <w:tc>
          <w:tcPr>
            <w:tcW w:w="3105" w:type="dxa"/>
            <w:vMerge/>
            <w:vAlign w:val="center"/>
          </w:tcPr>
          <w:p w14:paraId="595B9E7E" w14:textId="77777777" w:rsidR="0041499B" w:rsidRDefault="0041499B"/>
        </w:tc>
        <w:tc>
          <w:tcPr>
            <w:tcW w:w="2688" w:type="dxa"/>
            <w:vMerge/>
            <w:vAlign w:val="center"/>
          </w:tcPr>
          <w:p w14:paraId="429F0FED" w14:textId="77777777" w:rsidR="0041499B" w:rsidRDefault="0041499B"/>
        </w:tc>
        <w:tc>
          <w:tcPr>
            <w:tcW w:w="1526" w:type="dxa"/>
            <w:tcBorders>
              <w:bottom w:val="single" w:sz="6" w:space="0" w:color="auto"/>
              <w:right w:val="single" w:sz="6" w:space="0" w:color="auto"/>
            </w:tcBorders>
            <w:vAlign w:val="center"/>
          </w:tcPr>
          <w:p w14:paraId="25C78F0A" w14:textId="4EF8F5A1" w:rsidR="36247B2E" w:rsidRDefault="36247B2E" w:rsidP="20A07F3C">
            <w:pPr>
              <w:spacing w:after="200" w:line="240" w:lineRule="auto"/>
              <w:jc w:val="center"/>
              <w:rPr>
                <w:rFonts w:ascii="Times New Roman" w:eastAsia="Times New Roman" w:hAnsi="Times New Roman" w:cs="Times New Roman"/>
                <w:sz w:val="28"/>
                <w:szCs w:val="28"/>
              </w:rPr>
            </w:pPr>
            <w:r w:rsidRPr="20A07F3C">
              <w:rPr>
                <w:rFonts w:ascii="Times New Roman" w:eastAsia="Times New Roman" w:hAnsi="Times New Roman" w:cs="Times New Roman"/>
                <w:sz w:val="28"/>
                <w:szCs w:val="28"/>
                <w:lang w:val="uk-UA"/>
              </w:rPr>
              <w:t>58 год.</w:t>
            </w:r>
          </w:p>
        </w:tc>
        <w:tc>
          <w:tcPr>
            <w:tcW w:w="1696" w:type="dxa"/>
            <w:tcBorders>
              <w:bottom w:val="single" w:sz="6" w:space="0" w:color="auto"/>
              <w:right w:val="single" w:sz="6" w:space="0" w:color="auto"/>
            </w:tcBorders>
            <w:vAlign w:val="center"/>
          </w:tcPr>
          <w:p w14:paraId="491CDD42" w14:textId="63CB3DCC" w:rsidR="36247B2E" w:rsidRDefault="36247B2E" w:rsidP="36247B2E">
            <w:pPr>
              <w:spacing w:after="200" w:line="240" w:lineRule="auto"/>
              <w:jc w:val="center"/>
              <w:rPr>
                <w:rFonts w:ascii="Times New Roman" w:eastAsia="Times New Roman" w:hAnsi="Times New Roman" w:cs="Times New Roman"/>
                <w:sz w:val="28"/>
                <w:szCs w:val="28"/>
                <w:highlight w:val="yellow"/>
              </w:rPr>
            </w:pPr>
            <w:r w:rsidRPr="00394F3A">
              <w:rPr>
                <w:rFonts w:ascii="Times New Roman" w:eastAsia="Times New Roman" w:hAnsi="Times New Roman" w:cs="Times New Roman"/>
                <w:sz w:val="28"/>
                <w:szCs w:val="28"/>
                <w:lang w:val="uk-UA"/>
              </w:rPr>
              <w:t>7</w:t>
            </w:r>
            <w:r w:rsidR="00394F3A" w:rsidRPr="00394F3A">
              <w:rPr>
                <w:rFonts w:ascii="Times New Roman" w:eastAsia="Times New Roman" w:hAnsi="Times New Roman" w:cs="Times New Roman"/>
                <w:sz w:val="28"/>
                <w:szCs w:val="28"/>
                <w:lang w:val="uk-UA"/>
              </w:rPr>
              <w:t>8</w:t>
            </w:r>
          </w:p>
        </w:tc>
      </w:tr>
      <w:tr w:rsidR="36247B2E" w14:paraId="76F65322" w14:textId="77777777" w:rsidTr="564BAF7D">
        <w:trPr>
          <w:trHeight w:val="300"/>
        </w:trPr>
        <w:tc>
          <w:tcPr>
            <w:tcW w:w="3105" w:type="dxa"/>
            <w:vMerge/>
            <w:vAlign w:val="center"/>
          </w:tcPr>
          <w:p w14:paraId="5EEFBC5D" w14:textId="77777777" w:rsidR="0041499B" w:rsidRDefault="0041499B"/>
        </w:tc>
        <w:tc>
          <w:tcPr>
            <w:tcW w:w="2688" w:type="dxa"/>
            <w:vMerge/>
            <w:vAlign w:val="center"/>
          </w:tcPr>
          <w:p w14:paraId="1250564D" w14:textId="77777777" w:rsidR="0041499B" w:rsidRDefault="0041499B"/>
        </w:tc>
        <w:tc>
          <w:tcPr>
            <w:tcW w:w="3222" w:type="dxa"/>
            <w:gridSpan w:val="2"/>
            <w:tcBorders>
              <w:bottom w:val="single" w:sz="6" w:space="0" w:color="auto"/>
              <w:right w:val="single" w:sz="6" w:space="0" w:color="auto"/>
            </w:tcBorders>
            <w:vAlign w:val="center"/>
          </w:tcPr>
          <w:p w14:paraId="7FEBC9B6" w14:textId="5BA4B4D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Вид контролю: іспит</w:t>
            </w:r>
          </w:p>
        </w:tc>
      </w:tr>
    </w:tbl>
    <w:p w14:paraId="39C1DA0F" w14:textId="31AFB8C3" w:rsidR="0041499B" w:rsidRDefault="0041499B" w:rsidP="36247B2E">
      <w:pPr>
        <w:spacing w:after="200" w:line="240" w:lineRule="auto"/>
        <w:ind w:firstLine="567"/>
        <w:jc w:val="both"/>
        <w:rPr>
          <w:rFonts w:ascii="Times New Roman" w:eastAsia="Times New Roman" w:hAnsi="Times New Roman" w:cs="Times New Roman"/>
          <w:color w:val="000000" w:themeColor="text1"/>
          <w:sz w:val="28"/>
          <w:szCs w:val="28"/>
        </w:rPr>
      </w:pPr>
    </w:p>
    <w:p w14:paraId="4A064619" w14:textId="5F15D80C" w:rsidR="0041499B" w:rsidRDefault="160BFCDE" w:rsidP="36247B2E">
      <w:pPr>
        <w:spacing w:after="200" w:line="240" w:lineRule="auto"/>
        <w:ind w:firstLine="567"/>
        <w:jc w:val="both"/>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Співвідношення кількості годин аудиторних занять до самостійної роботи становить:</w:t>
      </w:r>
    </w:p>
    <w:p w14:paraId="49508A31" w14:textId="339580A0" w:rsidR="0041499B" w:rsidRDefault="160BFCDE" w:rsidP="20A07F3C">
      <w:pPr>
        <w:spacing w:after="200" w:line="240" w:lineRule="auto"/>
        <w:ind w:firstLine="567"/>
        <w:jc w:val="both"/>
        <w:rPr>
          <w:rFonts w:ascii="Times New Roman" w:eastAsia="Times New Roman" w:hAnsi="Times New Roman" w:cs="Times New Roman"/>
          <w:color w:val="000000" w:themeColor="text1"/>
          <w:sz w:val="28"/>
          <w:szCs w:val="28"/>
          <w:highlight w:val="yellow"/>
        </w:rPr>
      </w:pPr>
      <w:r w:rsidRPr="20A07F3C">
        <w:rPr>
          <w:rFonts w:ascii="Times New Roman" w:eastAsia="Times New Roman" w:hAnsi="Times New Roman" w:cs="Times New Roman"/>
          <w:color w:val="000000" w:themeColor="text1"/>
          <w:sz w:val="28"/>
          <w:szCs w:val="28"/>
          <w:lang w:val="uk-UA"/>
        </w:rPr>
        <w:t>для денної форми навчання – 1:1,8</w:t>
      </w:r>
    </w:p>
    <w:p w14:paraId="522CD2F1" w14:textId="56ED8F02" w:rsidR="0041499B" w:rsidRPr="00394F3A"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00394F3A">
        <w:rPr>
          <w:rFonts w:ascii="Times New Roman" w:eastAsia="Times New Roman" w:hAnsi="Times New Roman" w:cs="Times New Roman"/>
          <w:color w:val="000000" w:themeColor="text1"/>
          <w:sz w:val="28"/>
          <w:szCs w:val="28"/>
          <w:lang w:val="uk-UA"/>
        </w:rPr>
        <w:t>для заочної форми навчання – 1:</w:t>
      </w:r>
      <w:r w:rsidR="00394F3A" w:rsidRPr="00394F3A">
        <w:rPr>
          <w:rFonts w:ascii="Times New Roman" w:eastAsia="Times New Roman" w:hAnsi="Times New Roman" w:cs="Times New Roman"/>
          <w:color w:val="000000" w:themeColor="text1"/>
          <w:sz w:val="28"/>
          <w:szCs w:val="28"/>
          <w:lang w:val="uk-UA"/>
        </w:rPr>
        <w:t>6</w:t>
      </w:r>
      <w:r w:rsidRPr="00394F3A">
        <w:rPr>
          <w:rFonts w:ascii="Times New Roman" w:eastAsia="Times New Roman" w:hAnsi="Times New Roman" w:cs="Times New Roman"/>
          <w:color w:val="000000" w:themeColor="text1"/>
          <w:sz w:val="28"/>
          <w:szCs w:val="28"/>
          <w:lang w:val="uk-UA"/>
        </w:rPr>
        <w:t>,5</w:t>
      </w:r>
    </w:p>
    <w:p w14:paraId="53837CCF" w14:textId="423D117F" w:rsidR="0041499B" w:rsidRDefault="160BFCDE" w:rsidP="36247B2E">
      <w:pPr>
        <w:spacing w:after="200" w:line="240" w:lineRule="auto"/>
        <w:ind w:firstLine="567"/>
        <w:jc w:val="both"/>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Мова навчання: українська</w:t>
      </w:r>
    </w:p>
    <w:p w14:paraId="672C797C" w14:textId="415072A7" w:rsidR="0041499B" w:rsidRDefault="0041499B" w:rsidP="36247B2E">
      <w:pPr>
        <w:spacing w:after="200" w:line="240" w:lineRule="auto"/>
        <w:ind w:firstLine="567"/>
        <w:jc w:val="both"/>
        <w:rPr>
          <w:rFonts w:ascii="Times New Roman" w:eastAsia="Times New Roman" w:hAnsi="Times New Roman" w:cs="Times New Roman"/>
          <w:color w:val="000000" w:themeColor="text1"/>
          <w:sz w:val="28"/>
          <w:szCs w:val="28"/>
        </w:rPr>
      </w:pPr>
    </w:p>
    <w:p w14:paraId="5816285C" w14:textId="31AFEF70" w:rsidR="0041499B" w:rsidRDefault="160BFCDE" w:rsidP="564BAF7D">
      <w:pPr>
        <w:spacing w:after="200" w:line="276" w:lineRule="auto"/>
        <w:ind w:firstLine="567"/>
        <w:rPr>
          <w:rFonts w:ascii="Times New Roman" w:eastAsia="Times New Roman" w:hAnsi="Times New Roman" w:cs="Times New Roman"/>
          <w:color w:val="000000" w:themeColor="text1"/>
          <w:sz w:val="28"/>
          <w:szCs w:val="28"/>
          <w:highlight w:val="yellow"/>
        </w:rPr>
      </w:pPr>
      <w:r w:rsidRPr="564BAF7D">
        <w:rPr>
          <w:rFonts w:ascii="Times New Roman" w:eastAsia="Times New Roman" w:hAnsi="Times New Roman" w:cs="Times New Roman"/>
          <w:b/>
          <w:bCs/>
          <w:caps/>
          <w:color w:val="000000" w:themeColor="text1"/>
          <w:sz w:val="28"/>
          <w:szCs w:val="28"/>
          <w:lang w:val="uk-UA"/>
        </w:rPr>
        <w:t>2. МЕТА ТА ЗАВДАННЯ НАВЧАЛЬНОЇ ДИСЦИПЛІНИ</w:t>
      </w:r>
    </w:p>
    <w:p w14:paraId="7769CA53" w14:textId="7EBEA002" w:rsidR="72F9B50E" w:rsidRDefault="72F9B50E" w:rsidP="564BAF7D">
      <w:pPr>
        <w:rPr>
          <w:rFonts w:ascii="Times New Roman" w:eastAsia="Times New Roman" w:hAnsi="Times New Roman" w:cs="Times New Roman"/>
          <w:b/>
          <w:bCs/>
          <w:sz w:val="28"/>
          <w:szCs w:val="28"/>
        </w:rPr>
      </w:pPr>
      <w:r w:rsidRPr="564BAF7D">
        <w:rPr>
          <w:rFonts w:ascii="Times New Roman" w:eastAsia="Times New Roman" w:hAnsi="Times New Roman" w:cs="Times New Roman"/>
          <w:b/>
          <w:bCs/>
          <w:sz w:val="28"/>
          <w:szCs w:val="28"/>
        </w:rPr>
        <w:t>Мет</w:t>
      </w:r>
      <w:r w:rsidR="51302E08" w:rsidRPr="564BAF7D">
        <w:rPr>
          <w:rFonts w:ascii="Times New Roman" w:eastAsia="Times New Roman" w:hAnsi="Times New Roman" w:cs="Times New Roman"/>
          <w:b/>
          <w:bCs/>
          <w:sz w:val="28"/>
          <w:szCs w:val="28"/>
        </w:rPr>
        <w:t>а</w:t>
      </w:r>
      <w:r w:rsidRPr="564BAF7D">
        <w:rPr>
          <w:rFonts w:ascii="Times New Roman" w:eastAsia="Times New Roman" w:hAnsi="Times New Roman" w:cs="Times New Roman"/>
          <w:b/>
          <w:bCs/>
          <w:sz w:val="28"/>
          <w:szCs w:val="28"/>
        </w:rPr>
        <w:t xml:space="preserve"> курсу</w:t>
      </w:r>
    </w:p>
    <w:p w14:paraId="3C766954" w14:textId="7CE57CF6" w:rsidR="07538C9F" w:rsidRPr="00394F3A" w:rsidRDefault="07538C9F" w:rsidP="564BAF7D">
      <w:pPr>
        <w:jc w:val="both"/>
        <w:rPr>
          <w:rFonts w:ascii="Times New Roman" w:eastAsia="Times New Roman" w:hAnsi="Times New Roman" w:cs="Times New Roman"/>
          <w:sz w:val="24"/>
          <w:szCs w:val="24"/>
        </w:rPr>
      </w:pPr>
      <w:r w:rsidRPr="564BAF7D">
        <w:rPr>
          <w:rFonts w:ascii="Times New Roman" w:eastAsia="Times New Roman" w:hAnsi="Times New Roman" w:cs="Times New Roman"/>
          <w:color w:val="000000" w:themeColor="text1"/>
          <w:sz w:val="28"/>
          <w:szCs w:val="28"/>
        </w:rPr>
        <w:t>Правові цінності та етичні стандарти є фундаментом правової поведінки, покладеної в основу професійної діяльності юриста в сучасній Українській демократичній державі. Повага до людської гідності, доброчесність, свобода, справедливість, рівність, демократія, правопорядок, законність, верховенство права, верховенство закону є ціннісними орієнтирами сучасного юриста та, водночас, нормативними вимогами для зайняття посад судді, прокурора, нотаріуса, здійснення адвокатської діяльності тощо. Сучасний розвиток українського суспільства вимагають від юристів високих професійних та моральних якостей. Основні засади професійної етики юристів України є узагальненням моральних стандартів поведінки, що базуються на визнаних загальнолюдських моральних цінностях і основних принципах професійної діяльності юристів, які конкретизуються кодексами етики, правилами поведінки та дисциплінарними статутами окремих професійних груп юристів і морально зобов'язують усіх юристів України дотримуватися їх при здійсненні своєї професійної діяльності. В своїй професійній діяльності юристи України керуються наступними основними принципами: служіння народу України; верховенства права; незалежності і підкорення лише закону; демократизму і гуманізму; пріоритету прав і основних свобод людини і громадянина; професіоналізму, компетентності і відданості справі; чесності і порядності; додержання присяги (там, де її прийняття передбачено).</w:t>
      </w:r>
      <w:r w:rsidR="408D621F" w:rsidRPr="564BAF7D">
        <w:rPr>
          <w:rFonts w:ascii="Times New Roman" w:eastAsia="Times New Roman" w:hAnsi="Times New Roman" w:cs="Times New Roman"/>
          <w:color w:val="000000" w:themeColor="text1"/>
          <w:sz w:val="28"/>
          <w:szCs w:val="28"/>
        </w:rPr>
        <w:t xml:space="preserve"> П</w:t>
      </w:r>
      <w:r w:rsidRPr="564BAF7D">
        <w:rPr>
          <w:rFonts w:ascii="Times New Roman" w:eastAsia="Times New Roman" w:hAnsi="Times New Roman" w:cs="Times New Roman"/>
          <w:color w:val="000000" w:themeColor="text1"/>
          <w:sz w:val="28"/>
          <w:szCs w:val="28"/>
        </w:rPr>
        <w:t>рофесійна підготовка юриста в умовах сьогодення немислима без оволодіння глибокими знаннями щодо природи, сутності правових цінностей та етичних стандартів, правилами їх балансування у різних сферах професійної діяльності юриста.</w:t>
      </w:r>
      <w:r w:rsidR="22EF23D8" w:rsidRPr="564BAF7D">
        <w:rPr>
          <w:rFonts w:ascii="Times New Roman" w:eastAsia="Times New Roman" w:hAnsi="Times New Roman" w:cs="Times New Roman"/>
          <w:color w:val="000000" w:themeColor="text1"/>
          <w:sz w:val="28"/>
          <w:szCs w:val="28"/>
        </w:rPr>
        <w:t xml:space="preserve"> Тож метою курсу є</w:t>
      </w:r>
      <w:r w:rsidR="22EF23D8" w:rsidRPr="564BAF7D">
        <w:rPr>
          <w:rFonts w:ascii="Times New Roman" w:eastAsia="Times New Roman" w:hAnsi="Times New Roman" w:cs="Times New Roman"/>
          <w:b/>
          <w:bCs/>
          <w:sz w:val="24"/>
          <w:szCs w:val="24"/>
        </w:rPr>
        <w:t xml:space="preserve"> є</w:t>
      </w:r>
      <w:r w:rsidR="22EF23D8" w:rsidRPr="564BAF7D">
        <w:rPr>
          <w:rFonts w:ascii="Times New Roman" w:eastAsia="Times New Roman" w:hAnsi="Times New Roman" w:cs="Times New Roman"/>
          <w:sz w:val="24"/>
          <w:szCs w:val="24"/>
        </w:rPr>
        <w:t xml:space="preserve"> </w:t>
      </w:r>
      <w:r w:rsidR="22EF23D8" w:rsidRPr="564BAF7D">
        <w:rPr>
          <w:rFonts w:ascii="Times New Roman" w:eastAsia="Times New Roman" w:hAnsi="Times New Roman" w:cs="Times New Roman"/>
          <w:sz w:val="28"/>
          <w:szCs w:val="28"/>
        </w:rPr>
        <w:t>формування у здобувачів вищої освіти  з</w:t>
      </w:r>
      <w:r w:rsidR="22EF23D8" w:rsidRPr="00394F3A">
        <w:rPr>
          <w:rFonts w:ascii="Times New Roman" w:eastAsia="Times New Roman" w:hAnsi="Times New Roman" w:cs="Times New Roman"/>
          <w:sz w:val="28"/>
          <w:szCs w:val="28"/>
        </w:rPr>
        <w:t>датності ухвалювати рішення у ситуаціях, що вимагають системного, логічного та функціонального тлумачення норм права, а також розуміння особливостей практики їх застосування, здатності розвивати та утверджувати етичні стандарти правничої діяльності, стандарти професійної незалежності та відповідальності правника та доносити до фахівців і нефахівців у сфері права інформацію, ідеї, зміст проблем та характер оптимальних рішень з належною аргументацією</w:t>
      </w:r>
      <w:r w:rsidR="22EF23D8" w:rsidRPr="00394F3A">
        <w:rPr>
          <w:rFonts w:ascii="Times New Roman" w:eastAsia="Times New Roman" w:hAnsi="Times New Roman" w:cs="Times New Roman"/>
          <w:sz w:val="24"/>
          <w:szCs w:val="24"/>
        </w:rPr>
        <w:t>.</w:t>
      </w:r>
    </w:p>
    <w:p w14:paraId="50684986" w14:textId="0D035BAC" w:rsidR="319E9A40" w:rsidRPr="00394F3A" w:rsidRDefault="319E9A40" w:rsidP="564BAF7D">
      <w:pPr>
        <w:jc w:val="both"/>
        <w:rPr>
          <w:rFonts w:ascii="Times New Roman" w:eastAsia="Times New Roman" w:hAnsi="Times New Roman" w:cs="Times New Roman"/>
          <w:b/>
          <w:bCs/>
          <w:color w:val="000000" w:themeColor="text1"/>
          <w:sz w:val="28"/>
          <w:szCs w:val="28"/>
        </w:rPr>
      </w:pPr>
      <w:r w:rsidRPr="00394F3A">
        <w:rPr>
          <w:rFonts w:ascii="Times New Roman" w:eastAsia="Times New Roman" w:hAnsi="Times New Roman" w:cs="Times New Roman"/>
          <w:b/>
          <w:bCs/>
          <w:color w:val="000000" w:themeColor="text1"/>
          <w:sz w:val="28"/>
          <w:szCs w:val="28"/>
        </w:rPr>
        <w:t>Завдання</w:t>
      </w:r>
      <w:r w:rsidR="2E496CC8" w:rsidRPr="00394F3A">
        <w:rPr>
          <w:rFonts w:ascii="Times New Roman" w:eastAsia="Times New Roman" w:hAnsi="Times New Roman" w:cs="Times New Roman"/>
          <w:b/>
          <w:bCs/>
          <w:color w:val="000000" w:themeColor="text1"/>
          <w:sz w:val="28"/>
          <w:szCs w:val="28"/>
        </w:rPr>
        <w:t>м</w:t>
      </w:r>
      <w:r w:rsidRPr="00394F3A">
        <w:rPr>
          <w:rFonts w:ascii="Times New Roman" w:eastAsia="Times New Roman" w:hAnsi="Times New Roman" w:cs="Times New Roman"/>
          <w:b/>
          <w:bCs/>
          <w:color w:val="000000" w:themeColor="text1"/>
          <w:sz w:val="28"/>
          <w:szCs w:val="28"/>
        </w:rPr>
        <w:t xml:space="preserve"> </w:t>
      </w:r>
      <w:r w:rsidR="72F9B50E" w:rsidRPr="00394F3A">
        <w:rPr>
          <w:rFonts w:ascii="Times New Roman" w:eastAsia="Times New Roman" w:hAnsi="Times New Roman" w:cs="Times New Roman"/>
          <w:b/>
          <w:bCs/>
          <w:color w:val="000000" w:themeColor="text1"/>
          <w:sz w:val="28"/>
          <w:szCs w:val="28"/>
        </w:rPr>
        <w:t xml:space="preserve">курсу є оволодіння студентами </w:t>
      </w:r>
      <w:r w:rsidR="128B48D7" w:rsidRPr="00394F3A">
        <w:rPr>
          <w:rFonts w:ascii="Times New Roman" w:eastAsia="Times New Roman" w:hAnsi="Times New Roman" w:cs="Times New Roman"/>
          <w:b/>
          <w:bCs/>
          <w:color w:val="000000" w:themeColor="text1"/>
          <w:sz w:val="28"/>
          <w:szCs w:val="28"/>
        </w:rPr>
        <w:t>таких</w:t>
      </w:r>
      <w:r w:rsidR="72F9B50E" w:rsidRPr="00394F3A">
        <w:rPr>
          <w:rFonts w:ascii="Times New Roman" w:eastAsia="Times New Roman" w:hAnsi="Times New Roman" w:cs="Times New Roman"/>
          <w:b/>
          <w:bCs/>
          <w:color w:val="000000" w:themeColor="text1"/>
          <w:sz w:val="28"/>
          <w:szCs w:val="28"/>
        </w:rPr>
        <w:t xml:space="preserve"> компетентностей:</w:t>
      </w:r>
    </w:p>
    <w:p w14:paraId="36A97FD0" w14:textId="280A997C" w:rsidR="024DCAB0" w:rsidRDefault="024DCAB0" w:rsidP="564BAF7D">
      <w:pPr>
        <w:pStyle w:val="a4"/>
        <w:numPr>
          <w:ilvl w:val="0"/>
          <w:numId w:val="6"/>
        </w:numPr>
        <w:jc w:val="both"/>
        <w:rPr>
          <w:rFonts w:eastAsiaTheme="minorEastAsia"/>
          <w:color w:val="000000" w:themeColor="text1"/>
          <w:sz w:val="28"/>
          <w:szCs w:val="28"/>
        </w:rPr>
      </w:pPr>
      <w:r w:rsidRPr="564BAF7D">
        <w:rPr>
          <w:rFonts w:ascii="Times New Roman" w:eastAsia="Times New Roman" w:hAnsi="Times New Roman" w:cs="Times New Roman"/>
          <w:color w:val="000000" w:themeColor="text1"/>
          <w:sz w:val="28"/>
          <w:szCs w:val="28"/>
        </w:rPr>
        <w:lastRenderedPageBreak/>
        <w:t>Здатність застосовувати теоретичні знання та практичні навички щодо розуміння та використання фундаментальних національних та європейських правових цінностей в професійній діяльності юриста.</w:t>
      </w:r>
    </w:p>
    <w:p w14:paraId="2F1B85C8" w14:textId="58582AAD"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утверджувати в професійній діяльності такі правові цінності як свободу, справедливість, рівність, демократію, правопорядок, законність, верховенство права, верховенство закону та ін. (судді, адвокати,</w:t>
      </w:r>
      <w:r w:rsidR="621E38B5" w:rsidRPr="564BAF7D">
        <w:rPr>
          <w:rFonts w:ascii="Times New Roman" w:eastAsia="Times New Roman" w:hAnsi="Times New Roman" w:cs="Times New Roman"/>
          <w:color w:val="000000" w:themeColor="text1"/>
          <w:sz w:val="28"/>
          <w:szCs w:val="28"/>
        </w:rPr>
        <w:t xml:space="preserve"> </w:t>
      </w:r>
      <w:r w:rsidRPr="564BAF7D">
        <w:rPr>
          <w:rFonts w:ascii="Times New Roman" w:eastAsia="Times New Roman" w:hAnsi="Times New Roman" w:cs="Times New Roman"/>
          <w:color w:val="000000" w:themeColor="text1"/>
          <w:sz w:val="28"/>
          <w:szCs w:val="28"/>
        </w:rPr>
        <w:t>прокурори, нотаріуси тощо), вирішувати питання про їх застосування у правозастосовній діяльності.</w:t>
      </w:r>
    </w:p>
    <w:p w14:paraId="5BED6DF1" w14:textId="3B9E2F10"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ухвалювати рішення у ситуаціях, що вимагають системного, логічного та функціонального з`ясування змісту норм права, спираючись на правові цінності та керуючись етико-професійними стандартами діяльності юриста</w:t>
      </w:r>
      <w:r w:rsidR="32C06887" w:rsidRPr="564BAF7D">
        <w:rPr>
          <w:rFonts w:ascii="Times New Roman" w:eastAsia="Times New Roman" w:hAnsi="Times New Roman" w:cs="Times New Roman"/>
          <w:color w:val="000000" w:themeColor="text1"/>
          <w:sz w:val="28"/>
          <w:szCs w:val="28"/>
        </w:rPr>
        <w:t>.</w:t>
      </w:r>
    </w:p>
    <w:p w14:paraId="3F708140" w14:textId="66963A3E"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бути чесним, справедливим у наданні правових послуг, дотриманням етико-професійних стандартів діяльності юриста зміцнювати престиж юридичної професії, підвищувати репутацію юристів, в яких би ланках правової системи України вони не працювали, підтримувати їх честь та гідність та в цілому підвищувати авторитет Української держави.</w:t>
      </w:r>
    </w:p>
    <w:p w14:paraId="21721081" w14:textId="43A622FA"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розвивати та утверджувати етичні стандарти правничої діяльності, стандарти професійної незалежності та відповідальності правника.</w:t>
      </w:r>
    </w:p>
    <w:p w14:paraId="52482DB5" w14:textId="52D7792A"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утверджувати етичні стандарти юридичної діяльності, стандарти професійної незалежності та здатність оцінювати факти професійної діяльності як із правової, так і з морально-етичної позиції, вміти застосовувати морально-етичні норми та правила поведінки у конкретних життєвих та службових ситуаціях</w:t>
      </w:r>
      <w:r w:rsidR="3B5B74A3" w:rsidRPr="564BAF7D">
        <w:rPr>
          <w:rFonts w:ascii="Times New Roman" w:eastAsia="Times New Roman" w:hAnsi="Times New Roman" w:cs="Times New Roman"/>
          <w:color w:val="000000" w:themeColor="text1"/>
          <w:sz w:val="28"/>
          <w:szCs w:val="28"/>
        </w:rPr>
        <w:t>.</w:t>
      </w:r>
    </w:p>
    <w:p w14:paraId="39A4D099" w14:textId="0B86C999"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Набути вміння спілкуватись із колегами та із громадянами, у т. ч. з представниками різних соціальних груп, національностей, рас та релігійних конфесій, на основі правил професійної етики.</w:t>
      </w:r>
    </w:p>
    <w:p w14:paraId="3B00B0AE" w14:textId="75CF1910"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давати морально-етичну оцінку проявам порушень норм професійної етики.</w:t>
      </w:r>
    </w:p>
    <w:p w14:paraId="38E2BECA" w14:textId="6DE36944"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Юристу належить кваліфіковано орієнтуватися в основних нормативно-правових актах у сфері загальнолюдської моралі та професійної етики.</w:t>
      </w:r>
    </w:p>
    <w:p w14:paraId="5F062F0E" w14:textId="30161290"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Сформувати у юриста здатність розвивати творчий потенціал, спрямований на досягнення успіху у професійній діяльності.</w:t>
      </w:r>
    </w:p>
    <w:p w14:paraId="3111F9BF" w14:textId="595952E7"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Виробити навики самодисципліни щодо суворого дотримання загальнообов’язкових стандартів професійної етики.</w:t>
      </w:r>
    </w:p>
    <w:p w14:paraId="508844AA" w14:textId="72FC2ECC"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 xml:space="preserve">Володіти навиками оцінки своїх вчинків та вчинків оточуючих з позицій норм професійної етики та моралі; здатністю до поведінки у </w:t>
      </w:r>
      <w:r w:rsidRPr="564BAF7D">
        <w:rPr>
          <w:rFonts w:ascii="Times New Roman" w:eastAsia="Times New Roman" w:hAnsi="Times New Roman" w:cs="Times New Roman"/>
          <w:color w:val="000000" w:themeColor="text1"/>
          <w:sz w:val="28"/>
          <w:szCs w:val="28"/>
        </w:rPr>
        <w:lastRenderedPageBreak/>
        <w:t>колективі та з громадянами відповідно до норм професійного етикету; високим рівнем морального виховання та самовиховання, ділового спілкування керівників та підлеглих, міжособистісних відносин між колегами; можливістю аналізувати соціально значимі проблеми та процеси з позиції морально-етичних цінностей та норм</w:t>
      </w:r>
      <w:r w:rsidR="7509EA14" w:rsidRPr="564BAF7D">
        <w:rPr>
          <w:rFonts w:ascii="Times New Roman" w:eastAsia="Times New Roman" w:hAnsi="Times New Roman" w:cs="Times New Roman"/>
          <w:color w:val="000000" w:themeColor="text1"/>
          <w:sz w:val="28"/>
          <w:szCs w:val="28"/>
        </w:rPr>
        <w:t>.</w:t>
      </w:r>
    </w:p>
    <w:p w14:paraId="79BB70B0" w14:textId="49BC5B71"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доносити до фахівців і нефахівців у сфері права інформацію, ідеї, зміст проблем та характер оптимальних рішень з належною аргументацією.</w:t>
      </w:r>
    </w:p>
    <w:p w14:paraId="79E86D34" w14:textId="1DD9C788"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Опираючись на набуті в процесі вивчення курсу знання про основні принципи, способи і процедури ухвалення рішень органами державної влади, особливо судово-правоохоронними органами України (Вищої ради правосуддя (щодо дисциплінарних проступків суддів), рішень Кваліфікаційної комісії прокурорів (щодо дисциплінарних проступків прокурорів), рішень Вищої кваліфікаційно-дисциплінарної комісії адвокатури України (щодо дисциплінарних проступків адвокатів тощо), сформувати здатність виявляти складні правові проблеми, виважено і аргументовано дискутувати (як з фахівцями, так і нефахівцями) щодо різних шляхів їхнього вирішення та пропонувати власні обґрунтовані варіанти для їх розв`язання, визначати законні способи та форми прийняття рішень щодо морально-етичних проблем у професійній діяльності, буде здатний доносити ідеї, зміст проблем, аргументувати варіанти їх вирішення, давати юридичну та морально-етичну оцінку фактам порушень норм професійної етики; виробити вміння.</w:t>
      </w:r>
    </w:p>
    <w:p w14:paraId="1449A57C" w14:textId="29AFCB46"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юриста звітувати перед собою та іншою особою, суспільством, державою за результати своєї професійної діяльності й одержувати на підставі такої звітності від себе та від інших позитивні чи негативні оцінки (санкції) своєї професійної діяльності.</w:t>
      </w:r>
    </w:p>
    <w:p w14:paraId="0D4D7575" w14:textId="5FEC9C49"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Сформувати здатність юриста чітко дотримуватися професійних обов`язків, зокрема ставитися до інтересів своїх довірителів як до першочергових, але завжди, за умови дотримання своїх обов’язків перед судом та інтересами правосуддя, обов’язків діяти за законом і підтримувати етичні стандарти.</w:t>
      </w:r>
    </w:p>
    <w:p w14:paraId="2E7861A4" w14:textId="76686A9B" w:rsidR="024DCAB0" w:rsidRDefault="024DCAB0" w:rsidP="564BAF7D">
      <w:pPr>
        <w:pStyle w:val="a4"/>
        <w:numPr>
          <w:ilvl w:val="0"/>
          <w:numId w:val="6"/>
        </w:numPr>
        <w:jc w:val="both"/>
        <w:rPr>
          <w:color w:val="000000" w:themeColor="text1"/>
          <w:sz w:val="28"/>
          <w:szCs w:val="28"/>
        </w:rPr>
      </w:pPr>
      <w:r w:rsidRPr="564BAF7D">
        <w:rPr>
          <w:rFonts w:ascii="Times New Roman" w:eastAsia="Times New Roman" w:hAnsi="Times New Roman" w:cs="Times New Roman"/>
          <w:color w:val="000000" w:themeColor="text1"/>
          <w:sz w:val="28"/>
          <w:szCs w:val="28"/>
        </w:rPr>
        <w:t>Здатність юриста нести відповідальність за професійну діяльність: загальна відповідальність (юридична, моральна тощо) має непрофесійний характер і настає на загальних підставах, або пов´язаною з професійною діяльністю (дисциплінарна або кримінальна відповідальність є одним із видів юридичної відповідальності, до якої юрист притягується за певні правопорушення.</w:t>
      </w:r>
    </w:p>
    <w:p w14:paraId="52C8599A" w14:textId="5C099451" w:rsidR="564BAF7D" w:rsidRDefault="564BAF7D" w:rsidP="564BAF7D">
      <w:pPr>
        <w:pStyle w:val="Text1"/>
        <w:spacing w:line="240" w:lineRule="auto"/>
        <w:ind w:firstLine="709"/>
        <w:rPr>
          <w:rFonts w:ascii="Times New Roman" w:hAnsi="Times New Roman"/>
          <w:b/>
          <w:bCs/>
          <w:color w:val="000000" w:themeColor="text1"/>
          <w:sz w:val="28"/>
          <w:szCs w:val="28"/>
          <w:lang w:val="uk-UA"/>
        </w:rPr>
      </w:pPr>
    </w:p>
    <w:p w14:paraId="6464A3B4" w14:textId="0E563B5D" w:rsidR="0041499B" w:rsidRDefault="160BFCDE" w:rsidP="564BAF7D">
      <w:pPr>
        <w:pStyle w:val="Text1"/>
        <w:spacing w:line="240" w:lineRule="auto"/>
        <w:ind w:firstLine="709"/>
        <w:rPr>
          <w:rFonts w:ascii="Times New Roman" w:hAnsi="Times New Roman"/>
          <w:color w:val="000000" w:themeColor="text1"/>
          <w:sz w:val="28"/>
          <w:szCs w:val="28"/>
        </w:rPr>
      </w:pPr>
      <w:r w:rsidRPr="564BAF7D">
        <w:rPr>
          <w:rFonts w:ascii="Times New Roman" w:hAnsi="Times New Roman"/>
          <w:b/>
          <w:bCs/>
          <w:color w:val="000000" w:themeColor="text1"/>
          <w:sz w:val="28"/>
          <w:szCs w:val="28"/>
          <w:lang w:val="uk-UA"/>
        </w:rPr>
        <w:t>Результати навчання</w:t>
      </w:r>
      <w:r w:rsidRPr="564BAF7D">
        <w:rPr>
          <w:rFonts w:ascii="Times New Roman" w:hAnsi="Times New Roman"/>
          <w:color w:val="000000" w:themeColor="text1"/>
          <w:sz w:val="28"/>
          <w:szCs w:val="28"/>
          <w:lang w:val="uk-UA"/>
        </w:rPr>
        <w:t xml:space="preserve">. Згідно з вимогами освітньо-професійної програми </w:t>
      </w:r>
      <w:r w:rsidR="1BCFD5C9" w:rsidRPr="564BAF7D">
        <w:rPr>
          <w:rFonts w:ascii="Times New Roman" w:hAnsi="Times New Roman"/>
          <w:color w:val="000000" w:themeColor="text1"/>
          <w:sz w:val="28"/>
          <w:szCs w:val="28"/>
          <w:lang w:val="uk-UA"/>
        </w:rPr>
        <w:t xml:space="preserve">для здобуття другого (магістерського) рівня вищої освіти галузі знань 08 “Право”, спеціальності 081 “Право” </w:t>
      </w:r>
      <w:r w:rsidRPr="564BAF7D">
        <w:rPr>
          <w:rFonts w:ascii="Times New Roman" w:hAnsi="Times New Roman"/>
          <w:color w:val="000000" w:themeColor="text1"/>
          <w:sz w:val="28"/>
          <w:szCs w:val="28"/>
          <w:lang w:val="uk-UA"/>
        </w:rPr>
        <w:t>студенти повинні:</w:t>
      </w:r>
    </w:p>
    <w:p w14:paraId="54A2169B" w14:textId="6885585A" w:rsidR="0041499B" w:rsidRDefault="758E1C36" w:rsidP="564BAF7D">
      <w:pPr>
        <w:spacing w:beforeAutospacing="1" w:after="200" w:afterAutospacing="1"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b/>
          <w:bCs/>
          <w:i/>
          <w:iCs/>
          <w:color w:val="000000" w:themeColor="text1"/>
          <w:sz w:val="28"/>
          <w:szCs w:val="28"/>
          <w:lang w:val="uk-UA"/>
        </w:rPr>
        <w:t>З</w:t>
      </w:r>
      <w:r w:rsidR="160BFCDE" w:rsidRPr="564BAF7D">
        <w:rPr>
          <w:rFonts w:ascii="Times New Roman" w:eastAsia="Times New Roman" w:hAnsi="Times New Roman" w:cs="Times New Roman"/>
          <w:b/>
          <w:bCs/>
          <w:i/>
          <w:iCs/>
          <w:color w:val="000000" w:themeColor="text1"/>
          <w:sz w:val="28"/>
          <w:szCs w:val="28"/>
          <w:lang w:val="uk-UA"/>
        </w:rPr>
        <w:t>нати</w:t>
      </w:r>
      <w:r w:rsidR="79D80C81" w:rsidRPr="564BAF7D">
        <w:rPr>
          <w:rFonts w:ascii="Times New Roman" w:eastAsia="Times New Roman" w:hAnsi="Times New Roman" w:cs="Times New Roman"/>
          <w:b/>
          <w:bCs/>
          <w:i/>
          <w:iCs/>
          <w:color w:val="000000" w:themeColor="text1"/>
          <w:sz w:val="28"/>
          <w:szCs w:val="28"/>
          <w:lang w:val="uk-UA"/>
        </w:rPr>
        <w:t>:</w:t>
      </w:r>
      <w:r w:rsidR="160BFCDE" w:rsidRPr="564BAF7D">
        <w:rPr>
          <w:rFonts w:ascii="Times New Roman" w:eastAsia="Times New Roman" w:hAnsi="Times New Roman" w:cs="Times New Roman"/>
          <w:color w:val="000000" w:themeColor="text1"/>
          <w:sz w:val="28"/>
          <w:szCs w:val="28"/>
          <w:lang w:val="uk-UA"/>
        </w:rPr>
        <w:t xml:space="preserve"> </w:t>
      </w:r>
    </w:p>
    <w:p w14:paraId="0711FF5D" w14:textId="61B70527" w:rsidR="289D0291" w:rsidRDefault="289D0291" w:rsidP="564BAF7D">
      <w:pPr>
        <w:pStyle w:val="a4"/>
        <w:numPr>
          <w:ilvl w:val="0"/>
          <w:numId w:val="7"/>
        </w:numPr>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фундаментальні правові цінності західної правової традиції; </w:t>
      </w:r>
    </w:p>
    <w:p w14:paraId="7E34DF43" w14:textId="31FC2FF0" w:rsidR="289D0291" w:rsidRDefault="289D0291" w:rsidP="564BAF7D">
      <w:pPr>
        <w:pStyle w:val="a4"/>
        <w:numPr>
          <w:ilvl w:val="0"/>
          <w:numId w:val="7"/>
        </w:numPr>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вимоги до представників юридичних професій у країнах західної правової традиції; вимоги до представників юридичних професій на різних етапах розвитку української державності</w:t>
      </w:r>
      <w:r w:rsidRPr="564BAF7D">
        <w:rPr>
          <w:rFonts w:ascii="Times New Roman" w:eastAsia="Times New Roman" w:hAnsi="Times New Roman" w:cs="Times New Roman"/>
          <w:color w:val="000000" w:themeColor="text1"/>
          <w:sz w:val="28"/>
          <w:szCs w:val="28"/>
        </w:rPr>
        <w:t>;</w:t>
      </w:r>
    </w:p>
    <w:p w14:paraId="20C11845" w14:textId="30DC0AF7" w:rsidR="289D0291" w:rsidRDefault="289D0291" w:rsidP="564BAF7D">
      <w:pPr>
        <w:pStyle w:val="a4"/>
        <w:numPr>
          <w:ilvl w:val="0"/>
          <w:numId w:val="7"/>
        </w:numPr>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основні принципи, способи і процедури ухвалення рішень у процесі професійної діяльності юриста</w:t>
      </w:r>
      <w:r w:rsidRPr="564BAF7D">
        <w:rPr>
          <w:rFonts w:ascii="Times New Roman" w:eastAsia="Times New Roman" w:hAnsi="Times New Roman" w:cs="Times New Roman"/>
          <w:color w:val="000000" w:themeColor="text1"/>
          <w:sz w:val="28"/>
          <w:szCs w:val="28"/>
        </w:rPr>
        <w:t xml:space="preserve">; </w:t>
      </w:r>
    </w:p>
    <w:p w14:paraId="3E284EA7" w14:textId="36F8CF20"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основні етичні категорії та їх місце у формуванні ціннісних орієнтацій професійної діяльності юриста;</w:t>
      </w:r>
    </w:p>
    <w:p w14:paraId="488FA9B1" w14:textId="4C93D410"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вимоги основних нормативно-правових актів у сфері моралі та етики;</w:t>
      </w:r>
    </w:p>
    <w:p w14:paraId="44DCBD02" w14:textId="03E69655"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зміст та особливості етичних стандартів у професійній діяльності юриста;</w:t>
      </w:r>
    </w:p>
    <w:p w14:paraId="7A24B851" w14:textId="79A3AAEF"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моральну специфіку здійснюваної професійної діяльності;</w:t>
      </w:r>
    </w:p>
    <w:p w14:paraId="768F2863" w14:textId="60DF77DE"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сутність морально-професійних деформацій у службовій діяльності та шляхи їх подолання;</w:t>
      </w:r>
    </w:p>
    <w:p w14:paraId="4C440E00" w14:textId="41BEC72D" w:rsidR="10F9A06F" w:rsidRDefault="10F9A06F"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особливості морально-етичних відносин у службовому колективі</w:t>
      </w:r>
      <w:r w:rsidR="4ADB1901" w:rsidRPr="564BAF7D">
        <w:rPr>
          <w:rFonts w:ascii="Times New Roman" w:eastAsia="Times New Roman" w:hAnsi="Times New Roman" w:cs="Times New Roman"/>
          <w:color w:val="000000" w:themeColor="text1"/>
          <w:sz w:val="28"/>
          <w:szCs w:val="28"/>
          <w:lang w:val="uk-UA"/>
        </w:rPr>
        <w:t>;</w:t>
      </w:r>
    </w:p>
    <w:p w14:paraId="1CF64360" w14:textId="51338288" w:rsidR="4ADB1901" w:rsidRDefault="4ADB1901" w:rsidP="564BAF7D">
      <w:pPr>
        <w:pStyle w:val="a4"/>
        <w:numPr>
          <w:ilvl w:val="0"/>
          <w:numId w:val="7"/>
        </w:numPr>
        <w:jc w:val="both"/>
        <w:rPr>
          <w:color w:val="000000" w:themeColor="text1"/>
          <w:sz w:val="24"/>
          <w:szCs w:val="24"/>
          <w:lang w:val="uk-UA"/>
        </w:rPr>
      </w:pPr>
      <w:r w:rsidRPr="564BAF7D">
        <w:rPr>
          <w:rFonts w:ascii="Times New Roman" w:eastAsia="Times New Roman" w:hAnsi="Times New Roman" w:cs="Times New Roman"/>
          <w:color w:val="000000" w:themeColor="text1"/>
          <w:sz w:val="28"/>
          <w:szCs w:val="28"/>
          <w:lang w:val="uk-UA"/>
        </w:rPr>
        <w:t>Підстави юридичної відповідальності за порушення професійних обов’язків.</w:t>
      </w:r>
    </w:p>
    <w:p w14:paraId="7B6F1358" w14:textId="5F416FD9" w:rsidR="6F141872" w:rsidRDefault="6F141872"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b/>
          <w:bCs/>
          <w:i/>
          <w:iCs/>
          <w:color w:val="000000" w:themeColor="text1"/>
          <w:sz w:val="28"/>
          <w:szCs w:val="28"/>
          <w:lang w:val="uk-UA"/>
        </w:rPr>
        <w:t>Уміти:</w:t>
      </w:r>
    </w:p>
    <w:p w14:paraId="0378F3D4" w14:textId="12E6F2B0" w:rsidR="289D0291" w:rsidRDefault="289D0291" w:rsidP="564BAF7D">
      <w:pPr>
        <w:pStyle w:val="a4"/>
        <w:numPr>
          <w:ilvl w:val="0"/>
          <w:numId w:val="7"/>
        </w:numPr>
        <w:spacing w:after="140" w:line="240" w:lineRule="auto"/>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виявляти цінності західної правової традиції у переліках вимог  до представників різних юридичних професій в українському законодавстві і визначати відповідність власних професійних компетентностей та етичних характеристик відповідним вимогам; </w:t>
      </w:r>
    </w:p>
    <w:p w14:paraId="093A2038" w14:textId="6081C6F2" w:rsidR="289D0291" w:rsidRDefault="289D0291" w:rsidP="564BAF7D">
      <w:pPr>
        <w:pStyle w:val="a4"/>
        <w:numPr>
          <w:ilvl w:val="0"/>
          <w:numId w:val="7"/>
        </w:numPr>
        <w:spacing w:after="140" w:line="240" w:lineRule="auto"/>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скласти власне професійне резюме</w:t>
      </w:r>
    </w:p>
    <w:p w14:paraId="63C27267" w14:textId="203CFB89" w:rsidR="289D0291" w:rsidRDefault="289D0291" w:rsidP="564BAF7D">
      <w:pPr>
        <w:pStyle w:val="a4"/>
        <w:numPr>
          <w:ilvl w:val="0"/>
          <w:numId w:val="7"/>
        </w:numPr>
        <w:spacing w:after="140" w:line="240" w:lineRule="auto"/>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виявляти правові проблеми і пропонувати аргументовані рішення для їх розв’язання</w:t>
      </w:r>
      <w:r w:rsidRPr="00394F3A">
        <w:rPr>
          <w:rFonts w:ascii="Times New Roman" w:eastAsia="Times New Roman" w:hAnsi="Times New Roman" w:cs="Times New Roman"/>
          <w:color w:val="000000" w:themeColor="text1"/>
          <w:sz w:val="28"/>
          <w:szCs w:val="28"/>
          <w:lang w:val="uk-UA"/>
        </w:rPr>
        <w:t>;</w:t>
      </w:r>
    </w:p>
    <w:p w14:paraId="69C97065" w14:textId="77F1A38C" w:rsidR="289D0291" w:rsidRDefault="289D0291" w:rsidP="564BAF7D">
      <w:pPr>
        <w:pStyle w:val="a4"/>
        <w:numPr>
          <w:ilvl w:val="0"/>
          <w:numId w:val="7"/>
        </w:numPr>
        <w:spacing w:after="140" w:line="240" w:lineRule="auto"/>
        <w:jc w:val="both"/>
        <w:rPr>
          <w:rFonts w:eastAsiaTheme="minorEastAsia"/>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доносити ідеї, зміст проблем, аргументувати варіанти їх вирішення</w:t>
      </w:r>
      <w:r w:rsidR="7A0AD4E7" w:rsidRPr="564BAF7D">
        <w:rPr>
          <w:rFonts w:ascii="Times New Roman" w:eastAsia="Times New Roman" w:hAnsi="Times New Roman" w:cs="Times New Roman"/>
          <w:color w:val="000000" w:themeColor="text1"/>
          <w:sz w:val="28"/>
          <w:szCs w:val="28"/>
          <w:lang w:val="uk-UA"/>
        </w:rPr>
        <w:t>;</w:t>
      </w:r>
    </w:p>
    <w:p w14:paraId="73E61D07" w14:textId="59C748E0" w:rsidR="7A0AD4E7" w:rsidRDefault="7A0AD4E7"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оцінювати факти професійної діяльності як із правової, так і з морально-етичної позиції</w:t>
      </w:r>
      <w:r w:rsidR="365EA7D7" w:rsidRPr="564BAF7D">
        <w:rPr>
          <w:rFonts w:ascii="Times New Roman" w:eastAsia="Times New Roman" w:hAnsi="Times New Roman" w:cs="Times New Roman"/>
          <w:color w:val="000000" w:themeColor="text1"/>
          <w:sz w:val="28"/>
          <w:szCs w:val="28"/>
          <w:lang w:val="uk-UA"/>
        </w:rPr>
        <w:t>;</w:t>
      </w:r>
    </w:p>
    <w:p w14:paraId="4A2BD647" w14:textId="14956EFF" w:rsidR="7A0AD4E7" w:rsidRDefault="7A0AD4E7"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застосовувати морально-етичні норми та правила поведінки у конкретних життєвих та службових ситуаціях</w:t>
      </w:r>
      <w:r w:rsidR="66815E89" w:rsidRPr="564BAF7D">
        <w:rPr>
          <w:rFonts w:ascii="Times New Roman" w:eastAsia="Times New Roman" w:hAnsi="Times New Roman" w:cs="Times New Roman"/>
          <w:color w:val="000000" w:themeColor="text1"/>
          <w:sz w:val="28"/>
          <w:szCs w:val="28"/>
          <w:lang w:val="uk-UA"/>
        </w:rPr>
        <w:t>;</w:t>
      </w:r>
    </w:p>
    <w:p w14:paraId="485D1E03" w14:textId="0174AA51" w:rsidR="7A0AD4E7" w:rsidRDefault="7A0AD4E7"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спілкуватись із колегами та із громадянами, у т. ч. з представниками різних соціальних груп, національностей, рас та релігійних конфесій, на основі правил професійної етики</w:t>
      </w:r>
      <w:r w:rsidR="07B31E13" w:rsidRPr="564BAF7D">
        <w:rPr>
          <w:rFonts w:ascii="Times New Roman" w:eastAsia="Times New Roman" w:hAnsi="Times New Roman" w:cs="Times New Roman"/>
          <w:color w:val="000000" w:themeColor="text1"/>
          <w:sz w:val="28"/>
          <w:szCs w:val="28"/>
          <w:lang w:val="uk-UA"/>
        </w:rPr>
        <w:t>;</w:t>
      </w:r>
    </w:p>
    <w:p w14:paraId="2ED849D9" w14:textId="056BDC5E" w:rsidR="7A0AD4E7" w:rsidRDefault="7A0AD4E7"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lastRenderedPageBreak/>
        <w:t>давати морально-етичну оцінку проявам порушень норм професійної етики</w:t>
      </w:r>
      <w:r w:rsidR="46B709AE" w:rsidRPr="564BAF7D">
        <w:rPr>
          <w:rFonts w:ascii="Times New Roman" w:eastAsia="Times New Roman" w:hAnsi="Times New Roman" w:cs="Times New Roman"/>
          <w:color w:val="000000" w:themeColor="text1"/>
          <w:sz w:val="28"/>
          <w:szCs w:val="28"/>
          <w:lang w:val="uk-UA"/>
        </w:rPr>
        <w:t>;</w:t>
      </w:r>
    </w:p>
    <w:p w14:paraId="0A3FEB1A" w14:textId="20F65F60" w:rsidR="46B709AE" w:rsidRDefault="46B709AE"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у</w:t>
      </w:r>
      <w:r w:rsidR="7A0AD4E7" w:rsidRPr="564BAF7D">
        <w:rPr>
          <w:rFonts w:ascii="Times New Roman" w:eastAsia="Times New Roman" w:hAnsi="Times New Roman" w:cs="Times New Roman"/>
          <w:color w:val="000000" w:themeColor="text1"/>
          <w:sz w:val="28"/>
          <w:szCs w:val="28"/>
          <w:lang w:val="uk-UA"/>
        </w:rPr>
        <w:t>хвалювати рішення у складних ситуаціях, що вимагають системного, логічного та функціонального тлумачення норм права, а також розуміння особливост̆</w:t>
      </w:r>
      <w:r w:rsidR="0A5B1A96" w:rsidRPr="564BAF7D">
        <w:rPr>
          <w:rFonts w:ascii="Times New Roman" w:eastAsia="Times New Roman" w:hAnsi="Times New Roman" w:cs="Times New Roman"/>
          <w:color w:val="000000" w:themeColor="text1"/>
          <w:sz w:val="28"/>
          <w:szCs w:val="28"/>
          <w:lang w:val="uk-UA"/>
        </w:rPr>
        <w:t>і</w:t>
      </w:r>
      <w:r w:rsidR="7A0AD4E7" w:rsidRPr="564BAF7D">
        <w:rPr>
          <w:rFonts w:ascii="Times New Roman" w:eastAsia="Times New Roman" w:hAnsi="Times New Roman" w:cs="Times New Roman"/>
          <w:color w:val="000000" w:themeColor="text1"/>
          <w:sz w:val="28"/>
          <w:szCs w:val="28"/>
          <w:lang w:val="uk-UA"/>
        </w:rPr>
        <w:t xml:space="preserve"> практики їх</w:t>
      </w:r>
      <w:r w:rsidR="7AFA2604" w:rsidRPr="564BAF7D">
        <w:rPr>
          <w:rFonts w:ascii="Times New Roman" w:eastAsia="Times New Roman" w:hAnsi="Times New Roman" w:cs="Times New Roman"/>
          <w:color w:val="000000" w:themeColor="text1"/>
          <w:sz w:val="28"/>
          <w:szCs w:val="28"/>
          <w:lang w:val="uk-UA"/>
        </w:rPr>
        <w:t>нього</w:t>
      </w:r>
      <w:r w:rsidR="7A0AD4E7" w:rsidRPr="564BAF7D">
        <w:rPr>
          <w:rFonts w:ascii="Times New Roman" w:eastAsia="Times New Roman" w:hAnsi="Times New Roman" w:cs="Times New Roman"/>
          <w:color w:val="000000" w:themeColor="text1"/>
          <w:sz w:val="28"/>
          <w:szCs w:val="28"/>
          <w:lang w:val="uk-UA"/>
        </w:rPr>
        <w:t xml:space="preserve"> застосування</w:t>
      </w:r>
      <w:r w:rsidR="076CE132" w:rsidRPr="564BAF7D">
        <w:rPr>
          <w:rFonts w:ascii="Times New Roman" w:eastAsia="Times New Roman" w:hAnsi="Times New Roman" w:cs="Times New Roman"/>
          <w:color w:val="000000" w:themeColor="text1"/>
          <w:sz w:val="28"/>
          <w:szCs w:val="28"/>
          <w:lang w:val="uk-UA"/>
        </w:rPr>
        <w:t>;</w:t>
      </w:r>
    </w:p>
    <w:p w14:paraId="6D8449A9" w14:textId="5BA28ADB" w:rsidR="076CE132" w:rsidRDefault="076CE132" w:rsidP="564BAF7D">
      <w:pPr>
        <w:pStyle w:val="a4"/>
        <w:numPr>
          <w:ilvl w:val="0"/>
          <w:numId w:val="7"/>
        </w:numPr>
        <w:spacing w:after="140" w:line="240" w:lineRule="auto"/>
        <w:jc w:val="both"/>
        <w:rPr>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ви</w:t>
      </w:r>
      <w:r w:rsidR="411EBA69" w:rsidRPr="564BAF7D">
        <w:rPr>
          <w:rFonts w:ascii="Times New Roman" w:eastAsia="Times New Roman" w:hAnsi="Times New Roman" w:cs="Times New Roman"/>
          <w:color w:val="000000" w:themeColor="text1"/>
          <w:sz w:val="28"/>
          <w:szCs w:val="28"/>
          <w:lang w:val="uk-UA"/>
        </w:rPr>
        <w:t>значати вид та ступінь юридичної відповідальності юриста у випадку неналежного виконання чи невиконання ним професійних обов’язк</w:t>
      </w:r>
      <w:r w:rsidR="08D7C864" w:rsidRPr="564BAF7D">
        <w:rPr>
          <w:rFonts w:ascii="Times New Roman" w:eastAsia="Times New Roman" w:hAnsi="Times New Roman" w:cs="Times New Roman"/>
          <w:color w:val="000000" w:themeColor="text1"/>
          <w:sz w:val="28"/>
          <w:szCs w:val="28"/>
          <w:lang w:val="uk-UA"/>
        </w:rPr>
        <w:t>ів.</w:t>
      </w:r>
    </w:p>
    <w:p w14:paraId="632EE322" w14:textId="0192EB80" w:rsidR="564BAF7D" w:rsidRDefault="564BAF7D" w:rsidP="564BAF7D">
      <w:pPr>
        <w:rPr>
          <w:lang w:val="uk-UA"/>
        </w:rPr>
      </w:pPr>
    </w:p>
    <w:p w14:paraId="1A498BCA" w14:textId="696D872A" w:rsidR="0041499B" w:rsidRDefault="2A6A0A53" w:rsidP="564BAF7D">
      <w:pPr>
        <w:pStyle w:val="1"/>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 xml:space="preserve">3. </w:t>
      </w:r>
      <w:r w:rsidR="160BFCDE" w:rsidRPr="564BAF7D">
        <w:rPr>
          <w:rFonts w:ascii="Times New Roman" w:eastAsia="Times New Roman" w:hAnsi="Times New Roman" w:cs="Times New Roman"/>
          <w:b/>
          <w:bCs/>
          <w:caps/>
          <w:color w:val="000000" w:themeColor="text1"/>
          <w:sz w:val="28"/>
          <w:szCs w:val="28"/>
          <w:lang w:val="uk-UA"/>
        </w:rPr>
        <w:t>ПРОГРАМА НАВЧАЛЬНОЇ ДИСЦИПЛІНИ</w:t>
      </w:r>
    </w:p>
    <w:p w14:paraId="4427E300" w14:textId="204E4925" w:rsidR="564BAF7D" w:rsidRDefault="564BAF7D" w:rsidP="564BAF7D">
      <w:pPr>
        <w:rPr>
          <w:rFonts w:ascii="Times New Roman" w:eastAsia="Times New Roman" w:hAnsi="Times New Roman" w:cs="Times New Roman"/>
          <w:b/>
          <w:bCs/>
          <w:sz w:val="28"/>
          <w:szCs w:val="28"/>
          <w:lang w:val="uk-UA"/>
        </w:rPr>
      </w:pPr>
    </w:p>
    <w:p w14:paraId="2B8BE837" w14:textId="279A1502" w:rsidR="0041499B" w:rsidRDefault="121E3E34" w:rsidP="564BAF7D">
      <w:pPr>
        <w:rPr>
          <w:rFonts w:ascii="Times New Roman" w:eastAsia="Times New Roman" w:hAnsi="Times New Roman" w:cs="Times New Roman"/>
          <w:b/>
          <w:bCs/>
          <w:sz w:val="28"/>
          <w:szCs w:val="28"/>
          <w:lang w:val="uk-UA"/>
        </w:rPr>
      </w:pPr>
      <w:r w:rsidRPr="564BAF7D">
        <w:rPr>
          <w:rFonts w:ascii="Times New Roman" w:eastAsia="Times New Roman" w:hAnsi="Times New Roman" w:cs="Times New Roman"/>
          <w:b/>
          <w:bCs/>
          <w:sz w:val="28"/>
          <w:szCs w:val="28"/>
          <w:lang w:val="uk-UA"/>
        </w:rPr>
        <w:t>З</w:t>
      </w:r>
      <w:r w:rsidR="6EBA7B2F" w:rsidRPr="564BAF7D">
        <w:rPr>
          <w:rFonts w:ascii="Times New Roman" w:eastAsia="Times New Roman" w:hAnsi="Times New Roman" w:cs="Times New Roman"/>
          <w:b/>
          <w:bCs/>
          <w:sz w:val="28"/>
          <w:szCs w:val="28"/>
          <w:lang w:val="uk-UA"/>
        </w:rPr>
        <w:t xml:space="preserve">МІСТОВНИЙ МОДУЛЬ </w:t>
      </w:r>
      <w:r w:rsidRPr="564BAF7D">
        <w:rPr>
          <w:rFonts w:ascii="Times New Roman" w:eastAsia="Times New Roman" w:hAnsi="Times New Roman" w:cs="Times New Roman"/>
          <w:b/>
          <w:bCs/>
          <w:sz w:val="28"/>
          <w:szCs w:val="28"/>
          <w:lang w:val="uk-UA"/>
        </w:rPr>
        <w:t xml:space="preserve">1. </w:t>
      </w:r>
    </w:p>
    <w:p w14:paraId="2739085C" w14:textId="087381DB" w:rsidR="0041499B" w:rsidRDefault="121E3E34" w:rsidP="36247B2E">
      <w:pPr>
        <w:rPr>
          <w:rFonts w:ascii="Times New Roman" w:eastAsia="Times New Roman" w:hAnsi="Times New Roman" w:cs="Times New Roman"/>
          <w:b/>
          <w:bCs/>
          <w:sz w:val="28"/>
          <w:szCs w:val="28"/>
          <w:lang w:val="uk-UA"/>
        </w:rPr>
      </w:pPr>
      <w:r w:rsidRPr="564BAF7D">
        <w:rPr>
          <w:rFonts w:ascii="Times New Roman" w:eastAsia="Times New Roman" w:hAnsi="Times New Roman" w:cs="Times New Roman"/>
          <w:b/>
          <w:bCs/>
          <w:sz w:val="28"/>
          <w:szCs w:val="28"/>
          <w:lang w:val="uk-UA"/>
        </w:rPr>
        <w:t xml:space="preserve">Правові цінності </w:t>
      </w:r>
      <w:r w:rsidR="2EF28A63" w:rsidRPr="564BAF7D">
        <w:rPr>
          <w:rFonts w:ascii="Times New Roman" w:eastAsia="Times New Roman" w:hAnsi="Times New Roman" w:cs="Times New Roman"/>
          <w:b/>
          <w:bCs/>
          <w:sz w:val="28"/>
          <w:szCs w:val="28"/>
          <w:lang w:val="uk-UA"/>
        </w:rPr>
        <w:t xml:space="preserve">в </w:t>
      </w:r>
      <w:r w:rsidRPr="564BAF7D">
        <w:rPr>
          <w:rFonts w:ascii="Times New Roman" w:eastAsia="Times New Roman" w:hAnsi="Times New Roman" w:cs="Times New Roman"/>
          <w:b/>
          <w:bCs/>
          <w:sz w:val="28"/>
          <w:szCs w:val="28"/>
          <w:lang w:val="uk-UA"/>
        </w:rPr>
        <w:t>професійн</w:t>
      </w:r>
      <w:r w:rsidR="38446254" w:rsidRPr="564BAF7D">
        <w:rPr>
          <w:rFonts w:ascii="Times New Roman" w:eastAsia="Times New Roman" w:hAnsi="Times New Roman" w:cs="Times New Roman"/>
          <w:b/>
          <w:bCs/>
          <w:sz w:val="28"/>
          <w:szCs w:val="28"/>
          <w:lang w:val="uk-UA"/>
        </w:rPr>
        <w:t>ій</w:t>
      </w:r>
      <w:r w:rsidRPr="564BAF7D">
        <w:rPr>
          <w:rFonts w:ascii="Times New Roman" w:eastAsia="Times New Roman" w:hAnsi="Times New Roman" w:cs="Times New Roman"/>
          <w:b/>
          <w:bCs/>
          <w:sz w:val="28"/>
          <w:szCs w:val="28"/>
          <w:lang w:val="uk-UA"/>
        </w:rPr>
        <w:t xml:space="preserve"> діяльності юриста</w:t>
      </w:r>
    </w:p>
    <w:p w14:paraId="2D180940" w14:textId="43373AB8" w:rsidR="0041499B" w:rsidRDefault="0041499B" w:rsidP="36247B2E">
      <w:pPr>
        <w:spacing w:after="200" w:line="240" w:lineRule="auto"/>
        <w:rPr>
          <w:rFonts w:ascii="Times New Roman" w:eastAsia="Times New Roman" w:hAnsi="Times New Roman" w:cs="Times New Roman"/>
          <w:color w:val="000000" w:themeColor="text1"/>
          <w:sz w:val="28"/>
          <w:szCs w:val="28"/>
        </w:rPr>
      </w:pPr>
    </w:p>
    <w:p w14:paraId="34A7AE88" w14:textId="2047580E" w:rsidR="0041499B" w:rsidRDefault="160BFCDE" w:rsidP="00EFF62D">
      <w:pPr>
        <w:spacing w:beforeAutospacing="1" w:afterAutospacing="1" w:line="240" w:lineRule="auto"/>
        <w:ind w:left="720" w:firstLine="709"/>
        <w:jc w:val="both"/>
        <w:rPr>
          <w:rFonts w:ascii="Times New Roman" w:eastAsia="Times New Roman" w:hAnsi="Times New Roman" w:cs="Times New Roman"/>
          <w:b/>
          <w:bCs/>
          <w:sz w:val="28"/>
          <w:szCs w:val="28"/>
          <w:lang w:val="uk-UA"/>
        </w:rPr>
      </w:pPr>
      <w:r w:rsidRPr="00EFF62D">
        <w:rPr>
          <w:rFonts w:ascii="Times New Roman" w:eastAsia="Times New Roman" w:hAnsi="Times New Roman" w:cs="Times New Roman"/>
          <w:b/>
          <w:bCs/>
          <w:caps/>
          <w:color w:val="000000" w:themeColor="text1"/>
          <w:sz w:val="28"/>
          <w:szCs w:val="28"/>
          <w:lang w:val="uk-UA"/>
        </w:rPr>
        <w:t xml:space="preserve">ТЕМА 1. </w:t>
      </w:r>
      <w:r w:rsidR="41720402" w:rsidRPr="00EFF62D">
        <w:rPr>
          <w:rFonts w:ascii="Times New Roman" w:eastAsia="Times New Roman" w:hAnsi="Times New Roman" w:cs="Times New Roman"/>
          <w:b/>
          <w:bCs/>
          <w:sz w:val="28"/>
          <w:szCs w:val="28"/>
          <w:lang w:val="uk-UA"/>
        </w:rPr>
        <w:t>Характеристика загальних цінностей західної правової традиції.</w:t>
      </w:r>
    </w:p>
    <w:p w14:paraId="486B976E" w14:textId="5395828B" w:rsidR="0041499B" w:rsidRDefault="160BFCDE" w:rsidP="00EFF62D">
      <w:pPr>
        <w:spacing w:after="200" w:line="240" w:lineRule="auto"/>
        <w:ind w:firstLine="709"/>
        <w:jc w:val="both"/>
        <w:rPr>
          <w:rFonts w:ascii="Times New Roman" w:eastAsia="Times New Roman" w:hAnsi="Times New Roman" w:cs="Times New Roman"/>
          <w:color w:val="000000" w:themeColor="text1"/>
          <w:sz w:val="28"/>
          <w:szCs w:val="28"/>
          <w:lang w:val="uk-UA"/>
        </w:rPr>
      </w:pPr>
      <w:r w:rsidRPr="00EFF62D">
        <w:rPr>
          <w:rFonts w:ascii="Times New Roman" w:eastAsia="Times New Roman" w:hAnsi="Times New Roman" w:cs="Times New Roman"/>
          <w:color w:val="000000" w:themeColor="text1"/>
          <w:sz w:val="28"/>
          <w:szCs w:val="28"/>
          <w:lang w:val="uk-UA"/>
        </w:rPr>
        <w:t xml:space="preserve">Завданням цієї теми є </w:t>
      </w:r>
      <w:r w:rsidR="394832CD" w:rsidRPr="00EFF62D">
        <w:rPr>
          <w:rFonts w:ascii="Times New Roman" w:eastAsia="Times New Roman" w:hAnsi="Times New Roman" w:cs="Times New Roman"/>
          <w:color w:val="000000" w:themeColor="text1"/>
          <w:sz w:val="28"/>
          <w:szCs w:val="28"/>
          <w:lang w:val="uk-UA"/>
        </w:rPr>
        <w:t xml:space="preserve">доповнити, утвердити та закріпити у здобувачів магістерського рівня юридичної освіти </w:t>
      </w:r>
      <w:r w:rsidR="5F5B22B2" w:rsidRPr="00EFF62D">
        <w:rPr>
          <w:rFonts w:ascii="Times New Roman" w:eastAsia="Times New Roman" w:hAnsi="Times New Roman" w:cs="Times New Roman"/>
          <w:color w:val="000000" w:themeColor="text1"/>
          <w:sz w:val="28"/>
          <w:szCs w:val="28"/>
          <w:lang w:val="uk-UA"/>
        </w:rPr>
        <w:t xml:space="preserve">цілісний світогляд правника, як такий, що </w:t>
      </w:r>
      <w:r w:rsidR="0D44A58C" w:rsidRPr="00EFF62D">
        <w:rPr>
          <w:rFonts w:ascii="Times New Roman" w:eastAsia="Times New Roman" w:hAnsi="Times New Roman" w:cs="Times New Roman"/>
          <w:color w:val="000000" w:themeColor="text1"/>
          <w:sz w:val="28"/>
          <w:szCs w:val="28"/>
          <w:lang w:val="uk-UA"/>
        </w:rPr>
        <w:t>ґрунтується</w:t>
      </w:r>
      <w:r w:rsidR="5F5B22B2" w:rsidRPr="00EFF62D">
        <w:rPr>
          <w:rFonts w:ascii="Times New Roman" w:eastAsia="Times New Roman" w:hAnsi="Times New Roman" w:cs="Times New Roman"/>
          <w:color w:val="000000" w:themeColor="text1"/>
          <w:sz w:val="28"/>
          <w:szCs w:val="28"/>
          <w:lang w:val="uk-UA"/>
        </w:rPr>
        <w:t xml:space="preserve"> на розумінні суспільної місії, цінностей та значення правничої професії для утвердження правових цінностей, зокрема в</w:t>
      </w:r>
      <w:r w:rsidR="06DE0F28" w:rsidRPr="00EFF62D">
        <w:rPr>
          <w:rFonts w:ascii="Times New Roman" w:eastAsia="Times New Roman" w:hAnsi="Times New Roman" w:cs="Times New Roman"/>
          <w:color w:val="000000" w:themeColor="text1"/>
          <w:sz w:val="28"/>
          <w:szCs w:val="28"/>
          <w:lang w:val="uk-UA"/>
        </w:rPr>
        <w:t>ерховенства права</w:t>
      </w:r>
      <w:r w:rsidR="280CA2D4" w:rsidRPr="00EFF62D">
        <w:rPr>
          <w:rFonts w:ascii="Times New Roman" w:eastAsia="Times New Roman" w:hAnsi="Times New Roman" w:cs="Times New Roman"/>
          <w:color w:val="000000" w:themeColor="text1"/>
          <w:sz w:val="28"/>
          <w:szCs w:val="28"/>
          <w:lang w:val="uk-UA"/>
        </w:rPr>
        <w:t xml:space="preserve"> та інших</w:t>
      </w:r>
      <w:r w:rsidR="06DE0F28" w:rsidRPr="00EFF62D">
        <w:rPr>
          <w:rFonts w:ascii="Times New Roman" w:eastAsia="Times New Roman" w:hAnsi="Times New Roman" w:cs="Times New Roman"/>
          <w:color w:val="000000" w:themeColor="text1"/>
          <w:sz w:val="28"/>
          <w:szCs w:val="28"/>
          <w:lang w:val="uk-UA"/>
        </w:rPr>
        <w:t xml:space="preserve"> у сучасному демократичному суспільстві</w:t>
      </w:r>
      <w:r w:rsidR="5A6BB93C" w:rsidRPr="00EFF62D">
        <w:rPr>
          <w:rFonts w:ascii="Times New Roman" w:eastAsia="Times New Roman" w:hAnsi="Times New Roman" w:cs="Times New Roman"/>
          <w:color w:val="000000" w:themeColor="text1"/>
          <w:sz w:val="28"/>
          <w:szCs w:val="28"/>
          <w:lang w:val="uk-UA"/>
        </w:rPr>
        <w:t>.</w:t>
      </w:r>
    </w:p>
    <w:p w14:paraId="5A35240F" w14:textId="06A25AC6" w:rsidR="0041499B" w:rsidRDefault="447A28BF"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4488C92F" w:rsidRPr="564BAF7D">
        <w:rPr>
          <w:rFonts w:ascii="Times New Roman" w:eastAsia="Times New Roman" w:hAnsi="Times New Roman" w:cs="Times New Roman"/>
          <w:color w:val="000000" w:themeColor="text1"/>
          <w:sz w:val="28"/>
          <w:szCs w:val="28"/>
          <w:lang w:val="uk-UA"/>
        </w:rPr>
        <w:t xml:space="preserve"> Поняття цінностей. Правові цінності та моральні цінності співвідношення. Поняття, сутність, ознаки правових цінностей. Універсалізм та релятивізм правових цінностей. Умовність класифікації чи ієрархії правових цінностей. Правові цінності і правова культура, правова свідомість, правові традиції. Формування базових правових цінностей західної правової традиції загалом і української зокрема.</w:t>
      </w:r>
      <w:r w:rsidR="32E19C69" w:rsidRPr="564BAF7D">
        <w:rPr>
          <w:rFonts w:ascii="Times New Roman" w:eastAsia="Times New Roman" w:hAnsi="Times New Roman" w:cs="Times New Roman"/>
          <w:color w:val="000000" w:themeColor="text1"/>
          <w:sz w:val="28"/>
          <w:szCs w:val="28"/>
          <w:lang w:val="uk-UA"/>
        </w:rPr>
        <w:t xml:space="preserve"> Правові цінності як орієнтири реформування правової системи України. Українські правові цінності: становлення, розвиток, утвердження. Українські правові цінності у контексті євроінтеграції України. Роль та значення правових цінностей в професійній діяльності юриста</w:t>
      </w:r>
    </w:p>
    <w:p w14:paraId="0A49ECF8" w14:textId="1C1FC8CF" w:rsidR="0041499B" w:rsidRDefault="0041499B" w:rsidP="36247B2E">
      <w:pPr>
        <w:spacing w:after="200" w:line="240" w:lineRule="auto"/>
        <w:ind w:firstLine="709"/>
        <w:jc w:val="both"/>
        <w:rPr>
          <w:rFonts w:ascii="Times New Roman" w:eastAsia="Times New Roman" w:hAnsi="Times New Roman" w:cs="Times New Roman"/>
          <w:color w:val="000000" w:themeColor="text1"/>
          <w:sz w:val="28"/>
          <w:szCs w:val="28"/>
        </w:rPr>
      </w:pPr>
    </w:p>
    <w:p w14:paraId="38A13C37" w14:textId="4E4446CE" w:rsidR="0041499B" w:rsidRDefault="160BFCDE" w:rsidP="00EFF62D">
      <w:pPr>
        <w:spacing w:after="200" w:line="240" w:lineRule="auto"/>
        <w:jc w:val="both"/>
        <w:rPr>
          <w:rFonts w:ascii="Garamond" w:eastAsia="Garamond" w:hAnsi="Garamond" w:cs="Garamond"/>
          <w:color w:val="000000" w:themeColor="text1"/>
          <w:sz w:val="28"/>
          <w:szCs w:val="28"/>
          <w:lang w:val="uk-UA"/>
        </w:rPr>
      </w:pPr>
      <w:r w:rsidRPr="00EFF62D">
        <w:rPr>
          <w:rFonts w:ascii="Times New Roman" w:eastAsia="Times New Roman" w:hAnsi="Times New Roman" w:cs="Times New Roman"/>
          <w:b/>
          <w:bCs/>
          <w:caps/>
          <w:color w:val="000000" w:themeColor="text1"/>
          <w:sz w:val="28"/>
          <w:szCs w:val="28"/>
          <w:lang w:val="uk-UA"/>
        </w:rPr>
        <w:t xml:space="preserve">ТЕМА 2. </w:t>
      </w:r>
      <w:r w:rsidR="0E83AE3B" w:rsidRPr="00EFF62D">
        <w:rPr>
          <w:rFonts w:ascii="Times New Roman" w:eastAsia="Times New Roman" w:hAnsi="Times New Roman" w:cs="Times New Roman"/>
          <w:b/>
          <w:bCs/>
          <w:sz w:val="28"/>
          <w:szCs w:val="28"/>
          <w:lang w:val="uk-UA"/>
        </w:rPr>
        <w:t>Формування основних вимог до представників юридичної професії у країнах західної правової традиції.</w:t>
      </w:r>
    </w:p>
    <w:p w14:paraId="301082F7" w14:textId="10E4C1F4" w:rsidR="0041499B" w:rsidRDefault="0041499B" w:rsidP="00EFF62D">
      <w:pPr>
        <w:spacing w:after="200" w:line="240" w:lineRule="auto"/>
        <w:ind w:firstLine="709"/>
        <w:jc w:val="both"/>
        <w:rPr>
          <w:rFonts w:ascii="Times New Roman" w:eastAsia="Times New Roman" w:hAnsi="Times New Roman" w:cs="Times New Roman"/>
          <w:b/>
          <w:bCs/>
          <w:caps/>
          <w:color w:val="000000" w:themeColor="text1"/>
          <w:sz w:val="28"/>
          <w:szCs w:val="28"/>
          <w:lang w:val="uk-UA"/>
        </w:rPr>
      </w:pPr>
    </w:p>
    <w:p w14:paraId="412A479A" w14:textId="2763D1A6" w:rsidR="0041499B" w:rsidRDefault="417121FC" w:rsidP="2B5F1574">
      <w:pPr>
        <w:spacing w:after="200" w:line="240" w:lineRule="auto"/>
        <w:ind w:firstLine="709"/>
        <w:jc w:val="both"/>
        <w:rPr>
          <w:rFonts w:ascii="Times New Roman" w:eastAsia="Times New Roman" w:hAnsi="Times New Roman" w:cs="Times New Roman"/>
          <w:color w:val="000000" w:themeColor="text1"/>
          <w:sz w:val="28"/>
          <w:szCs w:val="28"/>
          <w:lang w:val="uk-UA"/>
        </w:rPr>
      </w:pPr>
      <w:r w:rsidRPr="2B5F1574">
        <w:rPr>
          <w:rFonts w:ascii="Times New Roman" w:eastAsia="Times New Roman" w:hAnsi="Times New Roman" w:cs="Times New Roman"/>
          <w:color w:val="000000" w:themeColor="text1"/>
          <w:sz w:val="28"/>
          <w:szCs w:val="28"/>
          <w:lang w:val="uk-UA"/>
        </w:rPr>
        <w:lastRenderedPageBreak/>
        <w:t xml:space="preserve">Завданням цієї теми є </w:t>
      </w:r>
      <w:r w:rsidR="2B3BFD56" w:rsidRPr="2B5F1574">
        <w:rPr>
          <w:rFonts w:ascii="Times New Roman" w:eastAsia="Times New Roman" w:hAnsi="Times New Roman" w:cs="Times New Roman"/>
          <w:color w:val="000000" w:themeColor="text1"/>
          <w:sz w:val="28"/>
          <w:szCs w:val="28"/>
          <w:lang w:val="uk-UA"/>
        </w:rPr>
        <w:t>розвиток з</w:t>
      </w:r>
      <w:r w:rsidR="33E26E43" w:rsidRPr="2B5F1574">
        <w:rPr>
          <w:rFonts w:ascii="Times New Roman" w:eastAsia="Times New Roman" w:hAnsi="Times New Roman" w:cs="Times New Roman"/>
          <w:color w:val="000000" w:themeColor="text1"/>
          <w:sz w:val="28"/>
          <w:szCs w:val="28"/>
          <w:lang w:val="uk-UA"/>
        </w:rPr>
        <w:t>датності</w:t>
      </w:r>
      <w:r w:rsidR="2B3BFD56" w:rsidRPr="2B5F1574">
        <w:rPr>
          <w:rFonts w:ascii="Times New Roman" w:eastAsia="Times New Roman" w:hAnsi="Times New Roman" w:cs="Times New Roman"/>
          <w:color w:val="000000" w:themeColor="text1"/>
          <w:sz w:val="28"/>
          <w:szCs w:val="28"/>
          <w:lang w:val="uk-UA"/>
        </w:rPr>
        <w:t xml:space="preserve"> майбутнього правника визначати і оцінювати </w:t>
      </w:r>
      <w:r w:rsidR="558C6C1D" w:rsidRPr="2B5F1574">
        <w:rPr>
          <w:rFonts w:ascii="Times New Roman" w:eastAsia="Times New Roman" w:hAnsi="Times New Roman" w:cs="Times New Roman"/>
          <w:color w:val="000000" w:themeColor="text1"/>
          <w:sz w:val="28"/>
          <w:szCs w:val="28"/>
          <w:lang w:val="uk-UA"/>
        </w:rPr>
        <w:t xml:space="preserve">відповідність </w:t>
      </w:r>
      <w:r w:rsidR="2B3BFD56" w:rsidRPr="2B5F1574">
        <w:rPr>
          <w:rFonts w:ascii="Times New Roman" w:eastAsia="Times New Roman" w:hAnsi="Times New Roman" w:cs="Times New Roman"/>
          <w:color w:val="000000" w:themeColor="text1"/>
          <w:sz w:val="28"/>
          <w:szCs w:val="28"/>
          <w:lang w:val="uk-UA"/>
        </w:rPr>
        <w:t>свої</w:t>
      </w:r>
      <w:r w:rsidR="7BF92C35" w:rsidRPr="2B5F1574">
        <w:rPr>
          <w:rFonts w:ascii="Times New Roman" w:eastAsia="Times New Roman" w:hAnsi="Times New Roman" w:cs="Times New Roman"/>
          <w:color w:val="000000" w:themeColor="text1"/>
          <w:sz w:val="28"/>
          <w:szCs w:val="28"/>
          <w:lang w:val="uk-UA"/>
        </w:rPr>
        <w:t>х</w:t>
      </w:r>
      <w:r w:rsidR="2B3BFD56" w:rsidRPr="2B5F1574">
        <w:rPr>
          <w:rFonts w:ascii="Times New Roman" w:eastAsia="Times New Roman" w:hAnsi="Times New Roman" w:cs="Times New Roman"/>
          <w:color w:val="000000" w:themeColor="text1"/>
          <w:sz w:val="28"/>
          <w:szCs w:val="28"/>
          <w:lang w:val="uk-UA"/>
        </w:rPr>
        <w:t xml:space="preserve"> професійн</w:t>
      </w:r>
      <w:r w:rsidR="70C647B6" w:rsidRPr="2B5F1574">
        <w:rPr>
          <w:rFonts w:ascii="Times New Roman" w:eastAsia="Times New Roman" w:hAnsi="Times New Roman" w:cs="Times New Roman"/>
          <w:color w:val="000000" w:themeColor="text1"/>
          <w:sz w:val="28"/>
          <w:szCs w:val="28"/>
          <w:lang w:val="uk-UA"/>
        </w:rPr>
        <w:t>их</w:t>
      </w:r>
      <w:r w:rsidR="2B3BFD56" w:rsidRPr="2B5F1574">
        <w:rPr>
          <w:rFonts w:ascii="Times New Roman" w:eastAsia="Times New Roman" w:hAnsi="Times New Roman" w:cs="Times New Roman"/>
          <w:color w:val="000000" w:themeColor="text1"/>
          <w:sz w:val="28"/>
          <w:szCs w:val="28"/>
          <w:lang w:val="uk-UA"/>
        </w:rPr>
        <w:t xml:space="preserve"> компетентност</w:t>
      </w:r>
      <w:r w:rsidR="016EAC44" w:rsidRPr="2B5F1574">
        <w:rPr>
          <w:rFonts w:ascii="Times New Roman" w:eastAsia="Times New Roman" w:hAnsi="Times New Roman" w:cs="Times New Roman"/>
          <w:color w:val="000000" w:themeColor="text1"/>
          <w:sz w:val="28"/>
          <w:szCs w:val="28"/>
          <w:lang w:val="uk-UA"/>
        </w:rPr>
        <w:t>ей</w:t>
      </w:r>
      <w:r w:rsidR="2B3BFD56" w:rsidRPr="2B5F1574">
        <w:rPr>
          <w:rFonts w:ascii="Times New Roman" w:eastAsia="Times New Roman" w:hAnsi="Times New Roman" w:cs="Times New Roman"/>
          <w:color w:val="000000" w:themeColor="text1"/>
          <w:sz w:val="28"/>
          <w:szCs w:val="28"/>
          <w:lang w:val="uk-UA"/>
        </w:rPr>
        <w:t xml:space="preserve"> та етичн</w:t>
      </w:r>
      <w:r w:rsidR="06F4FCFB" w:rsidRPr="2B5F1574">
        <w:rPr>
          <w:rFonts w:ascii="Times New Roman" w:eastAsia="Times New Roman" w:hAnsi="Times New Roman" w:cs="Times New Roman"/>
          <w:color w:val="000000" w:themeColor="text1"/>
          <w:sz w:val="28"/>
          <w:szCs w:val="28"/>
          <w:lang w:val="uk-UA"/>
        </w:rPr>
        <w:t>их</w:t>
      </w:r>
      <w:r w:rsidR="2B3BFD56" w:rsidRPr="2B5F1574">
        <w:rPr>
          <w:rFonts w:ascii="Times New Roman" w:eastAsia="Times New Roman" w:hAnsi="Times New Roman" w:cs="Times New Roman"/>
          <w:color w:val="000000" w:themeColor="text1"/>
          <w:sz w:val="28"/>
          <w:szCs w:val="28"/>
          <w:lang w:val="uk-UA"/>
        </w:rPr>
        <w:t xml:space="preserve"> характеристик прав</w:t>
      </w:r>
      <w:r w:rsidR="4EA6F0B8" w:rsidRPr="2B5F1574">
        <w:rPr>
          <w:rFonts w:ascii="Times New Roman" w:eastAsia="Times New Roman" w:hAnsi="Times New Roman" w:cs="Times New Roman"/>
          <w:color w:val="000000" w:themeColor="text1"/>
          <w:sz w:val="28"/>
          <w:szCs w:val="28"/>
          <w:lang w:val="uk-UA"/>
        </w:rPr>
        <w:t>овим цінностям, етичними стандартами,</w:t>
      </w:r>
      <w:r w:rsidR="2895E410" w:rsidRPr="2B5F1574">
        <w:rPr>
          <w:rFonts w:ascii="Times New Roman" w:eastAsia="Times New Roman" w:hAnsi="Times New Roman" w:cs="Times New Roman"/>
          <w:color w:val="000000" w:themeColor="text1"/>
          <w:sz w:val="28"/>
          <w:szCs w:val="28"/>
          <w:lang w:val="uk-UA"/>
        </w:rPr>
        <w:t xml:space="preserve"> вимогам професійної незалежності та відповідальності правника</w:t>
      </w:r>
      <w:r w:rsidR="58B89AC2" w:rsidRPr="2B5F1574">
        <w:rPr>
          <w:rFonts w:ascii="Times New Roman" w:eastAsia="Times New Roman" w:hAnsi="Times New Roman" w:cs="Times New Roman"/>
          <w:color w:val="000000" w:themeColor="text1"/>
          <w:sz w:val="28"/>
          <w:szCs w:val="28"/>
          <w:lang w:val="uk-UA"/>
        </w:rPr>
        <w:t xml:space="preserve">, які сформувалися у країнах західної </w:t>
      </w:r>
      <w:r w:rsidR="3E71A3BF" w:rsidRPr="2B5F1574">
        <w:rPr>
          <w:rFonts w:ascii="Times New Roman" w:eastAsia="Times New Roman" w:hAnsi="Times New Roman" w:cs="Times New Roman"/>
          <w:color w:val="000000" w:themeColor="text1"/>
          <w:sz w:val="28"/>
          <w:szCs w:val="28"/>
          <w:lang w:val="uk-UA"/>
        </w:rPr>
        <w:t>правової</w:t>
      </w:r>
      <w:r w:rsidR="58B89AC2" w:rsidRPr="2B5F1574">
        <w:rPr>
          <w:rFonts w:ascii="Times New Roman" w:eastAsia="Times New Roman" w:hAnsi="Times New Roman" w:cs="Times New Roman"/>
          <w:color w:val="000000" w:themeColor="text1"/>
          <w:sz w:val="28"/>
          <w:szCs w:val="28"/>
          <w:lang w:val="uk-UA"/>
        </w:rPr>
        <w:t xml:space="preserve"> традиції, утвердилися</w:t>
      </w:r>
      <w:r w:rsidR="47116DFC" w:rsidRPr="2B5F1574">
        <w:rPr>
          <w:rFonts w:ascii="Times New Roman" w:eastAsia="Times New Roman" w:hAnsi="Times New Roman" w:cs="Times New Roman"/>
          <w:color w:val="000000" w:themeColor="text1"/>
          <w:sz w:val="28"/>
          <w:szCs w:val="28"/>
          <w:lang w:val="uk-UA"/>
        </w:rPr>
        <w:t xml:space="preserve">, але </w:t>
      </w:r>
      <w:r w:rsidR="17E1B216" w:rsidRPr="2B5F1574">
        <w:rPr>
          <w:rFonts w:ascii="Times New Roman" w:eastAsia="Times New Roman" w:hAnsi="Times New Roman" w:cs="Times New Roman"/>
          <w:color w:val="000000" w:themeColor="text1"/>
          <w:sz w:val="28"/>
          <w:szCs w:val="28"/>
          <w:lang w:val="uk-UA"/>
        </w:rPr>
        <w:t>водночас</w:t>
      </w:r>
      <w:r w:rsidR="79EA5A4B" w:rsidRPr="2B5F1574">
        <w:rPr>
          <w:rFonts w:ascii="Times New Roman" w:eastAsia="Times New Roman" w:hAnsi="Times New Roman" w:cs="Times New Roman"/>
          <w:color w:val="000000" w:themeColor="text1"/>
          <w:sz w:val="28"/>
          <w:szCs w:val="28"/>
          <w:lang w:val="uk-UA"/>
        </w:rPr>
        <w:t xml:space="preserve"> розви</w:t>
      </w:r>
      <w:r w:rsidR="36064EFF" w:rsidRPr="2B5F1574">
        <w:rPr>
          <w:rFonts w:ascii="Times New Roman" w:eastAsia="Times New Roman" w:hAnsi="Times New Roman" w:cs="Times New Roman"/>
          <w:color w:val="000000" w:themeColor="text1"/>
          <w:sz w:val="28"/>
          <w:szCs w:val="28"/>
          <w:lang w:val="uk-UA"/>
        </w:rPr>
        <w:t>ваються і удосконалюються</w:t>
      </w:r>
      <w:r w:rsidR="79EA5A4B" w:rsidRPr="2B5F1574">
        <w:rPr>
          <w:rFonts w:ascii="Times New Roman" w:eastAsia="Times New Roman" w:hAnsi="Times New Roman" w:cs="Times New Roman"/>
          <w:color w:val="000000" w:themeColor="text1"/>
          <w:sz w:val="28"/>
          <w:szCs w:val="28"/>
          <w:lang w:val="uk-UA"/>
        </w:rPr>
        <w:t>.</w:t>
      </w:r>
      <w:r w:rsidR="4EA6F0B8" w:rsidRPr="2B5F1574">
        <w:rPr>
          <w:rFonts w:ascii="Times New Roman" w:eastAsia="Times New Roman" w:hAnsi="Times New Roman" w:cs="Times New Roman"/>
          <w:color w:val="000000" w:themeColor="text1"/>
          <w:sz w:val="28"/>
          <w:szCs w:val="28"/>
          <w:lang w:val="uk-UA"/>
        </w:rPr>
        <w:t xml:space="preserve"> </w:t>
      </w:r>
    </w:p>
    <w:p w14:paraId="6A608F66" w14:textId="156E0D37" w:rsidR="0041499B" w:rsidRDefault="417121FC"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05C66F85" w:rsidRPr="564BAF7D">
        <w:rPr>
          <w:rFonts w:ascii="Times New Roman" w:eastAsia="Times New Roman" w:hAnsi="Times New Roman" w:cs="Times New Roman"/>
          <w:color w:val="000000" w:themeColor="text1"/>
          <w:sz w:val="28"/>
          <w:szCs w:val="28"/>
          <w:lang w:val="uk-UA"/>
        </w:rPr>
        <w:t xml:space="preserve"> Становлення, розвиток і утвердження основних професійних і морально-е</w:t>
      </w:r>
      <w:r w:rsidR="1876008F" w:rsidRPr="564BAF7D">
        <w:rPr>
          <w:rFonts w:ascii="Times New Roman" w:eastAsia="Times New Roman" w:hAnsi="Times New Roman" w:cs="Times New Roman"/>
          <w:color w:val="000000" w:themeColor="text1"/>
          <w:sz w:val="28"/>
          <w:szCs w:val="28"/>
          <w:lang w:val="uk-UA"/>
        </w:rPr>
        <w:t>тичних вимог до представників правничих професій</w:t>
      </w:r>
      <w:r w:rsidR="659D143F" w:rsidRPr="564BAF7D">
        <w:rPr>
          <w:rFonts w:ascii="Times New Roman" w:eastAsia="Times New Roman" w:hAnsi="Times New Roman" w:cs="Times New Roman"/>
          <w:color w:val="000000" w:themeColor="text1"/>
          <w:sz w:val="28"/>
          <w:szCs w:val="28"/>
          <w:lang w:val="uk-UA"/>
        </w:rPr>
        <w:t xml:space="preserve"> у країнах західної правової традиції</w:t>
      </w:r>
      <w:r w:rsidR="1876008F" w:rsidRPr="564BAF7D">
        <w:rPr>
          <w:rFonts w:ascii="Times New Roman" w:eastAsia="Times New Roman" w:hAnsi="Times New Roman" w:cs="Times New Roman"/>
          <w:color w:val="000000" w:themeColor="text1"/>
          <w:sz w:val="28"/>
          <w:szCs w:val="28"/>
          <w:lang w:val="uk-UA"/>
        </w:rPr>
        <w:t xml:space="preserve">. </w:t>
      </w:r>
      <w:r w:rsidR="05C66F85" w:rsidRPr="564BAF7D">
        <w:rPr>
          <w:rFonts w:ascii="Times New Roman" w:eastAsia="Times New Roman" w:hAnsi="Times New Roman" w:cs="Times New Roman"/>
          <w:color w:val="000000" w:themeColor="text1"/>
          <w:sz w:val="28"/>
          <w:szCs w:val="28"/>
          <w:lang w:val="uk-UA"/>
        </w:rPr>
        <w:t>Основні вимоги до судді: діалектика формування і змістовні характеристики. Становлення та розвиток основних вимог до адвокатів. Професійні і моральні вимоги до нотаріусів: діалектика формування. Основні вимоги до представників інших правничих професій в країнах західної правової традиції.</w:t>
      </w:r>
      <w:r w:rsidR="1B1DFD12" w:rsidRPr="564BAF7D">
        <w:rPr>
          <w:rFonts w:ascii="Times New Roman" w:eastAsia="Times New Roman" w:hAnsi="Times New Roman" w:cs="Times New Roman"/>
          <w:color w:val="000000" w:themeColor="text1"/>
          <w:sz w:val="28"/>
          <w:szCs w:val="28"/>
          <w:lang w:val="uk-UA"/>
        </w:rPr>
        <w:t xml:space="preserve"> </w:t>
      </w:r>
      <w:r w:rsidR="2441F971" w:rsidRPr="564BAF7D">
        <w:rPr>
          <w:rFonts w:ascii="Times New Roman" w:eastAsia="Times New Roman" w:hAnsi="Times New Roman" w:cs="Times New Roman"/>
          <w:color w:val="000000" w:themeColor="text1"/>
          <w:sz w:val="28"/>
          <w:szCs w:val="28"/>
          <w:lang w:val="uk-UA"/>
        </w:rPr>
        <w:t>Становлення, розвиток і утвердження основних професійних і морально-етичних вимог до представників правничих професій в українському праві.</w:t>
      </w:r>
    </w:p>
    <w:p w14:paraId="43AAD21C" w14:textId="5E2BD605" w:rsidR="0041499B" w:rsidRDefault="0041499B" w:rsidP="564BAF7D">
      <w:pPr>
        <w:spacing w:after="200" w:line="240" w:lineRule="auto"/>
        <w:ind w:firstLine="709"/>
        <w:jc w:val="both"/>
        <w:rPr>
          <w:rFonts w:ascii="Times New Roman" w:eastAsia="Times New Roman" w:hAnsi="Times New Roman" w:cs="Times New Roman"/>
          <w:color w:val="000000" w:themeColor="text1"/>
          <w:sz w:val="28"/>
          <w:szCs w:val="28"/>
          <w:lang w:val="uk-UA"/>
        </w:rPr>
      </w:pPr>
    </w:p>
    <w:p w14:paraId="10AE2293" w14:textId="17ED3FFB" w:rsidR="0041499B" w:rsidRDefault="160BFCDE" w:rsidP="00EFF62D">
      <w:pPr>
        <w:jc w:val="both"/>
        <w:rPr>
          <w:rFonts w:ascii="Times New Roman" w:eastAsia="Times New Roman" w:hAnsi="Times New Roman" w:cs="Times New Roman"/>
          <w:b/>
          <w:bCs/>
          <w:sz w:val="28"/>
          <w:szCs w:val="28"/>
          <w:lang w:val="uk-UA"/>
        </w:rPr>
      </w:pPr>
      <w:r w:rsidRPr="00EFF62D">
        <w:rPr>
          <w:rFonts w:ascii="Times New Roman" w:eastAsia="Times New Roman" w:hAnsi="Times New Roman" w:cs="Times New Roman"/>
          <w:b/>
          <w:bCs/>
          <w:caps/>
          <w:color w:val="000000" w:themeColor="text1"/>
          <w:sz w:val="28"/>
          <w:szCs w:val="28"/>
          <w:lang w:val="uk-UA"/>
        </w:rPr>
        <w:t xml:space="preserve">ТЕМА 3. </w:t>
      </w:r>
      <w:r w:rsidR="50B1F302" w:rsidRPr="00EFF62D">
        <w:rPr>
          <w:rFonts w:ascii="Times New Roman" w:eastAsia="Times New Roman" w:hAnsi="Times New Roman" w:cs="Times New Roman"/>
          <w:b/>
          <w:bCs/>
          <w:sz w:val="28"/>
          <w:szCs w:val="28"/>
          <w:lang w:val="uk-UA"/>
        </w:rPr>
        <w:t>Правові підстави та методи ухвалення справедливих та обґрунтованих рішень в процесі професійної діяльності правника.</w:t>
      </w:r>
    </w:p>
    <w:p w14:paraId="763BC2C3" w14:textId="550E71EA" w:rsidR="0041499B" w:rsidRDefault="0041499B" w:rsidP="00EFF62D">
      <w:pPr>
        <w:spacing w:after="200" w:line="240" w:lineRule="auto"/>
        <w:ind w:firstLine="709"/>
        <w:jc w:val="both"/>
        <w:rPr>
          <w:rFonts w:ascii="Times New Roman" w:eastAsia="Times New Roman" w:hAnsi="Times New Roman" w:cs="Times New Roman"/>
          <w:b/>
          <w:bCs/>
          <w:caps/>
          <w:color w:val="000000" w:themeColor="text1"/>
          <w:sz w:val="28"/>
          <w:szCs w:val="28"/>
          <w:lang w:val="uk-UA"/>
        </w:rPr>
      </w:pPr>
    </w:p>
    <w:p w14:paraId="1F92A547" w14:textId="5597D325" w:rsidR="0041499B" w:rsidRDefault="71F4E2EE"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Завданням цієї теми є </w:t>
      </w:r>
      <w:r w:rsidR="791E9491" w:rsidRPr="564BAF7D">
        <w:rPr>
          <w:rFonts w:ascii="Times New Roman" w:eastAsia="Times New Roman" w:hAnsi="Times New Roman" w:cs="Times New Roman"/>
          <w:color w:val="000000" w:themeColor="text1"/>
          <w:sz w:val="28"/>
          <w:szCs w:val="28"/>
          <w:lang w:val="uk-UA"/>
        </w:rPr>
        <w:t xml:space="preserve">розвиток здатності </w:t>
      </w:r>
      <w:r w:rsidR="2BD03F77" w:rsidRPr="564BAF7D">
        <w:rPr>
          <w:rFonts w:ascii="Times New Roman" w:eastAsia="Times New Roman" w:hAnsi="Times New Roman" w:cs="Times New Roman"/>
          <w:color w:val="000000" w:themeColor="text1"/>
          <w:sz w:val="28"/>
          <w:szCs w:val="28"/>
          <w:lang w:val="uk-UA"/>
        </w:rPr>
        <w:t xml:space="preserve">українського юриста </w:t>
      </w:r>
      <w:r w:rsidR="1715EC5C" w:rsidRPr="564BAF7D">
        <w:rPr>
          <w:rFonts w:ascii="Times New Roman" w:eastAsia="Times New Roman" w:hAnsi="Times New Roman" w:cs="Times New Roman"/>
          <w:color w:val="000000" w:themeColor="text1"/>
          <w:sz w:val="28"/>
          <w:szCs w:val="28"/>
          <w:lang w:val="uk-UA"/>
        </w:rPr>
        <w:t>базувати</w:t>
      </w:r>
      <w:r w:rsidR="518F4E15" w:rsidRPr="564BAF7D">
        <w:rPr>
          <w:rFonts w:ascii="Times New Roman" w:eastAsia="Times New Roman" w:hAnsi="Times New Roman" w:cs="Times New Roman"/>
          <w:color w:val="000000" w:themeColor="text1"/>
          <w:sz w:val="28"/>
          <w:szCs w:val="28"/>
          <w:lang w:val="uk-UA"/>
        </w:rPr>
        <w:t xml:space="preserve"> свою </w:t>
      </w:r>
      <w:r w:rsidR="27A2DCEC" w:rsidRPr="564BAF7D">
        <w:rPr>
          <w:rFonts w:ascii="Times New Roman" w:eastAsia="Times New Roman" w:hAnsi="Times New Roman" w:cs="Times New Roman"/>
          <w:color w:val="000000" w:themeColor="text1"/>
          <w:sz w:val="28"/>
          <w:szCs w:val="28"/>
          <w:lang w:val="uk-UA"/>
        </w:rPr>
        <w:t xml:space="preserve">професійну діяльність </w:t>
      </w:r>
      <w:r w:rsidR="6647C21D" w:rsidRPr="564BAF7D">
        <w:rPr>
          <w:rFonts w:ascii="Times New Roman" w:eastAsia="Times New Roman" w:hAnsi="Times New Roman" w:cs="Times New Roman"/>
          <w:color w:val="000000" w:themeColor="text1"/>
          <w:sz w:val="28"/>
          <w:szCs w:val="28"/>
          <w:lang w:val="uk-UA"/>
        </w:rPr>
        <w:t>на цінностях свободи, рівності, справедливості, верховенства права</w:t>
      </w:r>
      <w:r w:rsidR="3135A1F5" w:rsidRPr="564BAF7D">
        <w:rPr>
          <w:rFonts w:ascii="Times New Roman" w:eastAsia="Times New Roman" w:hAnsi="Times New Roman" w:cs="Times New Roman"/>
          <w:color w:val="000000" w:themeColor="text1"/>
          <w:sz w:val="28"/>
          <w:szCs w:val="28"/>
          <w:lang w:val="uk-UA"/>
        </w:rPr>
        <w:t xml:space="preserve"> та ін., </w:t>
      </w:r>
      <w:r w:rsidR="6DA1534D" w:rsidRPr="564BAF7D">
        <w:rPr>
          <w:rFonts w:ascii="Times New Roman" w:eastAsia="Times New Roman" w:hAnsi="Times New Roman" w:cs="Times New Roman"/>
          <w:color w:val="000000" w:themeColor="text1"/>
          <w:sz w:val="28"/>
          <w:szCs w:val="28"/>
          <w:lang w:val="uk-UA"/>
        </w:rPr>
        <w:t>здатності ухвалювати усвідомлені</w:t>
      </w:r>
      <w:r w:rsidR="110C46B0" w:rsidRPr="564BAF7D">
        <w:rPr>
          <w:rFonts w:ascii="Times New Roman" w:eastAsia="Times New Roman" w:hAnsi="Times New Roman" w:cs="Times New Roman"/>
          <w:color w:val="000000" w:themeColor="text1"/>
          <w:sz w:val="28"/>
          <w:szCs w:val="28"/>
          <w:lang w:val="uk-UA"/>
        </w:rPr>
        <w:t xml:space="preserve"> та </w:t>
      </w:r>
      <w:r w:rsidR="58BFBEC8" w:rsidRPr="564BAF7D">
        <w:rPr>
          <w:rFonts w:ascii="Times New Roman" w:eastAsia="Times New Roman" w:hAnsi="Times New Roman" w:cs="Times New Roman"/>
          <w:color w:val="000000" w:themeColor="text1"/>
          <w:sz w:val="28"/>
          <w:szCs w:val="28"/>
          <w:lang w:val="uk-UA"/>
        </w:rPr>
        <w:t>аргументовані</w:t>
      </w:r>
      <w:r w:rsidR="6DA1534D" w:rsidRPr="564BAF7D">
        <w:rPr>
          <w:rFonts w:ascii="Times New Roman" w:eastAsia="Times New Roman" w:hAnsi="Times New Roman" w:cs="Times New Roman"/>
          <w:color w:val="000000" w:themeColor="text1"/>
          <w:sz w:val="28"/>
          <w:szCs w:val="28"/>
          <w:lang w:val="uk-UA"/>
        </w:rPr>
        <w:t xml:space="preserve"> рішення</w:t>
      </w:r>
      <w:r w:rsidR="5BE4BD0F" w:rsidRPr="564BAF7D">
        <w:rPr>
          <w:rFonts w:ascii="Times New Roman" w:eastAsia="Times New Roman" w:hAnsi="Times New Roman" w:cs="Times New Roman"/>
          <w:color w:val="000000" w:themeColor="text1"/>
          <w:sz w:val="28"/>
          <w:szCs w:val="28"/>
          <w:lang w:val="uk-UA"/>
        </w:rPr>
        <w:t>, спираючись на правові цінності та керуючись етико-професійними стандартами діяльності юриста</w:t>
      </w:r>
      <w:r w:rsidR="378DFF3F" w:rsidRPr="564BAF7D">
        <w:rPr>
          <w:rFonts w:ascii="Times New Roman" w:eastAsia="Times New Roman" w:hAnsi="Times New Roman" w:cs="Times New Roman"/>
          <w:color w:val="000000" w:themeColor="text1"/>
          <w:sz w:val="28"/>
          <w:szCs w:val="28"/>
          <w:lang w:val="uk-UA"/>
        </w:rPr>
        <w:t>.</w:t>
      </w:r>
      <w:r w:rsidR="4085342C" w:rsidRPr="564BAF7D">
        <w:rPr>
          <w:rFonts w:ascii="Times New Roman" w:eastAsia="Times New Roman" w:hAnsi="Times New Roman" w:cs="Times New Roman"/>
          <w:color w:val="000000" w:themeColor="text1"/>
          <w:sz w:val="28"/>
          <w:szCs w:val="28"/>
          <w:lang w:val="uk-UA"/>
        </w:rPr>
        <w:t xml:space="preserve"> </w:t>
      </w:r>
      <w:r w:rsidR="358A45EA" w:rsidRPr="564BAF7D">
        <w:rPr>
          <w:rFonts w:ascii="Times New Roman" w:eastAsia="Times New Roman" w:hAnsi="Times New Roman" w:cs="Times New Roman"/>
          <w:color w:val="000000" w:themeColor="text1"/>
          <w:sz w:val="28"/>
          <w:szCs w:val="28"/>
          <w:lang w:val="uk-UA"/>
        </w:rPr>
        <w:t xml:space="preserve">  </w:t>
      </w:r>
    </w:p>
    <w:p w14:paraId="13A38BCB" w14:textId="0D467197" w:rsidR="2B5F1574" w:rsidRDefault="21944D5E"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41DF87F7" w:rsidRPr="564BAF7D">
        <w:rPr>
          <w:rFonts w:ascii="Times New Roman" w:eastAsia="Times New Roman" w:hAnsi="Times New Roman" w:cs="Times New Roman"/>
          <w:color w:val="000000" w:themeColor="text1"/>
          <w:sz w:val="28"/>
          <w:szCs w:val="28"/>
          <w:lang w:val="uk-UA"/>
        </w:rPr>
        <w:t xml:space="preserve"> </w:t>
      </w:r>
      <w:r w:rsidR="7753FAED" w:rsidRPr="564BAF7D">
        <w:rPr>
          <w:rFonts w:ascii="Times New Roman" w:eastAsia="Times New Roman" w:hAnsi="Times New Roman" w:cs="Times New Roman"/>
          <w:color w:val="000000" w:themeColor="text1"/>
          <w:sz w:val="28"/>
          <w:szCs w:val="28"/>
          <w:lang w:val="uk-UA"/>
        </w:rPr>
        <w:t>Принципи, способи і процедури ухвалення рішень судовими і правоохоронними органами країн західної правової традиції</w:t>
      </w:r>
      <w:r w:rsidR="14C72096" w:rsidRPr="564BAF7D">
        <w:rPr>
          <w:rFonts w:ascii="Times New Roman" w:eastAsia="Times New Roman" w:hAnsi="Times New Roman" w:cs="Times New Roman"/>
          <w:color w:val="000000" w:themeColor="text1"/>
          <w:sz w:val="28"/>
          <w:szCs w:val="28"/>
          <w:lang w:val="uk-UA"/>
        </w:rPr>
        <w:t xml:space="preserve">. </w:t>
      </w:r>
      <w:r w:rsidR="15C14BC0" w:rsidRPr="564BAF7D">
        <w:rPr>
          <w:rFonts w:ascii="Times New Roman" w:eastAsia="Times New Roman" w:hAnsi="Times New Roman" w:cs="Times New Roman"/>
          <w:color w:val="000000" w:themeColor="text1"/>
          <w:sz w:val="28"/>
          <w:szCs w:val="28"/>
          <w:lang w:val="uk-UA"/>
        </w:rPr>
        <w:t>Практика застосування в</w:t>
      </w:r>
      <w:r w:rsidR="0412EE9C" w:rsidRPr="564BAF7D">
        <w:rPr>
          <w:rFonts w:ascii="Times New Roman" w:eastAsia="Times New Roman" w:hAnsi="Times New Roman" w:cs="Times New Roman"/>
          <w:color w:val="000000" w:themeColor="text1"/>
          <w:sz w:val="28"/>
          <w:szCs w:val="28"/>
          <w:lang w:val="uk-UA"/>
        </w:rPr>
        <w:t>имог законності, обґрунтованості та вмотивованості судового рішення</w:t>
      </w:r>
      <w:r w:rsidR="366ED927" w:rsidRPr="564BAF7D">
        <w:rPr>
          <w:rFonts w:ascii="Times New Roman" w:eastAsia="Times New Roman" w:hAnsi="Times New Roman" w:cs="Times New Roman"/>
          <w:color w:val="000000" w:themeColor="text1"/>
          <w:sz w:val="28"/>
          <w:szCs w:val="28"/>
          <w:lang w:val="uk-UA"/>
        </w:rPr>
        <w:t xml:space="preserve"> </w:t>
      </w:r>
      <w:r w:rsidR="72DA8A7F" w:rsidRPr="564BAF7D">
        <w:rPr>
          <w:rFonts w:ascii="Times New Roman" w:eastAsia="Times New Roman" w:hAnsi="Times New Roman" w:cs="Times New Roman"/>
          <w:color w:val="000000" w:themeColor="text1"/>
          <w:sz w:val="28"/>
          <w:szCs w:val="28"/>
          <w:lang w:val="uk-UA"/>
        </w:rPr>
        <w:t xml:space="preserve">в Україні. </w:t>
      </w:r>
      <w:r w:rsidR="1B02F132" w:rsidRPr="564BAF7D">
        <w:rPr>
          <w:rFonts w:ascii="Times New Roman" w:eastAsia="Times New Roman" w:hAnsi="Times New Roman" w:cs="Times New Roman"/>
          <w:color w:val="000000" w:themeColor="text1"/>
          <w:sz w:val="28"/>
          <w:szCs w:val="28"/>
          <w:lang w:val="uk-UA"/>
        </w:rPr>
        <w:t xml:space="preserve">Медіація як позасудовий засіб забезпечення справедливості у країнах західної правової традиції. </w:t>
      </w:r>
      <w:r w:rsidR="2FEBB615" w:rsidRPr="564BAF7D">
        <w:rPr>
          <w:rFonts w:ascii="Times New Roman" w:eastAsia="Times New Roman" w:hAnsi="Times New Roman" w:cs="Times New Roman"/>
          <w:color w:val="000000" w:themeColor="text1"/>
          <w:sz w:val="28"/>
          <w:szCs w:val="28"/>
          <w:lang w:val="uk-UA"/>
        </w:rPr>
        <w:t>Методи прийняття рішень у міжнародних організаціях.</w:t>
      </w:r>
    </w:p>
    <w:p w14:paraId="42DBBF2E" w14:textId="2D1AE95E" w:rsidR="2B5F1574" w:rsidRDefault="2B5F1574" w:rsidP="2B5F1574">
      <w:pPr>
        <w:jc w:val="both"/>
        <w:rPr>
          <w:rFonts w:ascii="Times New Roman" w:eastAsia="Times New Roman" w:hAnsi="Times New Roman" w:cs="Times New Roman"/>
          <w:color w:val="000000" w:themeColor="text1"/>
          <w:sz w:val="28"/>
          <w:szCs w:val="28"/>
          <w:lang w:val="uk-UA"/>
        </w:rPr>
      </w:pPr>
    </w:p>
    <w:p w14:paraId="3E6CEEAE" w14:textId="76169F73" w:rsidR="0041499B" w:rsidRDefault="71F4E2EE"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rPr>
        <w:t>ЗМІСТОВ</w:t>
      </w:r>
      <w:r w:rsidR="5E8F5C99" w:rsidRPr="564BAF7D">
        <w:rPr>
          <w:rFonts w:ascii="Times New Roman" w:eastAsia="Times New Roman" w:hAnsi="Times New Roman" w:cs="Times New Roman"/>
          <w:b/>
          <w:bCs/>
          <w:color w:val="000000" w:themeColor="text1"/>
          <w:sz w:val="28"/>
          <w:szCs w:val="28"/>
        </w:rPr>
        <w:t>Н</w:t>
      </w:r>
      <w:r w:rsidRPr="564BAF7D">
        <w:rPr>
          <w:rFonts w:ascii="Times New Roman" w:eastAsia="Times New Roman" w:hAnsi="Times New Roman" w:cs="Times New Roman"/>
          <w:b/>
          <w:bCs/>
          <w:color w:val="000000" w:themeColor="text1"/>
          <w:sz w:val="28"/>
          <w:szCs w:val="28"/>
        </w:rPr>
        <w:t xml:space="preserve">ИЙ МОДУЛЬ 2. </w:t>
      </w:r>
    </w:p>
    <w:p w14:paraId="557C4E19" w14:textId="71A24619" w:rsidR="0041499B" w:rsidRDefault="71F4E2EE"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rPr>
        <w:t>Професійна етика та академічна доброчесність</w:t>
      </w:r>
    </w:p>
    <w:p w14:paraId="17FBFA4C" w14:textId="3EAEF11A" w:rsidR="564BAF7D" w:rsidRDefault="564BAF7D" w:rsidP="564BAF7D">
      <w:pPr>
        <w:rPr>
          <w:rFonts w:ascii="Times New Roman" w:eastAsia="Times New Roman" w:hAnsi="Times New Roman" w:cs="Times New Roman"/>
          <w:b/>
          <w:bCs/>
          <w:caps/>
          <w:color w:val="000000" w:themeColor="text1"/>
          <w:sz w:val="28"/>
          <w:szCs w:val="28"/>
          <w:lang w:val="uk-UA"/>
        </w:rPr>
      </w:pPr>
    </w:p>
    <w:p w14:paraId="4404F652" w14:textId="458E67C1" w:rsidR="0041499B" w:rsidRDefault="160BFCDE" w:rsidP="564BAF7D">
      <w:pPr>
        <w:spacing w:after="200" w:line="240" w:lineRule="auto"/>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 xml:space="preserve">ТЕМА 4. </w:t>
      </w:r>
      <w:r w:rsidR="3DF90DA2" w:rsidRPr="564BAF7D">
        <w:rPr>
          <w:rFonts w:ascii="Times New Roman" w:eastAsia="Times New Roman" w:hAnsi="Times New Roman" w:cs="Times New Roman"/>
          <w:b/>
          <w:bCs/>
          <w:color w:val="000000" w:themeColor="text1"/>
          <w:sz w:val="28"/>
          <w:szCs w:val="28"/>
          <w:lang w:val="uk-UA"/>
        </w:rPr>
        <w:t>Етичні стандарти в професійній діяльності юриста, їх зміст, завдання, оцінка.</w:t>
      </w:r>
    </w:p>
    <w:p w14:paraId="3880A99D" w14:textId="3E526D5B" w:rsidR="0041499B" w:rsidRDefault="1DEA3716"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lastRenderedPageBreak/>
        <w:t xml:space="preserve">Завданням цієї теми є </w:t>
      </w:r>
      <w:r w:rsidR="294830E3" w:rsidRPr="564BAF7D">
        <w:rPr>
          <w:rFonts w:ascii="Times New Roman" w:eastAsia="Times New Roman" w:hAnsi="Times New Roman" w:cs="Times New Roman"/>
          <w:color w:val="000000" w:themeColor="text1"/>
          <w:sz w:val="28"/>
          <w:szCs w:val="28"/>
          <w:lang w:val="uk-UA"/>
        </w:rPr>
        <w:t>формування у магістрів теоретичних знань про суть професійної етики юриста та здатності розв’язувати проблеми, щ</w:t>
      </w:r>
      <w:r w:rsidR="46BB568B" w:rsidRPr="564BAF7D">
        <w:rPr>
          <w:rFonts w:ascii="Times New Roman" w:eastAsia="Times New Roman" w:hAnsi="Times New Roman" w:cs="Times New Roman"/>
          <w:color w:val="000000" w:themeColor="text1"/>
          <w:sz w:val="28"/>
          <w:szCs w:val="28"/>
          <w:lang w:val="uk-UA"/>
        </w:rPr>
        <w:t>о пов’язані з професійною деформацією юриста.</w:t>
      </w:r>
    </w:p>
    <w:p w14:paraId="3DE5E9F1" w14:textId="02E35961" w:rsidR="1DEA3716" w:rsidRDefault="1DEA3716" w:rsidP="564BAF7D">
      <w:pPr>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1E7C5CF8" w:rsidRPr="564BAF7D">
        <w:rPr>
          <w:rFonts w:ascii="Times New Roman" w:eastAsia="Times New Roman" w:hAnsi="Times New Roman" w:cs="Times New Roman"/>
          <w:i/>
          <w:iCs/>
          <w:color w:val="000000" w:themeColor="text1"/>
          <w:sz w:val="24"/>
          <w:szCs w:val="24"/>
          <w:lang w:val="uk-UA"/>
        </w:rPr>
        <w:t xml:space="preserve"> </w:t>
      </w:r>
      <w:r w:rsidR="7EF9A558" w:rsidRPr="564BAF7D">
        <w:rPr>
          <w:rFonts w:ascii="Times New Roman" w:eastAsia="Times New Roman" w:hAnsi="Times New Roman" w:cs="Times New Roman"/>
          <w:i/>
          <w:iCs/>
          <w:color w:val="000000" w:themeColor="text1"/>
          <w:sz w:val="24"/>
          <w:szCs w:val="24"/>
          <w:lang w:val="uk-UA"/>
        </w:rPr>
        <w:t>з</w:t>
      </w:r>
      <w:r w:rsidR="1E7C5CF8" w:rsidRPr="564BAF7D">
        <w:rPr>
          <w:rFonts w:ascii="Times New Roman" w:eastAsia="Times New Roman" w:hAnsi="Times New Roman" w:cs="Times New Roman"/>
          <w:color w:val="000000" w:themeColor="text1"/>
          <w:sz w:val="28"/>
          <w:szCs w:val="28"/>
          <w:lang w:val="uk-UA"/>
        </w:rPr>
        <w:t>міст і завдання професійної етики юриста</w:t>
      </w:r>
      <w:r w:rsidR="2EDBE0B6" w:rsidRPr="564BAF7D">
        <w:rPr>
          <w:rFonts w:ascii="Times New Roman" w:eastAsia="Times New Roman" w:hAnsi="Times New Roman" w:cs="Times New Roman"/>
          <w:color w:val="000000" w:themeColor="text1"/>
          <w:sz w:val="28"/>
          <w:szCs w:val="28"/>
          <w:lang w:val="uk-UA"/>
        </w:rPr>
        <w:t>; с</w:t>
      </w:r>
      <w:r w:rsidR="1E7C5CF8" w:rsidRPr="564BAF7D">
        <w:rPr>
          <w:rFonts w:ascii="Times New Roman" w:eastAsia="Times New Roman" w:hAnsi="Times New Roman" w:cs="Times New Roman"/>
          <w:color w:val="000000" w:themeColor="text1"/>
          <w:sz w:val="28"/>
          <w:szCs w:val="28"/>
          <w:lang w:val="uk-UA"/>
        </w:rPr>
        <w:t>оціальне призначення і моральний сенс юридичної професії</w:t>
      </w:r>
      <w:r w:rsidR="685BDEBE" w:rsidRPr="564BAF7D">
        <w:rPr>
          <w:rFonts w:ascii="Times New Roman" w:eastAsia="Times New Roman" w:hAnsi="Times New Roman" w:cs="Times New Roman"/>
          <w:color w:val="000000" w:themeColor="text1"/>
          <w:sz w:val="28"/>
          <w:szCs w:val="28"/>
          <w:lang w:val="uk-UA"/>
        </w:rPr>
        <w:t>; д</w:t>
      </w:r>
      <w:r w:rsidR="1E7C5CF8" w:rsidRPr="564BAF7D">
        <w:rPr>
          <w:rFonts w:ascii="Times New Roman" w:eastAsia="Times New Roman" w:hAnsi="Times New Roman" w:cs="Times New Roman"/>
          <w:color w:val="000000" w:themeColor="text1"/>
          <w:sz w:val="28"/>
          <w:szCs w:val="28"/>
          <w:lang w:val="uk-UA"/>
        </w:rPr>
        <w:t>жерела формування культури особистості юриста</w:t>
      </w:r>
      <w:r w:rsidR="5F3C2483" w:rsidRPr="564BAF7D">
        <w:rPr>
          <w:rFonts w:ascii="Times New Roman" w:eastAsia="Times New Roman" w:hAnsi="Times New Roman" w:cs="Times New Roman"/>
          <w:color w:val="000000" w:themeColor="text1"/>
          <w:sz w:val="28"/>
          <w:szCs w:val="28"/>
          <w:lang w:val="uk-UA"/>
        </w:rPr>
        <w:t>; п</w:t>
      </w:r>
      <w:r w:rsidR="1E7C5CF8" w:rsidRPr="564BAF7D">
        <w:rPr>
          <w:rFonts w:ascii="Times New Roman" w:eastAsia="Times New Roman" w:hAnsi="Times New Roman" w:cs="Times New Roman"/>
          <w:color w:val="000000" w:themeColor="text1"/>
          <w:sz w:val="28"/>
          <w:szCs w:val="28"/>
          <w:lang w:val="uk-UA"/>
        </w:rPr>
        <w:t>роблеми деформації моральної і професійної (правової) свідомості у юристів.</w:t>
      </w:r>
    </w:p>
    <w:p w14:paraId="1A8E7122" w14:textId="6F232469" w:rsidR="564BAF7D" w:rsidRDefault="564BAF7D" w:rsidP="564BAF7D">
      <w:pPr>
        <w:spacing w:after="200" w:line="240" w:lineRule="auto"/>
        <w:ind w:firstLine="709"/>
        <w:jc w:val="both"/>
        <w:rPr>
          <w:rFonts w:ascii="Times New Roman" w:eastAsia="Times New Roman" w:hAnsi="Times New Roman" w:cs="Times New Roman"/>
          <w:color w:val="000000" w:themeColor="text1"/>
          <w:sz w:val="28"/>
          <w:szCs w:val="28"/>
          <w:lang w:val="uk-UA"/>
        </w:rPr>
      </w:pPr>
    </w:p>
    <w:p w14:paraId="77F28A79" w14:textId="6DDD29C9" w:rsidR="0041499B" w:rsidRDefault="160BFCDE"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 xml:space="preserve">ТЕМА 5. </w:t>
      </w:r>
      <w:r w:rsidR="4D9A7AE9" w:rsidRPr="564BAF7D">
        <w:rPr>
          <w:rFonts w:ascii="Times New Roman" w:eastAsia="Times New Roman" w:hAnsi="Times New Roman" w:cs="Times New Roman"/>
          <w:b/>
          <w:bCs/>
          <w:color w:val="000000" w:themeColor="text1"/>
          <w:sz w:val="28"/>
          <w:szCs w:val="28"/>
          <w:lang w:val="uk-UA"/>
        </w:rPr>
        <w:t>Доброчесність як важлива морально-етична складова діяльності юриста.</w:t>
      </w:r>
    </w:p>
    <w:p w14:paraId="2761E887" w14:textId="3E94DB22" w:rsidR="0041499B" w:rsidRDefault="60118768"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З</w:t>
      </w:r>
      <w:r w:rsidR="595A483F" w:rsidRPr="564BAF7D">
        <w:rPr>
          <w:rFonts w:ascii="Times New Roman" w:eastAsia="Times New Roman" w:hAnsi="Times New Roman" w:cs="Times New Roman"/>
          <w:color w:val="000000" w:themeColor="text1"/>
          <w:sz w:val="28"/>
          <w:szCs w:val="28"/>
          <w:lang w:val="uk-UA"/>
        </w:rPr>
        <w:t xml:space="preserve">авданням цієї теми є </w:t>
      </w:r>
      <w:r w:rsidR="4B567193" w:rsidRPr="564BAF7D">
        <w:rPr>
          <w:rFonts w:ascii="Times New Roman" w:eastAsia="Times New Roman" w:hAnsi="Times New Roman" w:cs="Times New Roman"/>
          <w:color w:val="000000" w:themeColor="text1"/>
          <w:sz w:val="28"/>
          <w:szCs w:val="28"/>
          <w:lang w:val="uk-UA"/>
        </w:rPr>
        <w:t>формування у майбутнього юриста здатності дотримуватись доброчесності у професійній діяльності.</w:t>
      </w:r>
    </w:p>
    <w:p w14:paraId="2638583F" w14:textId="6D0A7D57" w:rsidR="0041499B" w:rsidRDefault="595A483F"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750EBAEF" w:rsidRPr="564BAF7D">
        <w:rPr>
          <w:rFonts w:ascii="Times New Roman" w:eastAsia="Times New Roman" w:hAnsi="Times New Roman" w:cs="Times New Roman"/>
          <w:i/>
          <w:iCs/>
          <w:color w:val="000000" w:themeColor="text1"/>
          <w:sz w:val="24"/>
          <w:szCs w:val="24"/>
          <w:lang w:val="uk-UA"/>
        </w:rPr>
        <w:t xml:space="preserve"> </w:t>
      </w:r>
      <w:r w:rsidR="3582F26F" w:rsidRPr="564BAF7D">
        <w:rPr>
          <w:rFonts w:ascii="Times New Roman" w:eastAsia="Times New Roman" w:hAnsi="Times New Roman" w:cs="Times New Roman"/>
          <w:color w:val="000000" w:themeColor="text1"/>
          <w:sz w:val="28"/>
          <w:szCs w:val="28"/>
          <w:lang w:val="uk-UA"/>
        </w:rPr>
        <w:t>д</w:t>
      </w:r>
      <w:r w:rsidR="218FB30A" w:rsidRPr="564BAF7D">
        <w:rPr>
          <w:rFonts w:ascii="Times New Roman" w:eastAsia="Times New Roman" w:hAnsi="Times New Roman" w:cs="Times New Roman"/>
          <w:color w:val="000000" w:themeColor="text1"/>
          <w:sz w:val="28"/>
          <w:szCs w:val="28"/>
          <w:lang w:val="uk-UA"/>
        </w:rPr>
        <w:t>о</w:t>
      </w:r>
      <w:r w:rsidR="750EBAEF" w:rsidRPr="564BAF7D">
        <w:rPr>
          <w:rFonts w:ascii="Times New Roman" w:eastAsia="Times New Roman" w:hAnsi="Times New Roman" w:cs="Times New Roman"/>
          <w:color w:val="000000" w:themeColor="text1"/>
          <w:sz w:val="28"/>
          <w:szCs w:val="28"/>
          <w:lang w:val="uk-UA"/>
        </w:rPr>
        <w:t>брочесність як принцип діяльності юриста</w:t>
      </w:r>
      <w:r w:rsidR="44A9D7C1" w:rsidRPr="564BAF7D">
        <w:rPr>
          <w:rFonts w:ascii="Times New Roman" w:eastAsia="Times New Roman" w:hAnsi="Times New Roman" w:cs="Times New Roman"/>
          <w:color w:val="000000" w:themeColor="text1"/>
          <w:sz w:val="28"/>
          <w:szCs w:val="28"/>
          <w:lang w:val="uk-UA"/>
        </w:rPr>
        <w:t>, п</w:t>
      </w:r>
      <w:r w:rsidR="750EBAEF" w:rsidRPr="564BAF7D">
        <w:rPr>
          <w:rFonts w:ascii="Times New Roman" w:eastAsia="Times New Roman" w:hAnsi="Times New Roman" w:cs="Times New Roman"/>
          <w:color w:val="000000" w:themeColor="text1"/>
          <w:sz w:val="28"/>
          <w:szCs w:val="28"/>
          <w:lang w:val="uk-UA"/>
        </w:rPr>
        <w:t>рактика перевірки на доброчесність в судових і правоохоронних органах</w:t>
      </w:r>
      <w:r w:rsidR="1DADE2DD" w:rsidRPr="564BAF7D">
        <w:rPr>
          <w:rFonts w:ascii="Times New Roman" w:eastAsia="Times New Roman" w:hAnsi="Times New Roman" w:cs="Times New Roman"/>
          <w:color w:val="000000" w:themeColor="text1"/>
          <w:sz w:val="28"/>
          <w:szCs w:val="28"/>
          <w:lang w:val="uk-UA"/>
        </w:rPr>
        <w:t>; д</w:t>
      </w:r>
      <w:r w:rsidR="750EBAEF" w:rsidRPr="564BAF7D">
        <w:rPr>
          <w:rFonts w:ascii="Times New Roman" w:eastAsia="Times New Roman" w:hAnsi="Times New Roman" w:cs="Times New Roman"/>
          <w:color w:val="000000" w:themeColor="text1"/>
          <w:sz w:val="28"/>
          <w:szCs w:val="28"/>
          <w:lang w:val="uk-UA"/>
        </w:rPr>
        <w:t>оброчесність як принцип державної служби</w:t>
      </w:r>
      <w:r w:rsidR="4BBB0A5F" w:rsidRPr="564BAF7D">
        <w:rPr>
          <w:rFonts w:ascii="Times New Roman" w:eastAsia="Times New Roman" w:hAnsi="Times New Roman" w:cs="Times New Roman"/>
          <w:color w:val="000000" w:themeColor="text1"/>
          <w:sz w:val="28"/>
          <w:szCs w:val="28"/>
          <w:lang w:val="uk-UA"/>
        </w:rPr>
        <w:t>; д</w:t>
      </w:r>
      <w:r w:rsidR="750EBAEF" w:rsidRPr="564BAF7D">
        <w:rPr>
          <w:rFonts w:ascii="Times New Roman" w:eastAsia="Times New Roman" w:hAnsi="Times New Roman" w:cs="Times New Roman"/>
          <w:color w:val="000000" w:themeColor="text1"/>
          <w:sz w:val="28"/>
          <w:szCs w:val="28"/>
          <w:lang w:val="uk-UA"/>
        </w:rPr>
        <w:t>оброчесність як принцип і стандарт етичної поведінки виконання професійних обов`язків юристами</w:t>
      </w:r>
      <w:r w:rsidR="70B2FB2B" w:rsidRPr="564BAF7D">
        <w:rPr>
          <w:rFonts w:ascii="Times New Roman" w:eastAsia="Times New Roman" w:hAnsi="Times New Roman" w:cs="Times New Roman"/>
          <w:color w:val="000000" w:themeColor="text1"/>
          <w:sz w:val="28"/>
          <w:szCs w:val="28"/>
          <w:lang w:val="uk-UA"/>
        </w:rPr>
        <w:t>; д</w:t>
      </w:r>
      <w:r w:rsidR="750EBAEF" w:rsidRPr="564BAF7D">
        <w:rPr>
          <w:rFonts w:ascii="Times New Roman" w:eastAsia="Times New Roman" w:hAnsi="Times New Roman" w:cs="Times New Roman"/>
          <w:color w:val="000000" w:themeColor="text1"/>
          <w:sz w:val="28"/>
          <w:szCs w:val="28"/>
          <w:lang w:val="uk-UA"/>
        </w:rPr>
        <w:t>оброчесність як вимога до самого конкурсу та кандидата – учасника конкурсу</w:t>
      </w:r>
      <w:r w:rsidR="7A0A3BE2" w:rsidRPr="564BAF7D">
        <w:rPr>
          <w:rFonts w:ascii="Times New Roman" w:eastAsia="Times New Roman" w:hAnsi="Times New Roman" w:cs="Times New Roman"/>
          <w:color w:val="000000" w:themeColor="text1"/>
          <w:sz w:val="28"/>
          <w:szCs w:val="28"/>
          <w:lang w:val="uk-UA"/>
        </w:rPr>
        <w:t>; ю</w:t>
      </w:r>
      <w:r w:rsidR="750EBAEF" w:rsidRPr="564BAF7D">
        <w:rPr>
          <w:rFonts w:ascii="Times New Roman" w:eastAsia="Times New Roman" w:hAnsi="Times New Roman" w:cs="Times New Roman"/>
          <w:color w:val="000000" w:themeColor="text1"/>
          <w:sz w:val="28"/>
          <w:szCs w:val="28"/>
          <w:lang w:val="uk-UA"/>
        </w:rPr>
        <w:t>ридизація доброчесності як етичного стандарту в юридичний обов’язок.</w:t>
      </w:r>
    </w:p>
    <w:p w14:paraId="78DB7387" w14:textId="0D3E287D" w:rsidR="0041499B" w:rsidRDefault="0041499B" w:rsidP="564BAF7D">
      <w:pPr>
        <w:spacing w:after="200" w:line="240" w:lineRule="auto"/>
        <w:ind w:firstLine="709"/>
        <w:jc w:val="both"/>
        <w:rPr>
          <w:rFonts w:ascii="Times New Roman" w:eastAsia="Times New Roman" w:hAnsi="Times New Roman" w:cs="Times New Roman"/>
          <w:color w:val="000000" w:themeColor="text1"/>
          <w:sz w:val="28"/>
          <w:szCs w:val="28"/>
          <w:lang w:val="uk-UA"/>
        </w:rPr>
      </w:pPr>
    </w:p>
    <w:p w14:paraId="4563BE5C" w14:textId="7380DF41" w:rsidR="0041499B" w:rsidRDefault="160BFCDE" w:rsidP="564BAF7D">
      <w:pPr>
        <w:spacing w:after="200" w:line="240" w:lineRule="auto"/>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 xml:space="preserve">ТЕМА 6. </w:t>
      </w:r>
      <w:r w:rsidR="063EF0F7" w:rsidRPr="564BAF7D">
        <w:rPr>
          <w:rFonts w:ascii="Times New Roman" w:eastAsia="Times New Roman" w:hAnsi="Times New Roman" w:cs="Times New Roman"/>
          <w:b/>
          <w:bCs/>
          <w:color w:val="000000" w:themeColor="text1"/>
          <w:sz w:val="28"/>
          <w:szCs w:val="28"/>
          <w:lang w:val="uk-UA"/>
        </w:rPr>
        <w:t>Практика застосування етичних стандартів у професійній діяльності юриста.</w:t>
      </w:r>
    </w:p>
    <w:p w14:paraId="297318EB" w14:textId="27D7D981" w:rsidR="0041499B" w:rsidRDefault="0041499B" w:rsidP="564BAF7D">
      <w:pPr>
        <w:spacing w:after="200" w:line="240" w:lineRule="auto"/>
        <w:ind w:firstLine="709"/>
        <w:jc w:val="both"/>
        <w:rPr>
          <w:rFonts w:ascii="Times New Roman" w:eastAsia="Times New Roman" w:hAnsi="Times New Roman" w:cs="Times New Roman"/>
          <w:b/>
          <w:bCs/>
          <w:caps/>
          <w:color w:val="000000" w:themeColor="text1"/>
          <w:sz w:val="28"/>
          <w:szCs w:val="28"/>
          <w:lang w:val="uk-UA"/>
        </w:rPr>
      </w:pPr>
    </w:p>
    <w:p w14:paraId="6C985174" w14:textId="54BED2DD" w:rsidR="0041499B" w:rsidRDefault="585659C4"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Завданням цієї теми є </w:t>
      </w:r>
      <w:r w:rsidR="512F2FB3" w:rsidRPr="564BAF7D">
        <w:rPr>
          <w:rFonts w:ascii="Times New Roman" w:eastAsia="Times New Roman" w:hAnsi="Times New Roman" w:cs="Times New Roman"/>
          <w:color w:val="000000" w:themeColor="text1"/>
          <w:sz w:val="28"/>
          <w:szCs w:val="28"/>
          <w:lang w:val="uk-UA"/>
        </w:rPr>
        <w:t xml:space="preserve">формування у студентів навичок застосування етичних стандартів у </w:t>
      </w:r>
      <w:r w:rsidR="6E45735E" w:rsidRPr="564BAF7D">
        <w:rPr>
          <w:rFonts w:ascii="Times New Roman" w:eastAsia="Times New Roman" w:hAnsi="Times New Roman" w:cs="Times New Roman"/>
          <w:color w:val="000000" w:themeColor="text1"/>
          <w:sz w:val="28"/>
          <w:szCs w:val="28"/>
          <w:lang w:val="uk-UA"/>
        </w:rPr>
        <w:t>професійній діяльності.</w:t>
      </w:r>
    </w:p>
    <w:p w14:paraId="725E4C09" w14:textId="69946E74" w:rsidR="0041499B" w:rsidRDefault="585659C4"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Перелік питань:</w:t>
      </w:r>
      <w:r w:rsidR="4CAF22AC" w:rsidRPr="564BAF7D">
        <w:rPr>
          <w:rFonts w:ascii="Times New Roman" w:eastAsia="Times New Roman" w:hAnsi="Times New Roman" w:cs="Times New Roman"/>
          <w:i/>
          <w:iCs/>
          <w:color w:val="000000" w:themeColor="text1"/>
          <w:sz w:val="24"/>
          <w:szCs w:val="24"/>
          <w:lang w:val="uk-UA"/>
        </w:rPr>
        <w:t xml:space="preserve"> </w:t>
      </w:r>
      <w:r w:rsidR="7BFBBA3E" w:rsidRPr="564BAF7D">
        <w:rPr>
          <w:rFonts w:ascii="Times New Roman" w:eastAsia="Times New Roman" w:hAnsi="Times New Roman" w:cs="Times New Roman"/>
          <w:color w:val="000000" w:themeColor="text1"/>
          <w:sz w:val="28"/>
          <w:szCs w:val="28"/>
          <w:lang w:val="uk-UA"/>
        </w:rPr>
        <w:t>е</w:t>
      </w:r>
      <w:r w:rsidR="4CAF22AC" w:rsidRPr="564BAF7D">
        <w:rPr>
          <w:rFonts w:ascii="Times New Roman" w:eastAsia="Times New Roman" w:hAnsi="Times New Roman" w:cs="Times New Roman"/>
          <w:color w:val="000000" w:themeColor="text1"/>
          <w:sz w:val="28"/>
          <w:szCs w:val="28"/>
          <w:lang w:val="uk-UA"/>
        </w:rPr>
        <w:t>тичні засади здійснення правосуддя</w:t>
      </w:r>
      <w:r w:rsidR="032E3842" w:rsidRPr="564BAF7D">
        <w:rPr>
          <w:rFonts w:ascii="Times New Roman" w:eastAsia="Times New Roman" w:hAnsi="Times New Roman" w:cs="Times New Roman"/>
          <w:color w:val="000000" w:themeColor="text1"/>
          <w:sz w:val="28"/>
          <w:szCs w:val="28"/>
          <w:lang w:val="uk-UA"/>
        </w:rPr>
        <w:t>; п</w:t>
      </w:r>
      <w:r w:rsidR="4CAF22AC" w:rsidRPr="564BAF7D">
        <w:rPr>
          <w:rFonts w:ascii="Times New Roman" w:eastAsia="Times New Roman" w:hAnsi="Times New Roman" w:cs="Times New Roman"/>
          <w:color w:val="000000" w:themeColor="text1"/>
          <w:sz w:val="28"/>
          <w:szCs w:val="28"/>
          <w:lang w:val="uk-UA"/>
        </w:rPr>
        <w:t>рофесійна етика адвокатів</w:t>
      </w:r>
      <w:r w:rsidR="644563CC" w:rsidRPr="564BAF7D">
        <w:rPr>
          <w:rFonts w:ascii="Times New Roman" w:eastAsia="Times New Roman" w:hAnsi="Times New Roman" w:cs="Times New Roman"/>
          <w:color w:val="000000" w:themeColor="text1"/>
          <w:sz w:val="28"/>
          <w:szCs w:val="28"/>
          <w:lang w:val="uk-UA"/>
        </w:rPr>
        <w:t>; п</w:t>
      </w:r>
      <w:r w:rsidR="4CAF22AC" w:rsidRPr="564BAF7D">
        <w:rPr>
          <w:rFonts w:ascii="Times New Roman" w:eastAsia="Times New Roman" w:hAnsi="Times New Roman" w:cs="Times New Roman"/>
          <w:color w:val="000000" w:themeColor="text1"/>
          <w:sz w:val="28"/>
          <w:szCs w:val="28"/>
          <w:lang w:val="uk-UA"/>
        </w:rPr>
        <w:t>рофесійна етика прокурора</w:t>
      </w:r>
      <w:r w:rsidR="27A9F093" w:rsidRPr="564BAF7D">
        <w:rPr>
          <w:rFonts w:ascii="Times New Roman" w:eastAsia="Times New Roman" w:hAnsi="Times New Roman" w:cs="Times New Roman"/>
          <w:color w:val="000000" w:themeColor="text1"/>
          <w:sz w:val="28"/>
          <w:szCs w:val="28"/>
          <w:lang w:val="uk-UA"/>
        </w:rPr>
        <w:t>; п</w:t>
      </w:r>
      <w:r w:rsidR="4CAF22AC" w:rsidRPr="564BAF7D">
        <w:rPr>
          <w:rFonts w:ascii="Times New Roman" w:eastAsia="Times New Roman" w:hAnsi="Times New Roman" w:cs="Times New Roman"/>
          <w:color w:val="000000" w:themeColor="text1"/>
          <w:sz w:val="28"/>
          <w:szCs w:val="28"/>
          <w:lang w:val="uk-UA"/>
        </w:rPr>
        <w:t>рофесійна етика слідчого.</w:t>
      </w:r>
    </w:p>
    <w:p w14:paraId="33BEFE13" w14:textId="0117CA46" w:rsidR="0041499B" w:rsidRDefault="0041499B" w:rsidP="564BAF7D">
      <w:pPr>
        <w:spacing w:after="200" w:line="240" w:lineRule="auto"/>
        <w:ind w:firstLine="709"/>
        <w:jc w:val="both"/>
        <w:rPr>
          <w:rFonts w:ascii="Times New Roman" w:eastAsia="Times New Roman" w:hAnsi="Times New Roman" w:cs="Times New Roman"/>
          <w:color w:val="000000" w:themeColor="text1"/>
          <w:sz w:val="28"/>
          <w:szCs w:val="28"/>
          <w:lang w:val="uk-UA"/>
        </w:rPr>
      </w:pPr>
    </w:p>
    <w:p w14:paraId="4B1F688E" w14:textId="0E7584FD" w:rsidR="585659C4" w:rsidRDefault="585659C4"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ЗМІСТОВНИЙ МОДУЛЬ 3</w:t>
      </w:r>
      <w:r w:rsidR="03A34013" w:rsidRPr="564BAF7D">
        <w:rPr>
          <w:rFonts w:ascii="Times New Roman" w:eastAsia="Times New Roman" w:hAnsi="Times New Roman" w:cs="Times New Roman"/>
          <w:b/>
          <w:bCs/>
          <w:caps/>
          <w:color w:val="000000" w:themeColor="text1"/>
          <w:sz w:val="28"/>
          <w:szCs w:val="28"/>
          <w:lang w:val="uk-UA"/>
        </w:rPr>
        <w:t xml:space="preserve"> </w:t>
      </w:r>
    </w:p>
    <w:p w14:paraId="5744AF06" w14:textId="3B41BCF9" w:rsidR="4861621D" w:rsidRDefault="4861621D"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rPr>
        <w:t>Професійна відповідальність юриста</w:t>
      </w:r>
    </w:p>
    <w:p w14:paraId="462EED39" w14:textId="35CB3BE4" w:rsidR="564BAF7D" w:rsidRDefault="564BAF7D" w:rsidP="564BAF7D">
      <w:pPr>
        <w:spacing w:after="200" w:line="240" w:lineRule="auto"/>
        <w:ind w:firstLine="709"/>
        <w:jc w:val="both"/>
        <w:rPr>
          <w:rFonts w:ascii="Times New Roman" w:eastAsia="Times New Roman" w:hAnsi="Times New Roman" w:cs="Times New Roman"/>
          <w:b/>
          <w:bCs/>
          <w:caps/>
          <w:color w:val="000000" w:themeColor="text1"/>
          <w:sz w:val="28"/>
          <w:szCs w:val="28"/>
          <w:lang w:val="uk-UA"/>
        </w:rPr>
      </w:pPr>
    </w:p>
    <w:p w14:paraId="4377954D" w14:textId="0FDE46A5" w:rsidR="0041499B" w:rsidRDefault="160BFCDE" w:rsidP="564BAF7D">
      <w:pPr>
        <w:spacing w:after="200" w:line="240" w:lineRule="auto"/>
        <w:ind w:firstLine="709"/>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lastRenderedPageBreak/>
        <w:t xml:space="preserve">ТЕМА 7. </w:t>
      </w:r>
      <w:r w:rsidR="78A86207" w:rsidRPr="564BAF7D">
        <w:rPr>
          <w:rFonts w:ascii="Times New Roman" w:eastAsia="Times New Roman" w:hAnsi="Times New Roman" w:cs="Times New Roman"/>
          <w:b/>
          <w:bCs/>
          <w:color w:val="000000" w:themeColor="text1"/>
          <w:sz w:val="28"/>
          <w:szCs w:val="28"/>
          <w:lang w:val="uk-UA"/>
        </w:rPr>
        <w:t>Моральні, психологічні, політичні, професійні, етичні та інші основи роботи та відповідальності правників при виконані ними державних та суспільно важливих місій.</w:t>
      </w:r>
    </w:p>
    <w:p w14:paraId="7F1DBD3D" w14:textId="5BC2E7FF" w:rsidR="0041499B" w:rsidRDefault="6280AADA" w:rsidP="564BAF7D">
      <w:pPr>
        <w:spacing w:after="200" w:line="240" w:lineRule="auto"/>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Завданням цієї теми є формування здатності у студентів </w:t>
      </w:r>
      <w:r w:rsidR="7C14A7DC" w:rsidRPr="564BAF7D">
        <w:rPr>
          <w:rFonts w:ascii="Times New Roman" w:eastAsia="Times New Roman" w:hAnsi="Times New Roman" w:cs="Times New Roman"/>
          <w:color w:val="000000" w:themeColor="text1"/>
          <w:sz w:val="28"/>
          <w:szCs w:val="28"/>
          <w:lang w:val="uk-UA"/>
        </w:rPr>
        <w:t>знань про професійні права та обов’язки правника та навичок розв’язувати професійні дилеми.</w:t>
      </w:r>
    </w:p>
    <w:p w14:paraId="32F71FDB" w14:textId="14433316" w:rsidR="0041499B" w:rsidRDefault="4D3F5A95" w:rsidP="564BAF7D">
      <w:pPr>
        <w:spacing w:after="200" w:line="240" w:lineRule="auto"/>
        <w:ind w:firstLine="708"/>
        <w:jc w:val="both"/>
      </w:pPr>
      <w:r w:rsidRPr="564BAF7D">
        <w:rPr>
          <w:rFonts w:ascii="Times New Roman" w:eastAsia="Times New Roman" w:hAnsi="Times New Roman" w:cs="Times New Roman"/>
          <w:color w:val="000000" w:themeColor="text1"/>
          <w:sz w:val="28"/>
          <w:szCs w:val="28"/>
          <w:lang w:val="uk-UA"/>
        </w:rPr>
        <w:t>Перелік питань: с</w:t>
      </w:r>
      <w:r w:rsidR="78A86207" w:rsidRPr="564BAF7D">
        <w:rPr>
          <w:rFonts w:ascii="Times New Roman" w:eastAsia="Times New Roman" w:hAnsi="Times New Roman" w:cs="Times New Roman"/>
          <w:color w:val="000000" w:themeColor="text1"/>
          <w:sz w:val="28"/>
          <w:szCs w:val="28"/>
          <w:lang w:val="uk-UA"/>
        </w:rPr>
        <w:t>истема органів держави та роль правників при організації та виконанні конкретних місій органів держави</w:t>
      </w:r>
      <w:r w:rsidR="2A589955" w:rsidRPr="564BAF7D">
        <w:rPr>
          <w:rFonts w:ascii="Times New Roman" w:eastAsia="Times New Roman" w:hAnsi="Times New Roman" w:cs="Times New Roman"/>
          <w:color w:val="000000" w:themeColor="text1"/>
          <w:sz w:val="28"/>
          <w:szCs w:val="28"/>
          <w:lang w:val="uk-UA"/>
        </w:rPr>
        <w:t>; п</w:t>
      </w:r>
      <w:r w:rsidR="78A86207" w:rsidRPr="564BAF7D">
        <w:rPr>
          <w:rFonts w:ascii="Times New Roman" w:eastAsia="Times New Roman" w:hAnsi="Times New Roman" w:cs="Times New Roman"/>
          <w:color w:val="000000" w:themeColor="text1"/>
          <w:sz w:val="28"/>
          <w:szCs w:val="28"/>
          <w:lang w:val="uk-UA"/>
        </w:rPr>
        <w:t>рофесійні обов’язки правника: загальна характеристика</w:t>
      </w:r>
      <w:r w:rsidR="06D996ED" w:rsidRPr="564BAF7D">
        <w:rPr>
          <w:rFonts w:ascii="Times New Roman" w:eastAsia="Times New Roman" w:hAnsi="Times New Roman" w:cs="Times New Roman"/>
          <w:color w:val="000000" w:themeColor="text1"/>
          <w:sz w:val="28"/>
          <w:szCs w:val="28"/>
          <w:lang w:val="uk-UA"/>
        </w:rPr>
        <w:t>; п</w:t>
      </w:r>
      <w:r w:rsidR="78A86207" w:rsidRPr="564BAF7D">
        <w:rPr>
          <w:rFonts w:ascii="Times New Roman" w:eastAsia="Times New Roman" w:hAnsi="Times New Roman" w:cs="Times New Roman"/>
          <w:color w:val="000000" w:themeColor="text1"/>
          <w:sz w:val="28"/>
          <w:szCs w:val="28"/>
          <w:lang w:val="uk-UA"/>
        </w:rPr>
        <w:t>рофесійні права правника: загальна характеристика</w:t>
      </w:r>
      <w:r w:rsidR="069CAEA6" w:rsidRPr="564BAF7D">
        <w:rPr>
          <w:rFonts w:ascii="Times New Roman" w:eastAsia="Times New Roman" w:hAnsi="Times New Roman" w:cs="Times New Roman"/>
          <w:color w:val="000000" w:themeColor="text1"/>
          <w:sz w:val="28"/>
          <w:szCs w:val="28"/>
          <w:lang w:val="uk-UA"/>
        </w:rPr>
        <w:t>; п</w:t>
      </w:r>
      <w:r w:rsidR="78A86207" w:rsidRPr="564BAF7D">
        <w:rPr>
          <w:rFonts w:ascii="Times New Roman" w:eastAsia="Times New Roman" w:hAnsi="Times New Roman" w:cs="Times New Roman"/>
          <w:color w:val="000000" w:themeColor="text1"/>
          <w:sz w:val="28"/>
          <w:szCs w:val="28"/>
          <w:lang w:val="uk-UA"/>
        </w:rPr>
        <w:t>рофесійні дилеми та особистість правника.</w:t>
      </w:r>
    </w:p>
    <w:p w14:paraId="369A0FA6" w14:textId="5F899D4A" w:rsidR="0041499B" w:rsidRDefault="0041499B" w:rsidP="36247B2E">
      <w:pPr>
        <w:spacing w:after="200" w:line="240" w:lineRule="auto"/>
        <w:ind w:firstLine="709"/>
        <w:jc w:val="both"/>
        <w:rPr>
          <w:rFonts w:ascii="Times New Roman" w:eastAsia="Times New Roman" w:hAnsi="Times New Roman" w:cs="Times New Roman"/>
          <w:color w:val="000000" w:themeColor="text1"/>
          <w:sz w:val="28"/>
          <w:szCs w:val="28"/>
        </w:rPr>
      </w:pPr>
    </w:p>
    <w:p w14:paraId="3BA8556E" w14:textId="30A929EE" w:rsidR="160BFCDE" w:rsidRDefault="160BFCDE"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 xml:space="preserve">ТЕМА 8. </w:t>
      </w:r>
      <w:r w:rsidR="779EDC75" w:rsidRPr="564BAF7D">
        <w:rPr>
          <w:rFonts w:ascii="Times New Roman" w:eastAsia="Times New Roman" w:hAnsi="Times New Roman" w:cs="Times New Roman"/>
          <w:b/>
          <w:bCs/>
          <w:color w:val="000000" w:themeColor="text1"/>
          <w:sz w:val="28"/>
          <w:szCs w:val="28"/>
          <w:lang w:val="uk-UA"/>
        </w:rPr>
        <w:t>Основи професійної поведінки юриста та особливості відповідальності юристів у різних сферах публічного (законодавчої, виконавчої та судової влади) та приватного управління (господарської діяльності фізичних та юридичних осіб)</w:t>
      </w:r>
      <w:r w:rsidR="779EDC75" w:rsidRPr="564BAF7D">
        <w:rPr>
          <w:rFonts w:ascii="Times New Roman" w:eastAsia="Times New Roman" w:hAnsi="Times New Roman" w:cs="Times New Roman"/>
          <w:color w:val="000000" w:themeColor="text1"/>
          <w:sz w:val="28"/>
          <w:szCs w:val="28"/>
          <w:lang w:val="uk-UA"/>
        </w:rPr>
        <w:t>.</w:t>
      </w:r>
    </w:p>
    <w:p w14:paraId="4A2D0530" w14:textId="5EC4679B" w:rsidR="40E467AC" w:rsidRDefault="40E467AC" w:rsidP="564BAF7D">
      <w:pPr>
        <w:ind w:firstLine="708"/>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 xml:space="preserve">Завданням цієї теми є розвиток здатності </w:t>
      </w:r>
      <w:r w:rsidR="7922B679" w:rsidRPr="564BAF7D">
        <w:rPr>
          <w:rFonts w:ascii="Times New Roman" w:eastAsia="Times New Roman" w:hAnsi="Times New Roman" w:cs="Times New Roman"/>
          <w:color w:val="000000" w:themeColor="text1"/>
          <w:sz w:val="28"/>
          <w:szCs w:val="28"/>
          <w:lang w:val="uk-UA"/>
        </w:rPr>
        <w:t>у магістрів</w:t>
      </w:r>
      <w:r w:rsidRPr="564BAF7D">
        <w:rPr>
          <w:rFonts w:ascii="Times New Roman" w:eastAsia="Times New Roman" w:hAnsi="Times New Roman" w:cs="Times New Roman"/>
          <w:color w:val="000000" w:themeColor="text1"/>
          <w:sz w:val="28"/>
          <w:szCs w:val="28"/>
          <w:lang w:val="uk-UA"/>
        </w:rPr>
        <w:t xml:space="preserve"> визначати особливості дисциплінарної відповідальності </w:t>
      </w:r>
      <w:r w:rsidR="351F9F28" w:rsidRPr="564BAF7D">
        <w:rPr>
          <w:rFonts w:ascii="Times New Roman" w:eastAsia="Times New Roman" w:hAnsi="Times New Roman" w:cs="Times New Roman"/>
          <w:color w:val="000000" w:themeColor="text1"/>
          <w:sz w:val="28"/>
          <w:szCs w:val="28"/>
          <w:lang w:val="uk-UA"/>
        </w:rPr>
        <w:t>юристів в Україні та закордоном, з’ясування практики компетентних органів при вирішенні конкретних дисципліна</w:t>
      </w:r>
      <w:r w:rsidR="22F44040" w:rsidRPr="564BAF7D">
        <w:rPr>
          <w:rFonts w:ascii="Times New Roman" w:eastAsia="Times New Roman" w:hAnsi="Times New Roman" w:cs="Times New Roman"/>
          <w:color w:val="000000" w:themeColor="text1"/>
          <w:sz w:val="28"/>
          <w:szCs w:val="28"/>
          <w:lang w:val="uk-UA"/>
        </w:rPr>
        <w:t>рних справ.</w:t>
      </w:r>
    </w:p>
    <w:p w14:paraId="6961C22E" w14:textId="55294C0B" w:rsidR="0041499B" w:rsidRDefault="22F44040" w:rsidP="564BAF7D">
      <w:pPr>
        <w:spacing w:after="200" w:line="240" w:lineRule="auto"/>
        <w:ind w:firstLine="708"/>
        <w:jc w:val="both"/>
      </w:pPr>
      <w:r w:rsidRPr="564BAF7D">
        <w:rPr>
          <w:rFonts w:ascii="Times New Roman" w:eastAsia="Times New Roman" w:hAnsi="Times New Roman" w:cs="Times New Roman"/>
          <w:color w:val="000000" w:themeColor="text1"/>
          <w:sz w:val="28"/>
          <w:szCs w:val="28"/>
          <w:lang w:val="uk-UA"/>
        </w:rPr>
        <w:t xml:space="preserve">Перелік питань: </w:t>
      </w:r>
      <w:r w:rsidR="779EDC75" w:rsidRPr="564BAF7D">
        <w:rPr>
          <w:rFonts w:ascii="Times New Roman" w:eastAsia="Times New Roman" w:hAnsi="Times New Roman" w:cs="Times New Roman"/>
          <w:color w:val="000000" w:themeColor="text1"/>
          <w:sz w:val="28"/>
          <w:szCs w:val="28"/>
          <w:lang w:val="uk-UA"/>
        </w:rPr>
        <w:t>Особливості дисциплінарної відповідальності правників</w:t>
      </w:r>
      <w:r w:rsidR="73C48459" w:rsidRPr="564BAF7D">
        <w:rPr>
          <w:rFonts w:ascii="Times New Roman" w:eastAsia="Times New Roman" w:hAnsi="Times New Roman" w:cs="Times New Roman"/>
          <w:color w:val="000000" w:themeColor="text1"/>
          <w:sz w:val="28"/>
          <w:szCs w:val="28"/>
          <w:lang w:val="uk-UA"/>
        </w:rPr>
        <w:t>; а</w:t>
      </w:r>
      <w:r w:rsidR="779EDC75" w:rsidRPr="564BAF7D">
        <w:rPr>
          <w:rFonts w:ascii="Times New Roman" w:eastAsia="Times New Roman" w:hAnsi="Times New Roman" w:cs="Times New Roman"/>
          <w:color w:val="000000" w:themeColor="text1"/>
          <w:sz w:val="28"/>
          <w:szCs w:val="28"/>
          <w:lang w:val="uk-UA"/>
        </w:rPr>
        <w:t>наліз рішень Вищої ради правосуддя (щодо дисциплінарних проступків суддів), рішень Кваліфікаційної комісії прокурорів (щодо дисциплінарних проступків прокурорів), рішень Вищої кваліфікаційно-дисциплінарної комісії адвокатури України (щодо дисциплінарних проступків адвокатів)</w:t>
      </w:r>
      <w:r w:rsidR="1D8044D3" w:rsidRPr="564BAF7D">
        <w:rPr>
          <w:rFonts w:ascii="Times New Roman" w:eastAsia="Times New Roman" w:hAnsi="Times New Roman" w:cs="Times New Roman"/>
          <w:color w:val="000000" w:themeColor="text1"/>
          <w:sz w:val="28"/>
          <w:szCs w:val="28"/>
          <w:lang w:val="uk-UA"/>
        </w:rPr>
        <w:t>; м</w:t>
      </w:r>
      <w:r w:rsidR="779EDC75" w:rsidRPr="564BAF7D">
        <w:rPr>
          <w:rFonts w:ascii="Times New Roman" w:eastAsia="Times New Roman" w:hAnsi="Times New Roman" w:cs="Times New Roman"/>
          <w:color w:val="000000" w:themeColor="text1"/>
          <w:sz w:val="28"/>
          <w:szCs w:val="28"/>
          <w:lang w:val="uk-UA"/>
        </w:rPr>
        <w:t>іжнародні стандарти професійної діяльності та відповідальності правника</w:t>
      </w:r>
      <w:r w:rsidR="32540013" w:rsidRPr="564BAF7D">
        <w:rPr>
          <w:rFonts w:ascii="Times New Roman" w:eastAsia="Times New Roman" w:hAnsi="Times New Roman" w:cs="Times New Roman"/>
          <w:color w:val="000000" w:themeColor="text1"/>
          <w:sz w:val="28"/>
          <w:szCs w:val="28"/>
          <w:lang w:val="uk-UA"/>
        </w:rPr>
        <w:t>; к</w:t>
      </w:r>
      <w:r w:rsidR="779EDC75" w:rsidRPr="564BAF7D">
        <w:rPr>
          <w:rFonts w:ascii="Times New Roman" w:eastAsia="Times New Roman" w:hAnsi="Times New Roman" w:cs="Times New Roman"/>
          <w:color w:val="000000" w:themeColor="text1"/>
          <w:sz w:val="28"/>
          <w:szCs w:val="28"/>
          <w:lang w:val="uk-UA"/>
        </w:rPr>
        <w:t>омплексний аналіз адміністративних реформ України (2015-2021 років)</w:t>
      </w:r>
    </w:p>
    <w:p w14:paraId="3290E0CD" w14:textId="4230529D" w:rsidR="0041499B" w:rsidRDefault="0041499B" w:rsidP="36247B2E">
      <w:pPr>
        <w:spacing w:after="200" w:line="240" w:lineRule="auto"/>
        <w:ind w:firstLine="900"/>
        <w:jc w:val="both"/>
        <w:rPr>
          <w:rFonts w:ascii="Times New Roman" w:eastAsia="Times New Roman" w:hAnsi="Times New Roman" w:cs="Times New Roman"/>
          <w:color w:val="000000" w:themeColor="text1"/>
          <w:sz w:val="28"/>
          <w:szCs w:val="28"/>
        </w:rPr>
      </w:pPr>
    </w:p>
    <w:p w14:paraId="4226CBD2" w14:textId="05B9C282" w:rsidR="00394F3A" w:rsidRPr="00EB7B93" w:rsidRDefault="160BFCDE" w:rsidP="00EB7B93">
      <w:pPr>
        <w:spacing w:after="200" w:line="240" w:lineRule="auto"/>
        <w:ind w:firstLine="900"/>
        <w:jc w:val="center"/>
        <w:rPr>
          <w:rFonts w:ascii="Times New Roman" w:eastAsia="Times New Roman" w:hAnsi="Times New Roman" w:cs="Times New Roman"/>
          <w:b/>
          <w:bCs/>
          <w:color w:val="000000" w:themeColor="text1"/>
          <w:sz w:val="28"/>
          <w:szCs w:val="28"/>
          <w:lang w:val="uk-UA"/>
        </w:rPr>
      </w:pPr>
      <w:r w:rsidRPr="36247B2E">
        <w:rPr>
          <w:rFonts w:ascii="Times New Roman" w:eastAsia="Times New Roman" w:hAnsi="Times New Roman" w:cs="Times New Roman"/>
          <w:b/>
          <w:bCs/>
          <w:color w:val="000000" w:themeColor="text1"/>
          <w:sz w:val="28"/>
          <w:szCs w:val="28"/>
          <w:lang w:val="uk-UA"/>
        </w:rPr>
        <w:t>4. ІНФОРМАЦІЙНИЙ ОБСЯГ ДИСЦИПЛІНИ</w:t>
      </w:r>
    </w:p>
    <w:p w14:paraId="761E5FFC" w14:textId="106D2DCD" w:rsidR="0041499B" w:rsidRDefault="0041499B" w:rsidP="36247B2E">
      <w:pPr>
        <w:spacing w:after="200" w:line="240" w:lineRule="auto"/>
        <w:jc w:val="both"/>
        <w:rPr>
          <w:rFonts w:ascii="Times New Roman" w:eastAsia="Times New Roman" w:hAnsi="Times New Roman" w:cs="Times New Roman"/>
          <w:color w:val="000000" w:themeColor="text1"/>
          <w:sz w:val="28"/>
          <w:szCs w:val="28"/>
        </w:rPr>
      </w:pPr>
    </w:p>
    <w:tbl>
      <w:tblPr>
        <w:tblW w:w="8966" w:type="dxa"/>
        <w:tblInd w:w="240" w:type="dxa"/>
        <w:tblLayout w:type="fixed"/>
        <w:tblLook w:val="0000" w:firstRow="0" w:lastRow="0" w:firstColumn="0" w:lastColumn="0" w:noHBand="0" w:noVBand="0"/>
      </w:tblPr>
      <w:tblGrid>
        <w:gridCol w:w="2130"/>
        <w:gridCol w:w="750"/>
        <w:gridCol w:w="570"/>
        <w:gridCol w:w="605"/>
        <w:gridCol w:w="573"/>
        <w:gridCol w:w="390"/>
        <w:gridCol w:w="617"/>
        <w:gridCol w:w="675"/>
        <w:gridCol w:w="555"/>
        <w:gridCol w:w="559"/>
        <w:gridCol w:w="435"/>
        <w:gridCol w:w="492"/>
        <w:gridCol w:w="615"/>
      </w:tblGrid>
      <w:tr w:rsidR="36247B2E" w14:paraId="41DD6138" w14:textId="77777777" w:rsidTr="00EB7B93">
        <w:tc>
          <w:tcPr>
            <w:tcW w:w="213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29F0" w14:textId="45FE212F" w:rsidR="36247B2E" w:rsidRDefault="009FB0EB" w:rsidP="564BAF7D">
            <w:pPr>
              <w:spacing w:after="200" w:line="240" w:lineRule="auto"/>
              <w:jc w:val="center"/>
              <w:rPr>
                <w:rFonts w:ascii="Times New Roman" w:eastAsia="Times New Roman" w:hAnsi="Times New Roman" w:cs="Times New Roman"/>
                <w:sz w:val="26"/>
                <w:szCs w:val="26"/>
              </w:rPr>
            </w:pPr>
            <w:r w:rsidRPr="564BAF7D">
              <w:rPr>
                <w:rFonts w:ascii="Times New Roman" w:eastAsia="Times New Roman" w:hAnsi="Times New Roman" w:cs="Times New Roman"/>
                <w:b/>
                <w:bCs/>
                <w:sz w:val="26"/>
                <w:szCs w:val="26"/>
                <w:lang w:val="uk-UA"/>
              </w:rPr>
              <w:t>Н</w:t>
            </w:r>
            <w:r w:rsidR="5DA22781" w:rsidRPr="564BAF7D">
              <w:rPr>
                <w:rFonts w:ascii="Times New Roman" w:eastAsia="Times New Roman" w:hAnsi="Times New Roman" w:cs="Times New Roman"/>
                <w:b/>
                <w:bCs/>
                <w:sz w:val="26"/>
                <w:szCs w:val="26"/>
                <w:lang w:val="uk-UA"/>
              </w:rPr>
              <w:t>азви тем</w:t>
            </w:r>
          </w:p>
        </w:tc>
        <w:tc>
          <w:tcPr>
            <w:tcW w:w="6836" w:type="dxa"/>
            <w:gridSpan w:val="12"/>
            <w:tcBorders>
              <w:top w:val="single" w:sz="6" w:space="0" w:color="auto"/>
              <w:bottom w:val="single" w:sz="6" w:space="0" w:color="auto"/>
              <w:right w:val="single" w:sz="6" w:space="0" w:color="auto"/>
            </w:tcBorders>
            <w:shd w:val="clear" w:color="auto" w:fill="D9D9D9" w:themeFill="background1" w:themeFillShade="D9"/>
          </w:tcPr>
          <w:p w14:paraId="7A66774B" w14:textId="2F73D164"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Кількість годин</w:t>
            </w:r>
          </w:p>
        </w:tc>
      </w:tr>
      <w:tr w:rsidR="36247B2E" w14:paraId="1D8F6999" w14:textId="77777777" w:rsidTr="00EB7B93">
        <w:tc>
          <w:tcPr>
            <w:tcW w:w="2130" w:type="dxa"/>
            <w:vMerge/>
            <w:vAlign w:val="center"/>
          </w:tcPr>
          <w:p w14:paraId="2B77F9F1" w14:textId="77777777" w:rsidR="0041499B" w:rsidRDefault="0041499B"/>
        </w:tc>
        <w:tc>
          <w:tcPr>
            <w:tcW w:w="3505" w:type="dxa"/>
            <w:gridSpan w:val="6"/>
            <w:tcBorders>
              <w:top w:val="single" w:sz="6" w:space="0" w:color="auto"/>
              <w:bottom w:val="single" w:sz="6" w:space="0" w:color="auto"/>
              <w:right w:val="single" w:sz="6" w:space="0" w:color="auto"/>
            </w:tcBorders>
            <w:shd w:val="clear" w:color="auto" w:fill="D9D9D9" w:themeFill="background1" w:themeFillShade="D9"/>
          </w:tcPr>
          <w:p w14:paraId="34545551" w14:textId="373070BA"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Денна форма</w:t>
            </w:r>
          </w:p>
        </w:tc>
        <w:tc>
          <w:tcPr>
            <w:tcW w:w="3331" w:type="dxa"/>
            <w:gridSpan w:val="6"/>
            <w:tcBorders>
              <w:top w:val="single" w:sz="6" w:space="0" w:color="auto"/>
              <w:bottom w:val="single" w:sz="6" w:space="0" w:color="auto"/>
              <w:right w:val="single" w:sz="6" w:space="0" w:color="auto"/>
            </w:tcBorders>
            <w:shd w:val="clear" w:color="auto" w:fill="D9D9D9" w:themeFill="background1" w:themeFillShade="D9"/>
          </w:tcPr>
          <w:p w14:paraId="4C9F541C" w14:textId="4578D4E5" w:rsidR="36247B2E" w:rsidRDefault="36247B2E" w:rsidP="36247B2E">
            <w:pPr>
              <w:spacing w:after="200" w:line="240" w:lineRule="auto"/>
              <w:jc w:val="center"/>
              <w:rPr>
                <w:rFonts w:ascii="Times New Roman" w:eastAsia="Times New Roman" w:hAnsi="Times New Roman" w:cs="Times New Roman"/>
                <w:sz w:val="26"/>
                <w:szCs w:val="26"/>
                <w:highlight w:val="yellow"/>
              </w:rPr>
            </w:pPr>
            <w:r w:rsidRPr="36247B2E">
              <w:rPr>
                <w:rFonts w:ascii="Times New Roman" w:eastAsia="Times New Roman" w:hAnsi="Times New Roman" w:cs="Times New Roman"/>
                <w:b/>
                <w:bCs/>
                <w:sz w:val="26"/>
                <w:szCs w:val="26"/>
                <w:highlight w:val="yellow"/>
                <w:lang w:val="uk-UA"/>
              </w:rPr>
              <w:t>Заочна форма</w:t>
            </w:r>
          </w:p>
        </w:tc>
      </w:tr>
      <w:tr w:rsidR="36247B2E" w14:paraId="1E83A186" w14:textId="77777777" w:rsidTr="00EB7B93">
        <w:tc>
          <w:tcPr>
            <w:tcW w:w="2130" w:type="dxa"/>
            <w:vMerge/>
            <w:vAlign w:val="center"/>
          </w:tcPr>
          <w:p w14:paraId="633EE994" w14:textId="77777777" w:rsidR="0041499B" w:rsidRDefault="0041499B"/>
        </w:tc>
        <w:tc>
          <w:tcPr>
            <w:tcW w:w="750" w:type="dxa"/>
            <w:vMerge w:val="restart"/>
            <w:tcBorders>
              <w:bottom w:val="single" w:sz="6" w:space="0" w:color="auto"/>
              <w:right w:val="single" w:sz="6" w:space="0" w:color="auto"/>
            </w:tcBorders>
            <w:shd w:val="clear" w:color="auto" w:fill="D9D9D9" w:themeFill="background1" w:themeFillShade="D9"/>
          </w:tcPr>
          <w:p w14:paraId="2B873DEB" w14:textId="2276621A"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 xml:space="preserve">Усього </w:t>
            </w:r>
          </w:p>
        </w:tc>
        <w:tc>
          <w:tcPr>
            <w:tcW w:w="2755" w:type="dxa"/>
            <w:gridSpan w:val="5"/>
            <w:tcBorders>
              <w:bottom w:val="single" w:sz="6" w:space="0" w:color="auto"/>
              <w:right w:val="single" w:sz="6" w:space="0" w:color="auto"/>
            </w:tcBorders>
            <w:shd w:val="clear" w:color="auto" w:fill="D9D9D9" w:themeFill="background1" w:themeFillShade="D9"/>
          </w:tcPr>
          <w:p w14:paraId="3F47876B" w14:textId="60825995"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у тому числі</w:t>
            </w:r>
          </w:p>
        </w:tc>
        <w:tc>
          <w:tcPr>
            <w:tcW w:w="675" w:type="dxa"/>
            <w:vMerge w:val="restart"/>
            <w:tcBorders>
              <w:bottom w:val="single" w:sz="6" w:space="0" w:color="auto"/>
              <w:right w:val="single" w:sz="6" w:space="0" w:color="auto"/>
            </w:tcBorders>
            <w:shd w:val="clear" w:color="auto" w:fill="D9D9D9" w:themeFill="background1" w:themeFillShade="D9"/>
          </w:tcPr>
          <w:p w14:paraId="0EEBC87C" w14:textId="02A04DA5"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 xml:space="preserve">Усього </w:t>
            </w:r>
          </w:p>
        </w:tc>
        <w:tc>
          <w:tcPr>
            <w:tcW w:w="2656" w:type="dxa"/>
            <w:gridSpan w:val="5"/>
            <w:tcBorders>
              <w:bottom w:val="single" w:sz="6" w:space="0" w:color="auto"/>
              <w:right w:val="single" w:sz="6" w:space="0" w:color="auto"/>
            </w:tcBorders>
            <w:shd w:val="clear" w:color="auto" w:fill="D9D9D9" w:themeFill="background1" w:themeFillShade="D9"/>
          </w:tcPr>
          <w:p w14:paraId="36F63711" w14:textId="264CF0D4"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у тому числі</w:t>
            </w:r>
          </w:p>
        </w:tc>
      </w:tr>
      <w:tr w:rsidR="36247B2E" w14:paraId="0133F005" w14:textId="77777777" w:rsidTr="00EB7B93">
        <w:tc>
          <w:tcPr>
            <w:tcW w:w="2130" w:type="dxa"/>
            <w:vMerge/>
            <w:vAlign w:val="center"/>
          </w:tcPr>
          <w:p w14:paraId="6F856E84" w14:textId="77777777" w:rsidR="0041499B" w:rsidRDefault="0041499B"/>
        </w:tc>
        <w:tc>
          <w:tcPr>
            <w:tcW w:w="750" w:type="dxa"/>
            <w:vMerge/>
            <w:vAlign w:val="center"/>
          </w:tcPr>
          <w:p w14:paraId="7A63D9DC" w14:textId="77777777" w:rsidR="0041499B" w:rsidRDefault="0041499B"/>
        </w:tc>
        <w:tc>
          <w:tcPr>
            <w:tcW w:w="570" w:type="dxa"/>
            <w:tcBorders>
              <w:bottom w:val="single" w:sz="6" w:space="0" w:color="auto"/>
              <w:right w:val="single" w:sz="6" w:space="0" w:color="auto"/>
            </w:tcBorders>
            <w:shd w:val="clear" w:color="auto" w:fill="D9D9D9" w:themeFill="background1" w:themeFillShade="D9"/>
          </w:tcPr>
          <w:p w14:paraId="65B1248F" w14:textId="6DF47017"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л</w:t>
            </w:r>
          </w:p>
        </w:tc>
        <w:tc>
          <w:tcPr>
            <w:tcW w:w="605" w:type="dxa"/>
            <w:tcBorders>
              <w:bottom w:val="single" w:sz="6" w:space="0" w:color="auto"/>
              <w:right w:val="single" w:sz="6" w:space="0" w:color="auto"/>
            </w:tcBorders>
            <w:shd w:val="clear" w:color="auto" w:fill="D9D9D9" w:themeFill="background1" w:themeFillShade="D9"/>
          </w:tcPr>
          <w:p w14:paraId="28733A70" w14:textId="4F75F432"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п</w:t>
            </w:r>
          </w:p>
        </w:tc>
        <w:tc>
          <w:tcPr>
            <w:tcW w:w="573" w:type="dxa"/>
            <w:tcBorders>
              <w:bottom w:val="single" w:sz="6" w:space="0" w:color="auto"/>
              <w:right w:val="single" w:sz="6" w:space="0" w:color="auto"/>
            </w:tcBorders>
            <w:shd w:val="clear" w:color="auto" w:fill="D9D9D9" w:themeFill="background1" w:themeFillShade="D9"/>
          </w:tcPr>
          <w:p w14:paraId="7F0B01A3" w14:textId="7555FEEF"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лаб</w:t>
            </w:r>
          </w:p>
        </w:tc>
        <w:tc>
          <w:tcPr>
            <w:tcW w:w="390" w:type="dxa"/>
            <w:tcBorders>
              <w:bottom w:val="single" w:sz="6" w:space="0" w:color="auto"/>
              <w:right w:val="single" w:sz="6" w:space="0" w:color="auto"/>
            </w:tcBorders>
            <w:shd w:val="clear" w:color="auto" w:fill="D9D9D9" w:themeFill="background1" w:themeFillShade="D9"/>
          </w:tcPr>
          <w:p w14:paraId="50E8B159" w14:textId="25072B3F"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інд</w:t>
            </w:r>
          </w:p>
        </w:tc>
        <w:tc>
          <w:tcPr>
            <w:tcW w:w="617" w:type="dxa"/>
            <w:tcBorders>
              <w:bottom w:val="single" w:sz="6" w:space="0" w:color="auto"/>
              <w:right w:val="single" w:sz="6" w:space="0" w:color="auto"/>
            </w:tcBorders>
            <w:shd w:val="clear" w:color="auto" w:fill="D9D9D9" w:themeFill="background1" w:themeFillShade="D9"/>
          </w:tcPr>
          <w:p w14:paraId="1FB3C7F1" w14:textId="5E30AFDB"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ср</w:t>
            </w:r>
          </w:p>
        </w:tc>
        <w:tc>
          <w:tcPr>
            <w:tcW w:w="675" w:type="dxa"/>
            <w:vMerge/>
            <w:vAlign w:val="center"/>
          </w:tcPr>
          <w:p w14:paraId="41A0C400" w14:textId="77777777" w:rsidR="0041499B" w:rsidRDefault="0041499B"/>
        </w:tc>
        <w:tc>
          <w:tcPr>
            <w:tcW w:w="555" w:type="dxa"/>
            <w:tcBorders>
              <w:bottom w:val="single" w:sz="6" w:space="0" w:color="auto"/>
              <w:right w:val="single" w:sz="6" w:space="0" w:color="auto"/>
            </w:tcBorders>
            <w:shd w:val="clear" w:color="auto" w:fill="D9D9D9" w:themeFill="background1" w:themeFillShade="D9"/>
          </w:tcPr>
          <w:p w14:paraId="343E76DF" w14:textId="18CB7532"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л</w:t>
            </w:r>
          </w:p>
        </w:tc>
        <w:tc>
          <w:tcPr>
            <w:tcW w:w="559" w:type="dxa"/>
            <w:tcBorders>
              <w:bottom w:val="single" w:sz="6" w:space="0" w:color="auto"/>
              <w:right w:val="single" w:sz="6" w:space="0" w:color="auto"/>
            </w:tcBorders>
            <w:shd w:val="clear" w:color="auto" w:fill="D9D9D9" w:themeFill="background1" w:themeFillShade="D9"/>
          </w:tcPr>
          <w:p w14:paraId="4E8BB9F9" w14:textId="5BFE9549"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п</w:t>
            </w:r>
          </w:p>
        </w:tc>
        <w:tc>
          <w:tcPr>
            <w:tcW w:w="435" w:type="dxa"/>
            <w:tcBorders>
              <w:bottom w:val="single" w:sz="6" w:space="0" w:color="auto"/>
              <w:right w:val="single" w:sz="6" w:space="0" w:color="auto"/>
            </w:tcBorders>
            <w:shd w:val="clear" w:color="auto" w:fill="D9D9D9" w:themeFill="background1" w:themeFillShade="D9"/>
          </w:tcPr>
          <w:p w14:paraId="73B6C407" w14:textId="2D4C58FC"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лаб</w:t>
            </w:r>
          </w:p>
        </w:tc>
        <w:tc>
          <w:tcPr>
            <w:tcW w:w="492" w:type="dxa"/>
            <w:tcBorders>
              <w:bottom w:val="single" w:sz="6" w:space="0" w:color="auto"/>
              <w:right w:val="single" w:sz="6" w:space="0" w:color="auto"/>
            </w:tcBorders>
            <w:shd w:val="clear" w:color="auto" w:fill="D9D9D9" w:themeFill="background1" w:themeFillShade="D9"/>
          </w:tcPr>
          <w:p w14:paraId="624586E4" w14:textId="0B5F43B7"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інд</w:t>
            </w:r>
          </w:p>
        </w:tc>
        <w:tc>
          <w:tcPr>
            <w:tcW w:w="615" w:type="dxa"/>
            <w:tcBorders>
              <w:bottom w:val="single" w:sz="6" w:space="0" w:color="auto"/>
              <w:right w:val="single" w:sz="6" w:space="0" w:color="auto"/>
            </w:tcBorders>
            <w:shd w:val="clear" w:color="auto" w:fill="D9D9D9" w:themeFill="background1" w:themeFillShade="D9"/>
          </w:tcPr>
          <w:p w14:paraId="5F2852AA" w14:textId="0D67A647" w:rsidR="36247B2E" w:rsidRDefault="36247B2E" w:rsidP="36247B2E">
            <w:pPr>
              <w:spacing w:after="200" w:line="240" w:lineRule="auto"/>
              <w:jc w:val="center"/>
              <w:rPr>
                <w:rFonts w:ascii="Times New Roman" w:eastAsia="Times New Roman" w:hAnsi="Times New Roman" w:cs="Times New Roman"/>
                <w:sz w:val="26"/>
                <w:szCs w:val="26"/>
              </w:rPr>
            </w:pPr>
            <w:r w:rsidRPr="36247B2E">
              <w:rPr>
                <w:rFonts w:ascii="Times New Roman" w:eastAsia="Times New Roman" w:hAnsi="Times New Roman" w:cs="Times New Roman"/>
                <w:b/>
                <w:bCs/>
                <w:sz w:val="26"/>
                <w:szCs w:val="26"/>
                <w:lang w:val="uk-UA"/>
              </w:rPr>
              <w:t>ср</w:t>
            </w:r>
          </w:p>
        </w:tc>
      </w:tr>
      <w:tr w:rsidR="36247B2E" w14:paraId="4D2668A5" w14:textId="77777777" w:rsidTr="00EB7B93">
        <w:tc>
          <w:tcPr>
            <w:tcW w:w="2130" w:type="dxa"/>
            <w:tcBorders>
              <w:top w:val="single" w:sz="6" w:space="0" w:color="auto"/>
              <w:left w:val="single" w:sz="6" w:space="0" w:color="auto"/>
              <w:bottom w:val="single" w:sz="6" w:space="0" w:color="auto"/>
              <w:right w:val="single" w:sz="6" w:space="0" w:color="auto"/>
            </w:tcBorders>
          </w:tcPr>
          <w:p w14:paraId="4F092A3D" w14:textId="2F855581" w:rsidR="36247B2E" w:rsidRDefault="6EAECBF5" w:rsidP="564BAF7D">
            <w:pPr>
              <w:spacing w:beforeAutospacing="1" w:after="200" w:afterAutospacing="1" w:line="240" w:lineRule="auto"/>
              <w:jc w:val="both"/>
              <w:rPr>
                <w:rFonts w:ascii="Times New Roman" w:eastAsia="Times New Roman" w:hAnsi="Times New Roman" w:cs="Times New Roman"/>
                <w:b/>
                <w:bCs/>
                <w:sz w:val="28"/>
                <w:szCs w:val="28"/>
                <w:lang w:val="uk-UA"/>
              </w:rPr>
            </w:pPr>
            <w:r w:rsidRPr="564BAF7D">
              <w:rPr>
                <w:rFonts w:ascii="Times New Roman" w:eastAsia="Times New Roman" w:hAnsi="Times New Roman" w:cs="Times New Roman"/>
                <w:b/>
                <w:bCs/>
                <w:sz w:val="28"/>
                <w:szCs w:val="28"/>
                <w:lang w:val="uk-UA"/>
              </w:rPr>
              <w:t>Характеристика загальних цінностей західної правової традиції.</w:t>
            </w:r>
          </w:p>
        </w:tc>
        <w:tc>
          <w:tcPr>
            <w:tcW w:w="750" w:type="dxa"/>
            <w:tcBorders>
              <w:bottom w:val="single" w:sz="6" w:space="0" w:color="auto"/>
              <w:right w:val="single" w:sz="6" w:space="0" w:color="auto"/>
            </w:tcBorders>
          </w:tcPr>
          <w:p w14:paraId="545225AB" w14:textId="65DF035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3E084B87" w14:textId="26B4EA3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12B388DC" w14:textId="18A350B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02CAB634" w14:textId="395754DE"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6F814E82" w14:textId="197A21C4"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06923BF5" w14:textId="13699B35"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3057B06A" w14:textId="1B9ACBC4"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EB7B93">
              <w:rPr>
                <w:rFonts w:ascii="Times New Roman" w:eastAsia="Times New Roman" w:hAnsi="Times New Roman" w:cs="Times New Roman"/>
                <w:sz w:val="28"/>
                <w:szCs w:val="28"/>
                <w:lang w:val="uk-UA"/>
              </w:rPr>
              <w:t>1</w:t>
            </w:r>
          </w:p>
        </w:tc>
        <w:tc>
          <w:tcPr>
            <w:tcW w:w="555" w:type="dxa"/>
            <w:tcBorders>
              <w:bottom w:val="single" w:sz="6" w:space="0" w:color="auto"/>
              <w:right w:val="single" w:sz="6" w:space="0" w:color="auto"/>
            </w:tcBorders>
          </w:tcPr>
          <w:p w14:paraId="4438A4AF" w14:textId="1C87E516" w:rsidR="36247B2E" w:rsidRDefault="36247B2E" w:rsidP="36247B2E">
            <w:pPr>
              <w:spacing w:after="200" w:line="240" w:lineRule="auto"/>
              <w:jc w:val="center"/>
              <w:rPr>
                <w:rFonts w:ascii="Times New Roman" w:eastAsia="Times New Roman" w:hAnsi="Times New Roman" w:cs="Times New Roman"/>
                <w:sz w:val="28"/>
                <w:szCs w:val="28"/>
              </w:rPr>
            </w:pPr>
          </w:p>
        </w:tc>
        <w:tc>
          <w:tcPr>
            <w:tcW w:w="559" w:type="dxa"/>
            <w:tcBorders>
              <w:bottom w:val="single" w:sz="6" w:space="0" w:color="auto"/>
              <w:right w:val="single" w:sz="6" w:space="0" w:color="auto"/>
            </w:tcBorders>
          </w:tcPr>
          <w:p w14:paraId="1C97EE2F" w14:textId="47461F4F" w:rsidR="36247B2E" w:rsidRDefault="36247B2E" w:rsidP="36247B2E">
            <w:pPr>
              <w:spacing w:after="200" w:line="240" w:lineRule="auto"/>
              <w:rPr>
                <w:rFonts w:ascii="Times New Roman" w:eastAsia="Times New Roman" w:hAnsi="Times New Roman" w:cs="Times New Roman"/>
                <w:sz w:val="28"/>
                <w:szCs w:val="28"/>
              </w:rPr>
            </w:pPr>
          </w:p>
        </w:tc>
        <w:tc>
          <w:tcPr>
            <w:tcW w:w="435" w:type="dxa"/>
            <w:tcBorders>
              <w:bottom w:val="single" w:sz="6" w:space="0" w:color="auto"/>
              <w:right w:val="single" w:sz="6" w:space="0" w:color="auto"/>
            </w:tcBorders>
          </w:tcPr>
          <w:p w14:paraId="356B0C12" w14:textId="3592611B"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67919885" w14:textId="46F762E5"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0F5EA137" w14:textId="6A54C62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EB7B93">
              <w:rPr>
                <w:rFonts w:ascii="Times New Roman" w:eastAsia="Times New Roman" w:hAnsi="Times New Roman" w:cs="Times New Roman"/>
                <w:sz w:val="28"/>
                <w:szCs w:val="28"/>
                <w:lang w:val="uk-UA"/>
              </w:rPr>
              <w:t>1</w:t>
            </w:r>
          </w:p>
        </w:tc>
      </w:tr>
      <w:tr w:rsidR="36247B2E" w14:paraId="30C4D2FA" w14:textId="77777777" w:rsidTr="00EB7B93">
        <w:tc>
          <w:tcPr>
            <w:tcW w:w="2130" w:type="dxa"/>
            <w:tcBorders>
              <w:left w:val="single" w:sz="6" w:space="0" w:color="auto"/>
              <w:bottom w:val="single" w:sz="6" w:space="0" w:color="auto"/>
              <w:right w:val="single" w:sz="6" w:space="0" w:color="auto"/>
            </w:tcBorders>
          </w:tcPr>
          <w:p w14:paraId="28A43D96" w14:textId="61C73C93" w:rsidR="36247B2E" w:rsidRDefault="19D7743F" w:rsidP="564BAF7D">
            <w:pPr>
              <w:spacing w:after="200" w:line="240" w:lineRule="auto"/>
              <w:jc w:val="both"/>
              <w:rPr>
                <w:rFonts w:ascii="Garamond" w:eastAsia="Garamond" w:hAnsi="Garamond" w:cs="Garamond"/>
                <w:color w:val="000000" w:themeColor="text1"/>
                <w:sz w:val="28"/>
                <w:szCs w:val="28"/>
                <w:lang w:val="uk-UA"/>
              </w:rPr>
            </w:pPr>
            <w:r w:rsidRPr="564BAF7D">
              <w:rPr>
                <w:rFonts w:ascii="Times New Roman" w:eastAsia="Times New Roman" w:hAnsi="Times New Roman" w:cs="Times New Roman"/>
                <w:b/>
                <w:bCs/>
                <w:sz w:val="28"/>
                <w:szCs w:val="28"/>
                <w:lang w:val="uk-UA"/>
              </w:rPr>
              <w:t>Формування основних вимог до представників юридичної професії у країнах західної правової традиції.</w:t>
            </w:r>
          </w:p>
        </w:tc>
        <w:tc>
          <w:tcPr>
            <w:tcW w:w="750" w:type="dxa"/>
            <w:tcBorders>
              <w:bottom w:val="single" w:sz="6" w:space="0" w:color="auto"/>
              <w:right w:val="single" w:sz="6" w:space="0" w:color="auto"/>
            </w:tcBorders>
          </w:tcPr>
          <w:p w14:paraId="56F904E9" w14:textId="4D01B2F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7329E6E9" w14:textId="1F79625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2A368362" w14:textId="59DF637F"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09F4D310" w14:textId="443B5D8B"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07DB4174" w14:textId="67E7C3E1"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10014CC1" w14:textId="0AB682C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197A853F" w14:textId="49C0AD3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EB7B93">
              <w:rPr>
                <w:rFonts w:ascii="Times New Roman" w:eastAsia="Times New Roman" w:hAnsi="Times New Roman" w:cs="Times New Roman"/>
                <w:sz w:val="28"/>
                <w:szCs w:val="28"/>
                <w:lang w:val="uk-UA"/>
              </w:rPr>
              <w:t>1</w:t>
            </w:r>
          </w:p>
        </w:tc>
        <w:tc>
          <w:tcPr>
            <w:tcW w:w="555" w:type="dxa"/>
            <w:tcBorders>
              <w:bottom w:val="single" w:sz="6" w:space="0" w:color="auto"/>
              <w:right w:val="single" w:sz="6" w:space="0" w:color="auto"/>
            </w:tcBorders>
          </w:tcPr>
          <w:p w14:paraId="469DF40B" w14:textId="2DBC87C6" w:rsidR="36247B2E" w:rsidRPr="00EB7B93" w:rsidRDefault="00EB7B93" w:rsidP="36247B2E">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54222400" w14:textId="17D58C3A" w:rsidR="36247B2E" w:rsidRPr="00EB7B93" w:rsidRDefault="00EB7B93" w:rsidP="36247B2E">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46BC4169" w14:textId="486605FE"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7ACCC094" w14:textId="3EECFF38"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33FE3C61" w14:textId="4EAB8311" w:rsidR="36247B2E" w:rsidRPr="00EB7B93" w:rsidRDefault="0016677D" w:rsidP="36247B2E">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36247B2E" w14:paraId="63C60C3C" w14:textId="77777777" w:rsidTr="00EB7B93">
        <w:tc>
          <w:tcPr>
            <w:tcW w:w="2130" w:type="dxa"/>
            <w:tcBorders>
              <w:left w:val="single" w:sz="6" w:space="0" w:color="auto"/>
              <w:bottom w:val="single" w:sz="6" w:space="0" w:color="auto"/>
              <w:right w:val="single" w:sz="6" w:space="0" w:color="auto"/>
            </w:tcBorders>
          </w:tcPr>
          <w:p w14:paraId="5F9726BC" w14:textId="073F2CD1" w:rsidR="36247B2E" w:rsidRDefault="775AD754" w:rsidP="564BAF7D">
            <w:pPr>
              <w:jc w:val="both"/>
              <w:rPr>
                <w:rFonts w:ascii="Times New Roman" w:eastAsia="Times New Roman" w:hAnsi="Times New Roman" w:cs="Times New Roman"/>
                <w:b/>
                <w:bCs/>
                <w:sz w:val="28"/>
                <w:szCs w:val="28"/>
                <w:lang w:val="uk-UA"/>
              </w:rPr>
            </w:pPr>
            <w:r w:rsidRPr="564BAF7D">
              <w:rPr>
                <w:rFonts w:ascii="Times New Roman" w:eastAsia="Times New Roman" w:hAnsi="Times New Roman" w:cs="Times New Roman"/>
                <w:b/>
                <w:bCs/>
                <w:sz w:val="28"/>
                <w:szCs w:val="28"/>
                <w:lang w:val="uk-UA"/>
              </w:rPr>
              <w:t>Правові підстави та методи ухвалення справедливих та обґрунтованих рішень в процесі професійної діяльності правника.</w:t>
            </w:r>
          </w:p>
        </w:tc>
        <w:tc>
          <w:tcPr>
            <w:tcW w:w="750" w:type="dxa"/>
            <w:tcBorders>
              <w:bottom w:val="single" w:sz="6" w:space="0" w:color="auto"/>
              <w:right w:val="single" w:sz="6" w:space="0" w:color="auto"/>
            </w:tcBorders>
          </w:tcPr>
          <w:p w14:paraId="6921598C" w14:textId="68E5187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45356262" w14:textId="3E1C2C9F"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79586C6C" w14:textId="6775923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702E2C67" w14:textId="2E4184A3"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4F889865" w14:textId="214F1E7E"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43E04532" w14:textId="63D2EDC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62AB2BDA" w14:textId="131A55F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16677D">
              <w:rPr>
                <w:rFonts w:ascii="Times New Roman" w:eastAsia="Times New Roman" w:hAnsi="Times New Roman" w:cs="Times New Roman"/>
                <w:sz w:val="28"/>
                <w:szCs w:val="28"/>
                <w:lang w:val="uk-UA"/>
              </w:rPr>
              <w:t>1</w:t>
            </w:r>
          </w:p>
        </w:tc>
        <w:tc>
          <w:tcPr>
            <w:tcW w:w="555" w:type="dxa"/>
            <w:tcBorders>
              <w:bottom w:val="single" w:sz="6" w:space="0" w:color="auto"/>
              <w:right w:val="single" w:sz="6" w:space="0" w:color="auto"/>
            </w:tcBorders>
          </w:tcPr>
          <w:p w14:paraId="00DC805A" w14:textId="34B17B57" w:rsidR="36247B2E" w:rsidRPr="00EB7B93" w:rsidRDefault="00EB7B93" w:rsidP="36247B2E">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50E1D529" w14:textId="75DC5D74"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4590D44A" w14:textId="2C28E4B2"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1A769D45" w14:textId="189471C1"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02D27A04" w14:textId="364D38C0"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9</w:t>
            </w:r>
          </w:p>
        </w:tc>
      </w:tr>
      <w:tr w:rsidR="36247B2E" w14:paraId="5CA3651F" w14:textId="77777777" w:rsidTr="00EB7B93">
        <w:tc>
          <w:tcPr>
            <w:tcW w:w="2130" w:type="dxa"/>
            <w:tcBorders>
              <w:left w:val="single" w:sz="6" w:space="0" w:color="auto"/>
              <w:bottom w:val="single" w:sz="6" w:space="0" w:color="auto"/>
              <w:right w:val="single" w:sz="6" w:space="0" w:color="auto"/>
            </w:tcBorders>
          </w:tcPr>
          <w:p w14:paraId="09359BCA" w14:textId="541C6ADA" w:rsidR="36247B2E" w:rsidRDefault="25EB4A78" w:rsidP="564BAF7D">
            <w:pPr>
              <w:spacing w:after="200" w:line="240" w:lineRule="auto"/>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Етичні стандарти в професійній діяльності юриста, їх зміст, завдання, оцінка.</w:t>
            </w:r>
          </w:p>
        </w:tc>
        <w:tc>
          <w:tcPr>
            <w:tcW w:w="750" w:type="dxa"/>
            <w:tcBorders>
              <w:bottom w:val="single" w:sz="6" w:space="0" w:color="auto"/>
              <w:right w:val="single" w:sz="6" w:space="0" w:color="auto"/>
            </w:tcBorders>
          </w:tcPr>
          <w:p w14:paraId="4BB0B1B2" w14:textId="1694360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32EF5FA1" w14:textId="0CEAC36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358EBCA7" w14:textId="245CAA4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664F133E" w14:textId="21F8D367"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0C3D628A" w14:textId="414515D3"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041A7EA4" w14:textId="68D3FB5F"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3830D81F" w14:textId="21C4A2B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55" w:type="dxa"/>
            <w:tcBorders>
              <w:bottom w:val="single" w:sz="6" w:space="0" w:color="auto"/>
              <w:right w:val="single" w:sz="6" w:space="0" w:color="auto"/>
            </w:tcBorders>
          </w:tcPr>
          <w:p w14:paraId="7C559425" w14:textId="07DCEA16" w:rsidR="36247B2E" w:rsidRDefault="36247B2E" w:rsidP="36247B2E">
            <w:pPr>
              <w:spacing w:after="200" w:line="240" w:lineRule="auto"/>
              <w:jc w:val="center"/>
              <w:rPr>
                <w:rFonts w:ascii="Times New Roman" w:eastAsia="Times New Roman" w:hAnsi="Times New Roman" w:cs="Times New Roman"/>
                <w:sz w:val="28"/>
                <w:szCs w:val="28"/>
              </w:rPr>
            </w:pPr>
          </w:p>
        </w:tc>
        <w:tc>
          <w:tcPr>
            <w:tcW w:w="559" w:type="dxa"/>
            <w:tcBorders>
              <w:bottom w:val="single" w:sz="6" w:space="0" w:color="auto"/>
              <w:right w:val="single" w:sz="6" w:space="0" w:color="auto"/>
            </w:tcBorders>
          </w:tcPr>
          <w:p w14:paraId="131A3DD1" w14:textId="410D09B6" w:rsidR="36247B2E" w:rsidRDefault="36247B2E" w:rsidP="36247B2E">
            <w:pPr>
              <w:spacing w:after="200" w:line="240" w:lineRule="auto"/>
              <w:jc w:val="center"/>
              <w:rPr>
                <w:rFonts w:ascii="Times New Roman" w:eastAsia="Times New Roman" w:hAnsi="Times New Roman" w:cs="Times New Roman"/>
                <w:sz w:val="28"/>
                <w:szCs w:val="28"/>
              </w:rPr>
            </w:pPr>
          </w:p>
        </w:tc>
        <w:tc>
          <w:tcPr>
            <w:tcW w:w="435" w:type="dxa"/>
            <w:tcBorders>
              <w:bottom w:val="single" w:sz="6" w:space="0" w:color="auto"/>
              <w:right w:val="single" w:sz="6" w:space="0" w:color="auto"/>
            </w:tcBorders>
          </w:tcPr>
          <w:p w14:paraId="31068BB0" w14:textId="12BB835B"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4C7201DF" w14:textId="585E30C1"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4D873F4D" w14:textId="24353A3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r>
      <w:tr w:rsidR="36247B2E" w14:paraId="11A3615E" w14:textId="77777777" w:rsidTr="00EB7B93">
        <w:tc>
          <w:tcPr>
            <w:tcW w:w="2130" w:type="dxa"/>
            <w:tcBorders>
              <w:left w:val="single" w:sz="6" w:space="0" w:color="auto"/>
              <w:bottom w:val="single" w:sz="6" w:space="0" w:color="auto"/>
              <w:right w:val="single" w:sz="6" w:space="0" w:color="auto"/>
            </w:tcBorders>
          </w:tcPr>
          <w:p w14:paraId="0CB94B27" w14:textId="365A2556" w:rsidR="36247B2E" w:rsidRDefault="0EFD05C3" w:rsidP="564BAF7D">
            <w:pPr>
              <w:spacing w:after="200" w:line="240" w:lineRule="auto"/>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lang w:val="uk-UA"/>
              </w:rPr>
              <w:lastRenderedPageBreak/>
              <w:t>Доброчесність як важлива морально-етична складова діяльності юриста.</w:t>
            </w:r>
          </w:p>
        </w:tc>
        <w:tc>
          <w:tcPr>
            <w:tcW w:w="750" w:type="dxa"/>
            <w:tcBorders>
              <w:bottom w:val="single" w:sz="6" w:space="0" w:color="auto"/>
              <w:right w:val="single" w:sz="6" w:space="0" w:color="auto"/>
            </w:tcBorders>
          </w:tcPr>
          <w:p w14:paraId="5DA98129" w14:textId="4493FC6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72A4666F" w14:textId="3BA7E64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47011066" w14:textId="5AC1319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57D28458" w14:textId="28AC7F67"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1545294B" w14:textId="067635AD"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5220D255" w14:textId="1485967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02FF3225" w14:textId="55E9CC1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EB7B93">
              <w:rPr>
                <w:rFonts w:ascii="Times New Roman" w:eastAsia="Times New Roman" w:hAnsi="Times New Roman" w:cs="Times New Roman"/>
                <w:sz w:val="28"/>
                <w:szCs w:val="28"/>
                <w:lang w:val="uk-UA"/>
              </w:rPr>
              <w:t>1</w:t>
            </w:r>
          </w:p>
        </w:tc>
        <w:tc>
          <w:tcPr>
            <w:tcW w:w="555" w:type="dxa"/>
            <w:tcBorders>
              <w:bottom w:val="single" w:sz="6" w:space="0" w:color="auto"/>
              <w:right w:val="single" w:sz="6" w:space="0" w:color="auto"/>
            </w:tcBorders>
          </w:tcPr>
          <w:p w14:paraId="60EB5BEC" w14:textId="7BA65441"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286AD7BA" w14:textId="5D8C3DF4"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3F59DF92" w14:textId="3F77F65E"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7B1A77F5" w14:textId="47B936D6"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070C44A6" w14:textId="38789CE1"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9</w:t>
            </w:r>
          </w:p>
        </w:tc>
      </w:tr>
      <w:tr w:rsidR="36247B2E" w14:paraId="214E1AD9" w14:textId="77777777" w:rsidTr="00EB7B93">
        <w:tc>
          <w:tcPr>
            <w:tcW w:w="2130" w:type="dxa"/>
            <w:tcBorders>
              <w:left w:val="single" w:sz="6" w:space="0" w:color="auto"/>
              <w:bottom w:val="single" w:sz="6" w:space="0" w:color="auto"/>
              <w:right w:val="single" w:sz="6" w:space="0" w:color="auto"/>
            </w:tcBorders>
          </w:tcPr>
          <w:p w14:paraId="7E67EA97" w14:textId="16CE55A1" w:rsidR="36247B2E" w:rsidRDefault="2E2030BB" w:rsidP="564BAF7D">
            <w:pPr>
              <w:spacing w:after="200" w:line="240" w:lineRule="auto"/>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Практика застосування етичних стандартів у професійній діяльності юриста.</w:t>
            </w:r>
          </w:p>
        </w:tc>
        <w:tc>
          <w:tcPr>
            <w:tcW w:w="750" w:type="dxa"/>
            <w:tcBorders>
              <w:bottom w:val="single" w:sz="6" w:space="0" w:color="auto"/>
              <w:right w:val="single" w:sz="6" w:space="0" w:color="auto"/>
            </w:tcBorders>
          </w:tcPr>
          <w:p w14:paraId="30B3060D" w14:textId="134F33B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222416AB" w14:textId="4A0FF53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3FFEA97C" w14:textId="6071738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1AC76F96" w14:textId="40B2930B"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5B4CD81D" w14:textId="2BC7F16F"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6C7B47A3" w14:textId="342C14E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2D999D60" w14:textId="5CD1317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EB7B93">
              <w:rPr>
                <w:rFonts w:ascii="Times New Roman" w:eastAsia="Times New Roman" w:hAnsi="Times New Roman" w:cs="Times New Roman"/>
                <w:sz w:val="28"/>
                <w:szCs w:val="28"/>
                <w:lang w:val="uk-UA"/>
              </w:rPr>
              <w:t>1</w:t>
            </w:r>
          </w:p>
        </w:tc>
        <w:tc>
          <w:tcPr>
            <w:tcW w:w="555" w:type="dxa"/>
            <w:tcBorders>
              <w:bottom w:val="single" w:sz="6" w:space="0" w:color="auto"/>
              <w:right w:val="single" w:sz="6" w:space="0" w:color="auto"/>
            </w:tcBorders>
          </w:tcPr>
          <w:p w14:paraId="5A03D9C4" w14:textId="5318AEA7"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728F0E1A" w14:textId="62AE0BBB"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1D33BF0A" w14:textId="5FDBEDED"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5F9C705D" w14:textId="0F75223B"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2DF2AEAE" w14:textId="27029003" w:rsidR="36247B2E" w:rsidRDefault="00EB7B93"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9</w:t>
            </w:r>
          </w:p>
        </w:tc>
      </w:tr>
      <w:tr w:rsidR="36247B2E" w14:paraId="7C469199" w14:textId="77777777" w:rsidTr="00EB7B93">
        <w:tc>
          <w:tcPr>
            <w:tcW w:w="2130" w:type="dxa"/>
            <w:tcBorders>
              <w:left w:val="single" w:sz="6" w:space="0" w:color="auto"/>
              <w:bottom w:val="single" w:sz="6" w:space="0" w:color="auto"/>
              <w:right w:val="single" w:sz="6" w:space="0" w:color="auto"/>
            </w:tcBorders>
          </w:tcPr>
          <w:p w14:paraId="4E722CA5" w14:textId="78E77A98" w:rsidR="36247B2E" w:rsidRDefault="6CE0EC31" w:rsidP="564BAF7D">
            <w:pPr>
              <w:spacing w:after="200" w:line="240" w:lineRule="auto"/>
              <w:jc w:val="both"/>
              <w:rPr>
                <w:rFonts w:ascii="Times New Roman" w:eastAsia="Times New Roman" w:hAnsi="Times New Roman" w:cs="Times New Roman"/>
                <w:b/>
                <w:bCs/>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Моральні, психологічні, політичні, професійні, етичні та інші основи роботи та відповідальності правників при виконані ними державних та суспільно важливих місій.</w:t>
            </w:r>
          </w:p>
        </w:tc>
        <w:tc>
          <w:tcPr>
            <w:tcW w:w="750" w:type="dxa"/>
            <w:tcBorders>
              <w:bottom w:val="single" w:sz="6" w:space="0" w:color="auto"/>
              <w:right w:val="single" w:sz="6" w:space="0" w:color="auto"/>
            </w:tcBorders>
          </w:tcPr>
          <w:p w14:paraId="44CED5AD" w14:textId="4346618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11</w:t>
            </w:r>
          </w:p>
        </w:tc>
        <w:tc>
          <w:tcPr>
            <w:tcW w:w="570" w:type="dxa"/>
            <w:tcBorders>
              <w:bottom w:val="single" w:sz="6" w:space="0" w:color="auto"/>
              <w:right w:val="single" w:sz="6" w:space="0" w:color="auto"/>
            </w:tcBorders>
          </w:tcPr>
          <w:p w14:paraId="5818393B" w14:textId="3987914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55F442EC" w14:textId="6F95AE6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51ACB060" w14:textId="7915E552"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1B75B6C2" w14:textId="5B8F3FDE"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093A66F9" w14:textId="63509A3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675" w:type="dxa"/>
            <w:tcBorders>
              <w:bottom w:val="single" w:sz="6" w:space="0" w:color="auto"/>
              <w:right w:val="single" w:sz="6" w:space="0" w:color="auto"/>
            </w:tcBorders>
          </w:tcPr>
          <w:p w14:paraId="6163536C" w14:textId="213B7DFF"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11</w:t>
            </w:r>
          </w:p>
        </w:tc>
        <w:tc>
          <w:tcPr>
            <w:tcW w:w="555" w:type="dxa"/>
            <w:tcBorders>
              <w:bottom w:val="single" w:sz="6" w:space="0" w:color="auto"/>
              <w:right w:val="single" w:sz="6" w:space="0" w:color="auto"/>
            </w:tcBorders>
          </w:tcPr>
          <w:p w14:paraId="04C5F3F6" w14:textId="535B3969"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346D0F02" w14:textId="06AF3F7B"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66E62C61" w14:textId="6BAD4288"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0BC1B741" w14:textId="34742547"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1F0664A5" w14:textId="397525F1"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9</w:t>
            </w:r>
          </w:p>
        </w:tc>
      </w:tr>
      <w:tr w:rsidR="36247B2E" w14:paraId="46858B37" w14:textId="77777777" w:rsidTr="00EB7B93">
        <w:tc>
          <w:tcPr>
            <w:tcW w:w="2130" w:type="dxa"/>
            <w:tcBorders>
              <w:left w:val="single" w:sz="6" w:space="0" w:color="auto"/>
              <w:bottom w:val="single" w:sz="6" w:space="0" w:color="auto"/>
              <w:right w:val="single" w:sz="6" w:space="0" w:color="auto"/>
            </w:tcBorders>
          </w:tcPr>
          <w:p w14:paraId="6E12459B" w14:textId="37DB1931" w:rsidR="36247B2E" w:rsidRDefault="64482095"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 xml:space="preserve">Основи професійної поведінки юриста та особливості відповідальності юристів у різних сферах публічного (законодавчої, виконавчої та судової влади) </w:t>
            </w:r>
            <w:r w:rsidRPr="564BAF7D">
              <w:rPr>
                <w:rFonts w:ascii="Times New Roman" w:eastAsia="Times New Roman" w:hAnsi="Times New Roman" w:cs="Times New Roman"/>
                <w:b/>
                <w:bCs/>
                <w:color w:val="000000" w:themeColor="text1"/>
                <w:sz w:val="28"/>
                <w:szCs w:val="28"/>
                <w:lang w:val="uk-UA"/>
              </w:rPr>
              <w:lastRenderedPageBreak/>
              <w:t>та приватного управління (господарської діяльності фізичних та юридичних осіб)</w:t>
            </w:r>
            <w:r w:rsidRPr="564BAF7D">
              <w:rPr>
                <w:rFonts w:ascii="Times New Roman" w:eastAsia="Times New Roman" w:hAnsi="Times New Roman" w:cs="Times New Roman"/>
                <w:color w:val="000000" w:themeColor="text1"/>
                <w:sz w:val="28"/>
                <w:szCs w:val="28"/>
                <w:lang w:val="uk-UA"/>
              </w:rPr>
              <w:t>.</w:t>
            </w:r>
          </w:p>
        </w:tc>
        <w:tc>
          <w:tcPr>
            <w:tcW w:w="750" w:type="dxa"/>
            <w:tcBorders>
              <w:bottom w:val="single" w:sz="6" w:space="0" w:color="auto"/>
              <w:right w:val="single" w:sz="6" w:space="0" w:color="auto"/>
            </w:tcBorders>
          </w:tcPr>
          <w:p w14:paraId="6BFEE80C" w14:textId="19ADD35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lastRenderedPageBreak/>
              <w:t>13</w:t>
            </w:r>
          </w:p>
        </w:tc>
        <w:tc>
          <w:tcPr>
            <w:tcW w:w="570" w:type="dxa"/>
            <w:tcBorders>
              <w:bottom w:val="single" w:sz="6" w:space="0" w:color="auto"/>
              <w:right w:val="single" w:sz="6" w:space="0" w:color="auto"/>
            </w:tcBorders>
          </w:tcPr>
          <w:p w14:paraId="07BB4536" w14:textId="15C0E243"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605" w:type="dxa"/>
            <w:tcBorders>
              <w:bottom w:val="single" w:sz="6" w:space="0" w:color="auto"/>
              <w:right w:val="single" w:sz="6" w:space="0" w:color="auto"/>
            </w:tcBorders>
          </w:tcPr>
          <w:p w14:paraId="32700A1C" w14:textId="1965C6B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73" w:type="dxa"/>
            <w:tcBorders>
              <w:bottom w:val="single" w:sz="6" w:space="0" w:color="auto"/>
              <w:right w:val="single" w:sz="6" w:space="0" w:color="auto"/>
            </w:tcBorders>
          </w:tcPr>
          <w:p w14:paraId="165A062C" w14:textId="409139F9"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7F0B6FBD" w14:textId="44D220EA"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1AB6A8A8" w14:textId="02C5273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9</w:t>
            </w:r>
          </w:p>
        </w:tc>
        <w:tc>
          <w:tcPr>
            <w:tcW w:w="675" w:type="dxa"/>
            <w:tcBorders>
              <w:bottom w:val="single" w:sz="6" w:space="0" w:color="auto"/>
              <w:right w:val="single" w:sz="6" w:space="0" w:color="auto"/>
            </w:tcBorders>
          </w:tcPr>
          <w:p w14:paraId="56993B4F" w14:textId="18E510B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r w:rsidR="0016677D">
              <w:rPr>
                <w:rFonts w:ascii="Times New Roman" w:eastAsia="Times New Roman" w:hAnsi="Times New Roman" w:cs="Times New Roman"/>
                <w:sz w:val="28"/>
                <w:szCs w:val="28"/>
                <w:lang w:val="uk-UA"/>
              </w:rPr>
              <w:t>3</w:t>
            </w:r>
          </w:p>
        </w:tc>
        <w:tc>
          <w:tcPr>
            <w:tcW w:w="555" w:type="dxa"/>
            <w:tcBorders>
              <w:bottom w:val="single" w:sz="6" w:space="0" w:color="auto"/>
              <w:right w:val="single" w:sz="6" w:space="0" w:color="auto"/>
            </w:tcBorders>
          </w:tcPr>
          <w:p w14:paraId="00B624E6" w14:textId="444BCBB6"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559" w:type="dxa"/>
            <w:tcBorders>
              <w:bottom w:val="single" w:sz="6" w:space="0" w:color="auto"/>
              <w:right w:val="single" w:sz="6" w:space="0" w:color="auto"/>
            </w:tcBorders>
          </w:tcPr>
          <w:p w14:paraId="09C299A6" w14:textId="771C2A89"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c>
          <w:tcPr>
            <w:tcW w:w="435" w:type="dxa"/>
            <w:tcBorders>
              <w:bottom w:val="single" w:sz="6" w:space="0" w:color="auto"/>
              <w:right w:val="single" w:sz="6" w:space="0" w:color="auto"/>
            </w:tcBorders>
          </w:tcPr>
          <w:p w14:paraId="1272A8FA" w14:textId="12A13A29"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7EB1E797" w14:textId="5B2F1E5D"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76F0BE35" w14:textId="4AF7B0F1"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11</w:t>
            </w:r>
          </w:p>
        </w:tc>
      </w:tr>
      <w:tr w:rsidR="36247B2E" w14:paraId="6CF81DAC" w14:textId="77777777" w:rsidTr="00EB7B93">
        <w:tc>
          <w:tcPr>
            <w:tcW w:w="2130" w:type="dxa"/>
            <w:tcBorders>
              <w:left w:val="single" w:sz="6" w:space="0" w:color="auto"/>
              <w:bottom w:val="single" w:sz="6" w:space="0" w:color="auto"/>
              <w:right w:val="single" w:sz="6" w:space="0" w:color="auto"/>
            </w:tcBorders>
          </w:tcPr>
          <w:p w14:paraId="595F4846" w14:textId="3765280A" w:rsidR="36247B2E" w:rsidRDefault="36247B2E" w:rsidP="36247B2E">
            <w:pPr>
              <w:spacing w:after="200" w:line="240" w:lineRule="auto"/>
              <w:jc w:val="both"/>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Разом</w:t>
            </w:r>
          </w:p>
        </w:tc>
        <w:tc>
          <w:tcPr>
            <w:tcW w:w="750" w:type="dxa"/>
            <w:tcBorders>
              <w:bottom w:val="single" w:sz="6" w:space="0" w:color="auto"/>
              <w:right w:val="single" w:sz="6" w:space="0" w:color="auto"/>
            </w:tcBorders>
          </w:tcPr>
          <w:p w14:paraId="54835338" w14:textId="322AAF4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90</w:t>
            </w:r>
          </w:p>
        </w:tc>
        <w:tc>
          <w:tcPr>
            <w:tcW w:w="570" w:type="dxa"/>
            <w:tcBorders>
              <w:bottom w:val="single" w:sz="6" w:space="0" w:color="auto"/>
              <w:right w:val="single" w:sz="6" w:space="0" w:color="auto"/>
            </w:tcBorders>
          </w:tcPr>
          <w:p w14:paraId="6D3907EC" w14:textId="51FF107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16</w:t>
            </w:r>
          </w:p>
        </w:tc>
        <w:tc>
          <w:tcPr>
            <w:tcW w:w="605" w:type="dxa"/>
            <w:tcBorders>
              <w:bottom w:val="single" w:sz="6" w:space="0" w:color="auto"/>
              <w:right w:val="single" w:sz="6" w:space="0" w:color="auto"/>
            </w:tcBorders>
          </w:tcPr>
          <w:p w14:paraId="36C8C163" w14:textId="0FB9B8B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16</w:t>
            </w:r>
          </w:p>
        </w:tc>
        <w:tc>
          <w:tcPr>
            <w:tcW w:w="573" w:type="dxa"/>
            <w:tcBorders>
              <w:bottom w:val="single" w:sz="6" w:space="0" w:color="auto"/>
              <w:right w:val="single" w:sz="6" w:space="0" w:color="auto"/>
            </w:tcBorders>
          </w:tcPr>
          <w:p w14:paraId="78EF158C" w14:textId="16A161D7" w:rsidR="36247B2E" w:rsidRDefault="36247B2E" w:rsidP="36247B2E">
            <w:pPr>
              <w:spacing w:after="200" w:line="240" w:lineRule="auto"/>
              <w:jc w:val="center"/>
              <w:rPr>
                <w:rFonts w:ascii="Times New Roman" w:eastAsia="Times New Roman" w:hAnsi="Times New Roman" w:cs="Times New Roman"/>
                <w:sz w:val="28"/>
                <w:szCs w:val="28"/>
              </w:rPr>
            </w:pPr>
          </w:p>
        </w:tc>
        <w:tc>
          <w:tcPr>
            <w:tcW w:w="390" w:type="dxa"/>
            <w:tcBorders>
              <w:bottom w:val="single" w:sz="6" w:space="0" w:color="auto"/>
              <w:right w:val="single" w:sz="6" w:space="0" w:color="auto"/>
            </w:tcBorders>
          </w:tcPr>
          <w:p w14:paraId="318CE3FD" w14:textId="67BC5D22" w:rsidR="36247B2E" w:rsidRDefault="36247B2E" w:rsidP="36247B2E">
            <w:pPr>
              <w:spacing w:after="200" w:line="240" w:lineRule="auto"/>
              <w:jc w:val="center"/>
              <w:rPr>
                <w:rFonts w:ascii="Times New Roman" w:eastAsia="Times New Roman" w:hAnsi="Times New Roman" w:cs="Times New Roman"/>
                <w:sz w:val="28"/>
                <w:szCs w:val="28"/>
              </w:rPr>
            </w:pPr>
          </w:p>
        </w:tc>
        <w:tc>
          <w:tcPr>
            <w:tcW w:w="617" w:type="dxa"/>
            <w:tcBorders>
              <w:bottom w:val="single" w:sz="6" w:space="0" w:color="auto"/>
              <w:right w:val="single" w:sz="6" w:space="0" w:color="auto"/>
            </w:tcBorders>
          </w:tcPr>
          <w:p w14:paraId="27EB8E9C" w14:textId="21360EB5"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58</w:t>
            </w:r>
          </w:p>
        </w:tc>
        <w:tc>
          <w:tcPr>
            <w:tcW w:w="675" w:type="dxa"/>
            <w:tcBorders>
              <w:bottom w:val="single" w:sz="6" w:space="0" w:color="auto"/>
              <w:right w:val="single" w:sz="6" w:space="0" w:color="auto"/>
            </w:tcBorders>
          </w:tcPr>
          <w:p w14:paraId="64967A9E" w14:textId="2F1EA05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90</w:t>
            </w:r>
          </w:p>
        </w:tc>
        <w:tc>
          <w:tcPr>
            <w:tcW w:w="555" w:type="dxa"/>
            <w:tcBorders>
              <w:bottom w:val="single" w:sz="6" w:space="0" w:color="auto"/>
              <w:right w:val="single" w:sz="6" w:space="0" w:color="auto"/>
            </w:tcBorders>
          </w:tcPr>
          <w:p w14:paraId="5E1D7A41" w14:textId="00FAFBB7"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6</w:t>
            </w:r>
          </w:p>
        </w:tc>
        <w:tc>
          <w:tcPr>
            <w:tcW w:w="559" w:type="dxa"/>
            <w:tcBorders>
              <w:bottom w:val="single" w:sz="6" w:space="0" w:color="auto"/>
              <w:right w:val="single" w:sz="6" w:space="0" w:color="auto"/>
            </w:tcBorders>
          </w:tcPr>
          <w:p w14:paraId="75EC20AC" w14:textId="4332B960"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6</w:t>
            </w:r>
          </w:p>
        </w:tc>
        <w:tc>
          <w:tcPr>
            <w:tcW w:w="435" w:type="dxa"/>
            <w:tcBorders>
              <w:bottom w:val="single" w:sz="6" w:space="0" w:color="auto"/>
              <w:right w:val="single" w:sz="6" w:space="0" w:color="auto"/>
            </w:tcBorders>
          </w:tcPr>
          <w:p w14:paraId="3E63A722" w14:textId="3935A6EE" w:rsidR="36247B2E" w:rsidRDefault="36247B2E" w:rsidP="36247B2E">
            <w:pPr>
              <w:spacing w:after="200" w:line="240" w:lineRule="auto"/>
              <w:jc w:val="center"/>
              <w:rPr>
                <w:rFonts w:ascii="Times New Roman" w:eastAsia="Times New Roman" w:hAnsi="Times New Roman" w:cs="Times New Roman"/>
                <w:sz w:val="28"/>
                <w:szCs w:val="28"/>
              </w:rPr>
            </w:pPr>
          </w:p>
        </w:tc>
        <w:tc>
          <w:tcPr>
            <w:tcW w:w="492" w:type="dxa"/>
            <w:tcBorders>
              <w:bottom w:val="single" w:sz="6" w:space="0" w:color="auto"/>
              <w:right w:val="single" w:sz="6" w:space="0" w:color="auto"/>
            </w:tcBorders>
          </w:tcPr>
          <w:p w14:paraId="60649048" w14:textId="0641BB36" w:rsidR="36247B2E" w:rsidRDefault="36247B2E" w:rsidP="36247B2E">
            <w:pPr>
              <w:spacing w:after="200" w:line="240" w:lineRule="auto"/>
              <w:jc w:val="center"/>
              <w:rPr>
                <w:rFonts w:ascii="Times New Roman" w:eastAsia="Times New Roman" w:hAnsi="Times New Roman" w:cs="Times New Roman"/>
                <w:sz w:val="28"/>
                <w:szCs w:val="28"/>
              </w:rPr>
            </w:pPr>
          </w:p>
        </w:tc>
        <w:tc>
          <w:tcPr>
            <w:tcW w:w="615" w:type="dxa"/>
            <w:tcBorders>
              <w:bottom w:val="single" w:sz="6" w:space="0" w:color="auto"/>
              <w:right w:val="single" w:sz="6" w:space="0" w:color="auto"/>
            </w:tcBorders>
          </w:tcPr>
          <w:p w14:paraId="3947BC89" w14:textId="3AB0D2E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7</w:t>
            </w:r>
            <w:r w:rsidR="0016677D">
              <w:rPr>
                <w:rFonts w:ascii="Times New Roman" w:eastAsia="Times New Roman" w:hAnsi="Times New Roman" w:cs="Times New Roman"/>
                <w:b/>
                <w:bCs/>
                <w:sz w:val="28"/>
                <w:szCs w:val="28"/>
                <w:lang w:val="uk-UA"/>
              </w:rPr>
              <w:t>8</w:t>
            </w:r>
          </w:p>
        </w:tc>
      </w:tr>
    </w:tbl>
    <w:p w14:paraId="688027B4" w14:textId="585242F9" w:rsidR="0041499B" w:rsidRDefault="0041499B" w:rsidP="36247B2E">
      <w:pPr>
        <w:spacing w:after="200" w:line="240" w:lineRule="auto"/>
        <w:ind w:left="7513" w:hanging="425"/>
        <w:rPr>
          <w:rFonts w:ascii="Times New Roman" w:eastAsia="Times New Roman" w:hAnsi="Times New Roman" w:cs="Times New Roman"/>
          <w:color w:val="000000" w:themeColor="text1"/>
          <w:sz w:val="28"/>
          <w:szCs w:val="28"/>
        </w:rPr>
      </w:pPr>
    </w:p>
    <w:p w14:paraId="7AC5C9B4" w14:textId="777D4BF5" w:rsidR="0041499B" w:rsidRDefault="160BFCDE" w:rsidP="36247B2E">
      <w:pPr>
        <w:spacing w:after="200" w:line="240" w:lineRule="auto"/>
        <w:ind w:left="360" w:hanging="425"/>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 xml:space="preserve">Лекційний курс (денна - 16 год., </w:t>
      </w:r>
      <w:r w:rsidRPr="0016677D">
        <w:rPr>
          <w:rFonts w:ascii="Times New Roman" w:eastAsia="Times New Roman" w:hAnsi="Times New Roman" w:cs="Times New Roman"/>
          <w:b/>
          <w:bCs/>
          <w:color w:val="000000" w:themeColor="text1"/>
          <w:sz w:val="28"/>
          <w:szCs w:val="28"/>
          <w:lang w:val="uk-UA"/>
        </w:rPr>
        <w:t xml:space="preserve">заочна – </w:t>
      </w:r>
      <w:r w:rsidR="0016677D" w:rsidRPr="0016677D">
        <w:rPr>
          <w:rFonts w:ascii="Times New Roman" w:eastAsia="Times New Roman" w:hAnsi="Times New Roman" w:cs="Times New Roman"/>
          <w:b/>
          <w:bCs/>
          <w:color w:val="000000" w:themeColor="text1"/>
          <w:sz w:val="28"/>
          <w:szCs w:val="28"/>
          <w:lang w:val="uk-UA"/>
        </w:rPr>
        <w:t>6</w:t>
      </w:r>
      <w:r w:rsidRPr="0016677D">
        <w:rPr>
          <w:rFonts w:ascii="Times New Roman" w:eastAsia="Times New Roman" w:hAnsi="Times New Roman" w:cs="Times New Roman"/>
          <w:b/>
          <w:bCs/>
          <w:color w:val="000000" w:themeColor="text1"/>
          <w:sz w:val="28"/>
          <w:szCs w:val="28"/>
          <w:lang w:val="uk-UA"/>
        </w:rPr>
        <w:t xml:space="preserve"> год</w:t>
      </w:r>
      <w:r w:rsidRPr="36247B2E">
        <w:rPr>
          <w:rFonts w:ascii="Times New Roman" w:eastAsia="Times New Roman" w:hAnsi="Times New Roman" w:cs="Times New Roman"/>
          <w:b/>
          <w:bCs/>
          <w:color w:val="000000" w:themeColor="text1"/>
          <w:sz w:val="28"/>
          <w:szCs w:val="28"/>
          <w:lang w:val="uk-UA"/>
        </w:rPr>
        <w:t>.)</w:t>
      </w:r>
    </w:p>
    <w:p w14:paraId="663C57C2" w14:textId="546309A9" w:rsidR="0041499B" w:rsidRDefault="0041499B" w:rsidP="36247B2E">
      <w:pPr>
        <w:spacing w:after="200" w:line="240" w:lineRule="auto"/>
        <w:ind w:left="540" w:hanging="425"/>
        <w:rPr>
          <w:rFonts w:ascii="Times New Roman" w:eastAsia="Times New Roman" w:hAnsi="Times New Roman" w:cs="Times New Roman"/>
          <w:color w:val="000000" w:themeColor="text1"/>
          <w:sz w:val="28"/>
          <w:szCs w:val="28"/>
        </w:rPr>
      </w:pPr>
    </w:p>
    <w:tbl>
      <w:tblPr>
        <w:tblW w:w="9015" w:type="dxa"/>
        <w:tblInd w:w="240" w:type="dxa"/>
        <w:tblLayout w:type="fixed"/>
        <w:tblLook w:val="01E0" w:firstRow="1" w:lastRow="1" w:firstColumn="1" w:lastColumn="1" w:noHBand="0" w:noVBand="0"/>
      </w:tblPr>
      <w:tblGrid>
        <w:gridCol w:w="637"/>
        <w:gridCol w:w="5280"/>
        <w:gridCol w:w="1545"/>
        <w:gridCol w:w="1553"/>
      </w:tblGrid>
      <w:tr w:rsidR="36247B2E" w14:paraId="6A5762C5" w14:textId="77777777" w:rsidTr="564BAF7D">
        <w:tc>
          <w:tcPr>
            <w:tcW w:w="6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18416F" w14:textId="6D25867B"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w:t>
            </w:r>
          </w:p>
          <w:p w14:paraId="7F5263B8" w14:textId="21D928C1"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з/п</w:t>
            </w:r>
          </w:p>
        </w:tc>
        <w:tc>
          <w:tcPr>
            <w:tcW w:w="5280" w:type="dxa"/>
            <w:tcBorders>
              <w:top w:val="single" w:sz="6" w:space="0" w:color="auto"/>
              <w:bottom w:val="single" w:sz="6" w:space="0" w:color="auto"/>
              <w:right w:val="single" w:sz="6" w:space="0" w:color="auto"/>
            </w:tcBorders>
            <w:shd w:val="clear" w:color="auto" w:fill="D9D9D9" w:themeFill="background1" w:themeFillShade="D9"/>
          </w:tcPr>
          <w:p w14:paraId="0CA60582" w14:textId="0A381A1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Назва теми</w:t>
            </w:r>
          </w:p>
        </w:tc>
        <w:tc>
          <w:tcPr>
            <w:tcW w:w="1545" w:type="dxa"/>
            <w:tcBorders>
              <w:top w:val="single" w:sz="6" w:space="0" w:color="auto"/>
              <w:bottom w:val="single" w:sz="6" w:space="0" w:color="auto"/>
              <w:right w:val="single" w:sz="6" w:space="0" w:color="auto"/>
            </w:tcBorders>
            <w:shd w:val="clear" w:color="auto" w:fill="D9D9D9" w:themeFill="background1" w:themeFillShade="D9"/>
          </w:tcPr>
          <w:p w14:paraId="0E3BA62F" w14:textId="09B9F91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Кількість</w:t>
            </w:r>
          </w:p>
          <w:p w14:paraId="706C0CA9" w14:textId="64BCE3B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годин</w:t>
            </w:r>
          </w:p>
          <w:p w14:paraId="595DFFB0" w14:textId="07A3461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(денна)</w:t>
            </w:r>
          </w:p>
        </w:tc>
        <w:tc>
          <w:tcPr>
            <w:tcW w:w="1553" w:type="dxa"/>
            <w:tcBorders>
              <w:top w:val="single" w:sz="6" w:space="0" w:color="auto"/>
              <w:bottom w:val="single" w:sz="6" w:space="0" w:color="auto"/>
              <w:right w:val="single" w:sz="6" w:space="0" w:color="auto"/>
            </w:tcBorders>
            <w:shd w:val="clear" w:color="auto" w:fill="D9D9D9" w:themeFill="background1" w:themeFillShade="D9"/>
          </w:tcPr>
          <w:p w14:paraId="10A28FE0" w14:textId="12A350E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Кількість</w:t>
            </w:r>
          </w:p>
          <w:p w14:paraId="70EF0E85" w14:textId="22A6671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годин</w:t>
            </w:r>
          </w:p>
          <w:p w14:paraId="322B49C6" w14:textId="07CE4094"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(заочна)</w:t>
            </w:r>
          </w:p>
        </w:tc>
      </w:tr>
      <w:tr w:rsidR="36247B2E" w14:paraId="5E9BE6C1" w14:textId="77777777" w:rsidTr="564BAF7D">
        <w:tc>
          <w:tcPr>
            <w:tcW w:w="637" w:type="dxa"/>
            <w:tcBorders>
              <w:left w:val="single" w:sz="6" w:space="0" w:color="auto"/>
              <w:bottom w:val="single" w:sz="6" w:space="0" w:color="auto"/>
              <w:right w:val="single" w:sz="6" w:space="0" w:color="auto"/>
            </w:tcBorders>
          </w:tcPr>
          <w:p w14:paraId="5F8C5A13" w14:textId="187F4893"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p>
        </w:tc>
        <w:tc>
          <w:tcPr>
            <w:tcW w:w="5280" w:type="dxa"/>
            <w:tcBorders>
              <w:bottom w:val="single" w:sz="6" w:space="0" w:color="auto"/>
              <w:right w:val="single" w:sz="6" w:space="0" w:color="auto"/>
            </w:tcBorders>
          </w:tcPr>
          <w:p w14:paraId="7DCA4863" w14:textId="4201BB05" w:rsidR="36247B2E" w:rsidRDefault="6256FBD0" w:rsidP="564BAF7D">
            <w:pPr>
              <w:spacing w:after="200" w:line="240" w:lineRule="auto"/>
              <w:jc w:val="both"/>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t>Характеристика загальних цінностей західної правової традиції.</w:t>
            </w:r>
          </w:p>
        </w:tc>
        <w:tc>
          <w:tcPr>
            <w:tcW w:w="1545" w:type="dxa"/>
            <w:tcBorders>
              <w:bottom w:val="single" w:sz="6" w:space="0" w:color="auto"/>
              <w:right w:val="single" w:sz="6" w:space="0" w:color="auto"/>
            </w:tcBorders>
          </w:tcPr>
          <w:p w14:paraId="79128A64" w14:textId="785772A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3D761492" w14:textId="1CD7F10A" w:rsidR="36247B2E" w:rsidRDefault="36247B2E" w:rsidP="36247B2E">
            <w:pPr>
              <w:spacing w:after="200" w:line="240" w:lineRule="auto"/>
              <w:jc w:val="center"/>
              <w:rPr>
                <w:rFonts w:ascii="Times New Roman" w:eastAsia="Times New Roman" w:hAnsi="Times New Roman" w:cs="Times New Roman"/>
                <w:sz w:val="28"/>
                <w:szCs w:val="28"/>
              </w:rPr>
            </w:pPr>
          </w:p>
        </w:tc>
      </w:tr>
      <w:tr w:rsidR="36247B2E" w14:paraId="6DBC0EB3" w14:textId="77777777" w:rsidTr="564BAF7D">
        <w:tc>
          <w:tcPr>
            <w:tcW w:w="637" w:type="dxa"/>
            <w:tcBorders>
              <w:left w:val="single" w:sz="6" w:space="0" w:color="auto"/>
              <w:bottom w:val="single" w:sz="6" w:space="0" w:color="auto"/>
              <w:right w:val="single" w:sz="6" w:space="0" w:color="auto"/>
            </w:tcBorders>
          </w:tcPr>
          <w:p w14:paraId="3D69EFBE" w14:textId="01F4B9D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280" w:type="dxa"/>
            <w:tcBorders>
              <w:bottom w:val="single" w:sz="6" w:space="0" w:color="auto"/>
              <w:right w:val="single" w:sz="6" w:space="0" w:color="auto"/>
            </w:tcBorders>
          </w:tcPr>
          <w:p w14:paraId="2263B75A" w14:textId="4697A5EB" w:rsidR="36247B2E" w:rsidRDefault="219DFF05" w:rsidP="00EFF62D">
            <w:pPr>
              <w:spacing w:after="200" w:line="240" w:lineRule="auto"/>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Формування основних вимог до представників юридичної професії у країнах західної правової традиції.</w:t>
            </w:r>
          </w:p>
        </w:tc>
        <w:tc>
          <w:tcPr>
            <w:tcW w:w="1545" w:type="dxa"/>
            <w:tcBorders>
              <w:bottom w:val="single" w:sz="6" w:space="0" w:color="auto"/>
              <w:right w:val="single" w:sz="6" w:space="0" w:color="auto"/>
            </w:tcBorders>
          </w:tcPr>
          <w:p w14:paraId="7EDE63B5" w14:textId="3107F77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30940673" w14:textId="0168A86E"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75DAEC8E" w14:textId="77777777" w:rsidTr="564BAF7D">
        <w:tc>
          <w:tcPr>
            <w:tcW w:w="637" w:type="dxa"/>
            <w:tcBorders>
              <w:left w:val="single" w:sz="6" w:space="0" w:color="auto"/>
              <w:bottom w:val="single" w:sz="6" w:space="0" w:color="auto"/>
              <w:right w:val="single" w:sz="6" w:space="0" w:color="auto"/>
            </w:tcBorders>
          </w:tcPr>
          <w:p w14:paraId="190454D0" w14:textId="63A066A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3</w:t>
            </w:r>
          </w:p>
        </w:tc>
        <w:tc>
          <w:tcPr>
            <w:tcW w:w="5280" w:type="dxa"/>
            <w:tcBorders>
              <w:bottom w:val="single" w:sz="6" w:space="0" w:color="auto"/>
              <w:right w:val="single" w:sz="6" w:space="0" w:color="auto"/>
            </w:tcBorders>
          </w:tcPr>
          <w:p w14:paraId="3C674F6C" w14:textId="2180BC25" w:rsidR="36247B2E" w:rsidRDefault="74A776F7" w:rsidP="00EFF62D">
            <w:pPr>
              <w:spacing w:after="200" w:line="240" w:lineRule="auto"/>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Правові підстави та методи ухвалення справедливих та обґрунтованих рішень в процесі професійної діяльності правника.</w:t>
            </w:r>
          </w:p>
        </w:tc>
        <w:tc>
          <w:tcPr>
            <w:tcW w:w="1545" w:type="dxa"/>
            <w:tcBorders>
              <w:bottom w:val="single" w:sz="6" w:space="0" w:color="auto"/>
              <w:right w:val="single" w:sz="6" w:space="0" w:color="auto"/>
            </w:tcBorders>
          </w:tcPr>
          <w:p w14:paraId="1E5EE5C2" w14:textId="697C201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72D1B5E4" w14:textId="00D45624"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23991A78" w14:textId="77777777" w:rsidTr="564BAF7D">
        <w:tc>
          <w:tcPr>
            <w:tcW w:w="637" w:type="dxa"/>
            <w:tcBorders>
              <w:left w:val="single" w:sz="6" w:space="0" w:color="auto"/>
              <w:bottom w:val="single" w:sz="6" w:space="0" w:color="auto"/>
              <w:right w:val="single" w:sz="6" w:space="0" w:color="auto"/>
            </w:tcBorders>
          </w:tcPr>
          <w:p w14:paraId="063BAC2E" w14:textId="536F3F55"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4</w:t>
            </w:r>
          </w:p>
        </w:tc>
        <w:tc>
          <w:tcPr>
            <w:tcW w:w="5280" w:type="dxa"/>
            <w:tcBorders>
              <w:bottom w:val="single" w:sz="6" w:space="0" w:color="auto"/>
              <w:right w:val="single" w:sz="6" w:space="0" w:color="auto"/>
            </w:tcBorders>
          </w:tcPr>
          <w:p w14:paraId="48ABCE7F" w14:textId="541C6ADA" w:rsidR="564BAF7D" w:rsidRDefault="564BAF7D" w:rsidP="564BAF7D">
            <w:pP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Етичні стандарти в професійній діяльності юриста, їх зміст, завдання, оцінка.</w:t>
            </w:r>
          </w:p>
        </w:tc>
        <w:tc>
          <w:tcPr>
            <w:tcW w:w="1545" w:type="dxa"/>
            <w:tcBorders>
              <w:bottom w:val="single" w:sz="6" w:space="0" w:color="auto"/>
              <w:right w:val="single" w:sz="6" w:space="0" w:color="auto"/>
            </w:tcBorders>
          </w:tcPr>
          <w:p w14:paraId="73E43E82" w14:textId="624F6E0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676C072A" w14:textId="2346CA00" w:rsidR="36247B2E" w:rsidRDefault="36247B2E" w:rsidP="36247B2E">
            <w:pPr>
              <w:spacing w:after="200" w:line="240" w:lineRule="auto"/>
              <w:jc w:val="center"/>
              <w:rPr>
                <w:rFonts w:ascii="Times New Roman" w:eastAsia="Times New Roman" w:hAnsi="Times New Roman" w:cs="Times New Roman"/>
                <w:sz w:val="28"/>
                <w:szCs w:val="28"/>
              </w:rPr>
            </w:pPr>
          </w:p>
        </w:tc>
      </w:tr>
      <w:tr w:rsidR="36247B2E" w14:paraId="710E634E" w14:textId="77777777" w:rsidTr="564BAF7D">
        <w:tc>
          <w:tcPr>
            <w:tcW w:w="637" w:type="dxa"/>
            <w:tcBorders>
              <w:left w:val="single" w:sz="6" w:space="0" w:color="auto"/>
              <w:bottom w:val="single" w:sz="6" w:space="0" w:color="auto"/>
              <w:right w:val="single" w:sz="6" w:space="0" w:color="auto"/>
            </w:tcBorders>
          </w:tcPr>
          <w:p w14:paraId="5F19F4C7" w14:textId="4360880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5</w:t>
            </w:r>
          </w:p>
        </w:tc>
        <w:tc>
          <w:tcPr>
            <w:tcW w:w="5280" w:type="dxa"/>
            <w:tcBorders>
              <w:bottom w:val="single" w:sz="6" w:space="0" w:color="auto"/>
              <w:right w:val="single" w:sz="6" w:space="0" w:color="auto"/>
            </w:tcBorders>
          </w:tcPr>
          <w:p w14:paraId="6D8C8149" w14:textId="365A2556"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Доброчесність як важлива морально-етична складова діяльності юриста.</w:t>
            </w:r>
          </w:p>
        </w:tc>
        <w:tc>
          <w:tcPr>
            <w:tcW w:w="1545" w:type="dxa"/>
            <w:tcBorders>
              <w:bottom w:val="single" w:sz="6" w:space="0" w:color="auto"/>
              <w:right w:val="single" w:sz="6" w:space="0" w:color="auto"/>
            </w:tcBorders>
          </w:tcPr>
          <w:p w14:paraId="4F6D3CAC" w14:textId="6BF1535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79600C00" w14:textId="34172BB9"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7D678D5F" w14:textId="77777777" w:rsidTr="564BAF7D">
        <w:tc>
          <w:tcPr>
            <w:tcW w:w="637" w:type="dxa"/>
            <w:tcBorders>
              <w:left w:val="single" w:sz="6" w:space="0" w:color="auto"/>
              <w:bottom w:val="single" w:sz="6" w:space="0" w:color="auto"/>
              <w:right w:val="single" w:sz="6" w:space="0" w:color="auto"/>
            </w:tcBorders>
          </w:tcPr>
          <w:p w14:paraId="5FFD5918" w14:textId="323E2F4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6</w:t>
            </w:r>
          </w:p>
        </w:tc>
        <w:tc>
          <w:tcPr>
            <w:tcW w:w="5280" w:type="dxa"/>
            <w:tcBorders>
              <w:bottom w:val="single" w:sz="6" w:space="0" w:color="auto"/>
              <w:right w:val="single" w:sz="6" w:space="0" w:color="auto"/>
            </w:tcBorders>
          </w:tcPr>
          <w:p w14:paraId="0F369FC2" w14:textId="16CE55A1" w:rsidR="564BAF7D" w:rsidRDefault="564BAF7D" w:rsidP="564BAF7D">
            <w:pP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Практика застосування етичних стандартів у професійній діяльності юриста.</w:t>
            </w:r>
          </w:p>
        </w:tc>
        <w:tc>
          <w:tcPr>
            <w:tcW w:w="1545" w:type="dxa"/>
            <w:tcBorders>
              <w:bottom w:val="single" w:sz="6" w:space="0" w:color="auto"/>
              <w:right w:val="single" w:sz="6" w:space="0" w:color="auto"/>
            </w:tcBorders>
          </w:tcPr>
          <w:p w14:paraId="2E9FF223" w14:textId="0EF215AF"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14DEBA9F" w14:textId="11A82967"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48671488" w14:textId="77777777" w:rsidTr="564BAF7D">
        <w:tc>
          <w:tcPr>
            <w:tcW w:w="637" w:type="dxa"/>
            <w:tcBorders>
              <w:left w:val="single" w:sz="6" w:space="0" w:color="auto"/>
              <w:bottom w:val="single" w:sz="6" w:space="0" w:color="auto"/>
              <w:right w:val="single" w:sz="6" w:space="0" w:color="auto"/>
            </w:tcBorders>
          </w:tcPr>
          <w:p w14:paraId="0C14C4BF" w14:textId="4BE58C6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5280" w:type="dxa"/>
            <w:tcBorders>
              <w:bottom w:val="single" w:sz="6" w:space="0" w:color="auto"/>
              <w:right w:val="single" w:sz="6" w:space="0" w:color="auto"/>
            </w:tcBorders>
          </w:tcPr>
          <w:p w14:paraId="7568DA3A" w14:textId="78E77A98"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 xml:space="preserve">Моральні, психологічні, політичні, професійні, етичні та інші основи роботи та відповідальності правників при </w:t>
            </w:r>
            <w:r w:rsidRPr="564BAF7D">
              <w:rPr>
                <w:rFonts w:ascii="Times New Roman" w:eastAsia="Times New Roman" w:hAnsi="Times New Roman" w:cs="Times New Roman"/>
                <w:color w:val="000000" w:themeColor="text1"/>
                <w:sz w:val="28"/>
                <w:szCs w:val="28"/>
                <w:lang w:val="uk-UA"/>
              </w:rPr>
              <w:lastRenderedPageBreak/>
              <w:t>виконані ними державних та суспільно важливих місій.</w:t>
            </w:r>
          </w:p>
        </w:tc>
        <w:tc>
          <w:tcPr>
            <w:tcW w:w="1545" w:type="dxa"/>
            <w:tcBorders>
              <w:bottom w:val="single" w:sz="6" w:space="0" w:color="auto"/>
              <w:right w:val="single" w:sz="6" w:space="0" w:color="auto"/>
            </w:tcBorders>
          </w:tcPr>
          <w:p w14:paraId="12B90BA8" w14:textId="21464BC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lastRenderedPageBreak/>
              <w:t>2</w:t>
            </w:r>
          </w:p>
        </w:tc>
        <w:tc>
          <w:tcPr>
            <w:tcW w:w="1553" w:type="dxa"/>
            <w:tcBorders>
              <w:bottom w:val="single" w:sz="6" w:space="0" w:color="auto"/>
              <w:right w:val="single" w:sz="6" w:space="0" w:color="auto"/>
            </w:tcBorders>
          </w:tcPr>
          <w:p w14:paraId="1961CA8F" w14:textId="3A0BC185"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2A05F13E" w14:textId="77777777" w:rsidTr="564BAF7D">
        <w:tc>
          <w:tcPr>
            <w:tcW w:w="637" w:type="dxa"/>
            <w:tcBorders>
              <w:left w:val="single" w:sz="6" w:space="0" w:color="auto"/>
              <w:bottom w:val="single" w:sz="6" w:space="0" w:color="auto"/>
              <w:right w:val="single" w:sz="6" w:space="0" w:color="auto"/>
            </w:tcBorders>
          </w:tcPr>
          <w:p w14:paraId="37A6906D" w14:textId="2FC2FA1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8</w:t>
            </w:r>
          </w:p>
        </w:tc>
        <w:tc>
          <w:tcPr>
            <w:tcW w:w="5280" w:type="dxa"/>
            <w:tcBorders>
              <w:bottom w:val="single" w:sz="6" w:space="0" w:color="auto"/>
              <w:right w:val="single" w:sz="6" w:space="0" w:color="auto"/>
            </w:tcBorders>
          </w:tcPr>
          <w:p w14:paraId="52954B20" w14:textId="37DB1931"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Основи професійної поведінки юриста та особливості відповідальності юристів у різних сферах публічного (законодавчої, виконавчої та судової влади) та приватного управління (господарської діяльності фізичних та юридичних осіб).</w:t>
            </w:r>
          </w:p>
        </w:tc>
        <w:tc>
          <w:tcPr>
            <w:tcW w:w="1545" w:type="dxa"/>
            <w:tcBorders>
              <w:bottom w:val="single" w:sz="6" w:space="0" w:color="auto"/>
              <w:right w:val="single" w:sz="6" w:space="0" w:color="auto"/>
            </w:tcBorders>
          </w:tcPr>
          <w:p w14:paraId="58C33BBC" w14:textId="44B47F9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53" w:type="dxa"/>
            <w:tcBorders>
              <w:bottom w:val="single" w:sz="6" w:space="0" w:color="auto"/>
              <w:right w:val="single" w:sz="6" w:space="0" w:color="auto"/>
            </w:tcBorders>
          </w:tcPr>
          <w:p w14:paraId="43A00366" w14:textId="153A6BFF"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6C4A871C" w14:textId="77777777" w:rsidTr="564BAF7D">
        <w:tc>
          <w:tcPr>
            <w:tcW w:w="637" w:type="dxa"/>
            <w:tcBorders>
              <w:left w:val="single" w:sz="6" w:space="0" w:color="auto"/>
              <w:bottom w:val="single" w:sz="6" w:space="0" w:color="auto"/>
              <w:right w:val="single" w:sz="6" w:space="0" w:color="auto"/>
            </w:tcBorders>
          </w:tcPr>
          <w:p w14:paraId="2C99BA69" w14:textId="1D3A5406" w:rsidR="36247B2E" w:rsidRDefault="36247B2E" w:rsidP="36247B2E">
            <w:pPr>
              <w:spacing w:after="200" w:line="240" w:lineRule="auto"/>
              <w:jc w:val="center"/>
              <w:rPr>
                <w:rFonts w:ascii="Times New Roman" w:eastAsia="Times New Roman" w:hAnsi="Times New Roman" w:cs="Times New Roman"/>
                <w:sz w:val="28"/>
                <w:szCs w:val="28"/>
              </w:rPr>
            </w:pPr>
          </w:p>
        </w:tc>
        <w:tc>
          <w:tcPr>
            <w:tcW w:w="5280" w:type="dxa"/>
            <w:tcBorders>
              <w:bottom w:val="single" w:sz="6" w:space="0" w:color="auto"/>
              <w:right w:val="single" w:sz="6" w:space="0" w:color="auto"/>
            </w:tcBorders>
          </w:tcPr>
          <w:p w14:paraId="343DB7EF" w14:textId="0D6B127E" w:rsidR="36247B2E" w:rsidRDefault="36247B2E" w:rsidP="36247B2E">
            <w:pPr>
              <w:spacing w:after="200" w:line="240" w:lineRule="auto"/>
              <w:jc w:val="both"/>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Разом</w:t>
            </w:r>
          </w:p>
        </w:tc>
        <w:tc>
          <w:tcPr>
            <w:tcW w:w="1545" w:type="dxa"/>
            <w:tcBorders>
              <w:bottom w:val="single" w:sz="6" w:space="0" w:color="auto"/>
              <w:right w:val="single" w:sz="6" w:space="0" w:color="auto"/>
            </w:tcBorders>
          </w:tcPr>
          <w:p w14:paraId="06F5D938" w14:textId="54C0622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16</w:t>
            </w:r>
          </w:p>
        </w:tc>
        <w:tc>
          <w:tcPr>
            <w:tcW w:w="1553" w:type="dxa"/>
            <w:tcBorders>
              <w:bottom w:val="single" w:sz="6" w:space="0" w:color="auto"/>
              <w:right w:val="single" w:sz="6" w:space="0" w:color="auto"/>
            </w:tcBorders>
          </w:tcPr>
          <w:p w14:paraId="68341756" w14:textId="77D448CC"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p>
        </w:tc>
      </w:tr>
    </w:tbl>
    <w:p w14:paraId="062FBA58" w14:textId="31D7E75D" w:rsidR="0041499B" w:rsidRDefault="0041499B" w:rsidP="36247B2E">
      <w:pPr>
        <w:spacing w:after="200" w:line="240" w:lineRule="auto"/>
        <w:ind w:left="7513" w:hanging="6946"/>
        <w:rPr>
          <w:rFonts w:ascii="Times New Roman" w:eastAsia="Times New Roman" w:hAnsi="Times New Roman" w:cs="Times New Roman"/>
          <w:color w:val="000000" w:themeColor="text1"/>
          <w:sz w:val="28"/>
          <w:szCs w:val="28"/>
        </w:rPr>
      </w:pPr>
    </w:p>
    <w:p w14:paraId="6BB3F5E3" w14:textId="275806D3" w:rsidR="0041499B" w:rsidRDefault="160BFCDE" w:rsidP="36247B2E">
      <w:pPr>
        <w:spacing w:after="200" w:line="240" w:lineRule="auto"/>
        <w:ind w:left="7513" w:hanging="6946"/>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 xml:space="preserve">                                                                                                             </w:t>
      </w:r>
    </w:p>
    <w:p w14:paraId="1A0EA7FA" w14:textId="06DB8192" w:rsidR="0041499B" w:rsidRDefault="160BFCDE" w:rsidP="36247B2E">
      <w:pPr>
        <w:spacing w:after="200" w:line="240" w:lineRule="auto"/>
        <w:ind w:left="360"/>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 xml:space="preserve">Практичні  заняття (денна - 16 год., </w:t>
      </w:r>
      <w:r w:rsidRPr="36247B2E">
        <w:rPr>
          <w:rFonts w:ascii="Times New Roman" w:eastAsia="Times New Roman" w:hAnsi="Times New Roman" w:cs="Times New Roman"/>
          <w:b/>
          <w:bCs/>
          <w:color w:val="000000" w:themeColor="text1"/>
          <w:sz w:val="28"/>
          <w:szCs w:val="28"/>
          <w:highlight w:val="yellow"/>
          <w:lang w:val="uk-UA"/>
        </w:rPr>
        <w:t>заочна – 8 год.</w:t>
      </w:r>
      <w:r w:rsidRPr="36247B2E">
        <w:rPr>
          <w:rFonts w:ascii="Times New Roman" w:eastAsia="Times New Roman" w:hAnsi="Times New Roman" w:cs="Times New Roman"/>
          <w:b/>
          <w:bCs/>
          <w:color w:val="000000" w:themeColor="text1"/>
          <w:sz w:val="28"/>
          <w:szCs w:val="28"/>
          <w:lang w:val="uk-UA"/>
        </w:rPr>
        <w:t>)</w:t>
      </w:r>
    </w:p>
    <w:p w14:paraId="58156D0A" w14:textId="7D0E3AFF" w:rsidR="0041499B" w:rsidRDefault="0041499B" w:rsidP="36247B2E">
      <w:pPr>
        <w:spacing w:after="200" w:line="240" w:lineRule="auto"/>
        <w:ind w:left="360"/>
        <w:rPr>
          <w:rFonts w:ascii="Times New Roman" w:eastAsia="Times New Roman" w:hAnsi="Times New Roman" w:cs="Times New Roman"/>
          <w:color w:val="000000" w:themeColor="text1"/>
          <w:sz w:val="28"/>
          <w:szCs w:val="28"/>
        </w:rPr>
      </w:pPr>
    </w:p>
    <w:tbl>
      <w:tblPr>
        <w:tblW w:w="0" w:type="auto"/>
        <w:tblInd w:w="240" w:type="dxa"/>
        <w:tblLayout w:type="fixed"/>
        <w:tblLook w:val="01E0" w:firstRow="1" w:lastRow="1" w:firstColumn="1" w:lastColumn="1" w:noHBand="0" w:noVBand="0"/>
      </w:tblPr>
      <w:tblGrid>
        <w:gridCol w:w="637"/>
        <w:gridCol w:w="5280"/>
        <w:gridCol w:w="1500"/>
        <w:gridCol w:w="1598"/>
      </w:tblGrid>
      <w:tr w:rsidR="36247B2E" w14:paraId="6C8BD455" w14:textId="77777777" w:rsidTr="564BAF7D">
        <w:tc>
          <w:tcPr>
            <w:tcW w:w="6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C292D3" w14:textId="2E2F6685"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w:t>
            </w:r>
          </w:p>
          <w:p w14:paraId="4330E4AB" w14:textId="147D666B"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з/п</w:t>
            </w:r>
          </w:p>
        </w:tc>
        <w:tc>
          <w:tcPr>
            <w:tcW w:w="5280" w:type="dxa"/>
            <w:tcBorders>
              <w:top w:val="single" w:sz="6" w:space="0" w:color="auto"/>
              <w:bottom w:val="single" w:sz="6" w:space="0" w:color="auto"/>
              <w:right w:val="single" w:sz="6" w:space="0" w:color="auto"/>
            </w:tcBorders>
            <w:shd w:val="clear" w:color="auto" w:fill="D9D9D9" w:themeFill="background1" w:themeFillShade="D9"/>
          </w:tcPr>
          <w:p w14:paraId="4A4A5DBD" w14:textId="46521DE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Назва теми</w:t>
            </w:r>
          </w:p>
        </w:tc>
        <w:tc>
          <w:tcPr>
            <w:tcW w:w="1500" w:type="dxa"/>
            <w:tcBorders>
              <w:top w:val="single" w:sz="6" w:space="0" w:color="auto"/>
              <w:bottom w:val="single" w:sz="6" w:space="0" w:color="auto"/>
              <w:right w:val="single" w:sz="6" w:space="0" w:color="auto"/>
            </w:tcBorders>
            <w:shd w:val="clear" w:color="auto" w:fill="D9D9D9" w:themeFill="background1" w:themeFillShade="D9"/>
          </w:tcPr>
          <w:p w14:paraId="12629757" w14:textId="6EE231E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w:t>
            </w:r>
            <w:r w:rsidR="1318695E" w:rsidRPr="36247B2E">
              <w:rPr>
                <w:rFonts w:ascii="Times New Roman" w:eastAsia="Times New Roman" w:hAnsi="Times New Roman" w:cs="Times New Roman"/>
                <w:b/>
                <w:bCs/>
                <w:sz w:val="28"/>
                <w:szCs w:val="28"/>
                <w:lang w:val="uk-UA"/>
              </w:rPr>
              <w:t>ть</w:t>
            </w:r>
            <w:r w:rsidRPr="36247B2E">
              <w:rPr>
                <w:rFonts w:ascii="Times New Roman" w:eastAsia="Times New Roman" w:hAnsi="Times New Roman" w:cs="Times New Roman"/>
                <w:b/>
                <w:bCs/>
                <w:sz w:val="28"/>
                <w:szCs w:val="28"/>
                <w:lang w:val="uk-UA"/>
              </w:rPr>
              <w:t>годин</w:t>
            </w:r>
          </w:p>
          <w:p w14:paraId="25A80323" w14:textId="5FBF196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(денна)</w:t>
            </w:r>
          </w:p>
        </w:tc>
        <w:tc>
          <w:tcPr>
            <w:tcW w:w="1598" w:type="dxa"/>
            <w:tcBorders>
              <w:top w:val="single" w:sz="6" w:space="0" w:color="auto"/>
              <w:bottom w:val="single" w:sz="6" w:space="0" w:color="auto"/>
              <w:right w:val="single" w:sz="6" w:space="0" w:color="auto"/>
            </w:tcBorders>
            <w:shd w:val="clear" w:color="auto" w:fill="D9D9D9" w:themeFill="background1" w:themeFillShade="D9"/>
          </w:tcPr>
          <w:p w14:paraId="6AFD97CE" w14:textId="4FC2FDA5"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Кількість</w:t>
            </w:r>
          </w:p>
          <w:p w14:paraId="083A12FB" w14:textId="2A19A03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годин</w:t>
            </w:r>
          </w:p>
          <w:p w14:paraId="1346CC5B" w14:textId="61FEB0DC"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(заочна)</w:t>
            </w:r>
          </w:p>
        </w:tc>
      </w:tr>
      <w:tr w:rsidR="36247B2E" w14:paraId="732B69C5" w14:textId="77777777" w:rsidTr="564BAF7D">
        <w:tc>
          <w:tcPr>
            <w:tcW w:w="637" w:type="dxa"/>
            <w:tcBorders>
              <w:left w:val="single" w:sz="6" w:space="0" w:color="auto"/>
              <w:bottom w:val="single" w:sz="6" w:space="0" w:color="auto"/>
              <w:right w:val="single" w:sz="6" w:space="0" w:color="auto"/>
            </w:tcBorders>
          </w:tcPr>
          <w:p w14:paraId="714A0830" w14:textId="0930C0E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p>
        </w:tc>
        <w:tc>
          <w:tcPr>
            <w:tcW w:w="5280" w:type="dxa"/>
            <w:tcBorders>
              <w:bottom w:val="single" w:sz="6" w:space="0" w:color="auto"/>
              <w:right w:val="single" w:sz="6" w:space="0" w:color="auto"/>
            </w:tcBorders>
          </w:tcPr>
          <w:p w14:paraId="2F2F9A16" w14:textId="5A62FA63" w:rsidR="36247B2E" w:rsidRDefault="21E6862A" w:rsidP="00EFF62D">
            <w:pPr>
              <w:spacing w:after="200" w:line="240" w:lineRule="auto"/>
              <w:jc w:val="both"/>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Формування та утвердження правових цінностей.</w:t>
            </w:r>
          </w:p>
        </w:tc>
        <w:tc>
          <w:tcPr>
            <w:tcW w:w="1500" w:type="dxa"/>
            <w:tcBorders>
              <w:bottom w:val="single" w:sz="6" w:space="0" w:color="auto"/>
              <w:right w:val="single" w:sz="6" w:space="0" w:color="auto"/>
            </w:tcBorders>
          </w:tcPr>
          <w:p w14:paraId="2A1F82C8" w14:textId="33F7EE00"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02F4583E" w14:textId="25F9B7D7" w:rsidR="36247B2E" w:rsidRDefault="36247B2E" w:rsidP="36247B2E">
            <w:pPr>
              <w:spacing w:after="200" w:line="240" w:lineRule="auto"/>
              <w:jc w:val="center"/>
              <w:rPr>
                <w:rFonts w:ascii="Times New Roman" w:eastAsia="Times New Roman" w:hAnsi="Times New Roman" w:cs="Times New Roman"/>
                <w:sz w:val="28"/>
                <w:szCs w:val="28"/>
              </w:rPr>
            </w:pPr>
          </w:p>
        </w:tc>
      </w:tr>
      <w:tr w:rsidR="36247B2E" w14:paraId="6DF238E4" w14:textId="77777777" w:rsidTr="564BAF7D">
        <w:tc>
          <w:tcPr>
            <w:tcW w:w="637" w:type="dxa"/>
            <w:tcBorders>
              <w:left w:val="single" w:sz="6" w:space="0" w:color="auto"/>
              <w:bottom w:val="single" w:sz="6" w:space="0" w:color="auto"/>
              <w:right w:val="single" w:sz="6" w:space="0" w:color="auto"/>
            </w:tcBorders>
          </w:tcPr>
          <w:p w14:paraId="0CD5CC3E" w14:textId="32DEC6F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280" w:type="dxa"/>
            <w:tcBorders>
              <w:bottom w:val="single" w:sz="6" w:space="0" w:color="auto"/>
              <w:right w:val="single" w:sz="6" w:space="0" w:color="auto"/>
            </w:tcBorders>
          </w:tcPr>
          <w:p w14:paraId="4DDA99AD" w14:textId="50B0A27E" w:rsidR="36247B2E" w:rsidRDefault="03986E21" w:rsidP="00EFF62D">
            <w:pPr>
              <w:spacing w:after="200" w:line="240" w:lineRule="auto"/>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Діалектика формування основних професійних та моральних вимог до правників: європейський досвід та українське право.</w:t>
            </w:r>
          </w:p>
        </w:tc>
        <w:tc>
          <w:tcPr>
            <w:tcW w:w="1500" w:type="dxa"/>
            <w:tcBorders>
              <w:bottom w:val="single" w:sz="6" w:space="0" w:color="auto"/>
              <w:right w:val="single" w:sz="6" w:space="0" w:color="auto"/>
            </w:tcBorders>
          </w:tcPr>
          <w:p w14:paraId="5B03EBBC" w14:textId="7D0E3B5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0B23B7B7" w14:textId="6016FF09"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79E429CE" w14:textId="77777777" w:rsidTr="564BAF7D">
        <w:tc>
          <w:tcPr>
            <w:tcW w:w="637" w:type="dxa"/>
            <w:tcBorders>
              <w:left w:val="single" w:sz="6" w:space="0" w:color="auto"/>
              <w:bottom w:val="single" w:sz="6" w:space="0" w:color="auto"/>
              <w:right w:val="single" w:sz="6" w:space="0" w:color="auto"/>
            </w:tcBorders>
          </w:tcPr>
          <w:p w14:paraId="2475858B" w14:textId="1683259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3</w:t>
            </w:r>
          </w:p>
        </w:tc>
        <w:tc>
          <w:tcPr>
            <w:tcW w:w="5280" w:type="dxa"/>
            <w:tcBorders>
              <w:bottom w:val="single" w:sz="6" w:space="0" w:color="auto"/>
              <w:right w:val="single" w:sz="6" w:space="0" w:color="auto"/>
            </w:tcBorders>
          </w:tcPr>
          <w:p w14:paraId="052ACB5E" w14:textId="7EED43C4" w:rsidR="36247B2E" w:rsidRDefault="09FF0485" w:rsidP="00EFF62D">
            <w:pPr>
              <w:spacing w:after="200" w:line="240" w:lineRule="auto"/>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 xml:space="preserve">Правові підстави та методи ухвалення справедливих та </w:t>
            </w:r>
            <w:r w:rsidR="6CE38273" w:rsidRPr="00EFF62D">
              <w:rPr>
                <w:rFonts w:ascii="Times New Roman" w:eastAsia="Times New Roman" w:hAnsi="Times New Roman" w:cs="Times New Roman"/>
                <w:sz w:val="28"/>
                <w:szCs w:val="28"/>
                <w:lang w:val="uk-UA"/>
              </w:rPr>
              <w:t>обґрунтованих</w:t>
            </w:r>
            <w:r w:rsidRPr="00EFF62D">
              <w:rPr>
                <w:rFonts w:ascii="Times New Roman" w:eastAsia="Times New Roman" w:hAnsi="Times New Roman" w:cs="Times New Roman"/>
                <w:sz w:val="28"/>
                <w:szCs w:val="28"/>
                <w:lang w:val="uk-UA"/>
              </w:rPr>
              <w:t xml:space="preserve"> рішень в процесі професійної діяльності правника</w:t>
            </w:r>
          </w:p>
        </w:tc>
        <w:tc>
          <w:tcPr>
            <w:tcW w:w="1500" w:type="dxa"/>
            <w:tcBorders>
              <w:bottom w:val="single" w:sz="6" w:space="0" w:color="auto"/>
              <w:right w:val="single" w:sz="6" w:space="0" w:color="auto"/>
            </w:tcBorders>
          </w:tcPr>
          <w:p w14:paraId="17E84DD0" w14:textId="45867F6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193B53EE" w14:textId="390E36FB" w:rsidR="36247B2E" w:rsidRDefault="0016677D" w:rsidP="0016677D">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7204ACCC" w14:textId="77777777" w:rsidTr="564BAF7D">
        <w:tc>
          <w:tcPr>
            <w:tcW w:w="637" w:type="dxa"/>
            <w:tcBorders>
              <w:left w:val="single" w:sz="6" w:space="0" w:color="auto"/>
              <w:bottom w:val="single" w:sz="6" w:space="0" w:color="auto"/>
              <w:right w:val="single" w:sz="6" w:space="0" w:color="auto"/>
            </w:tcBorders>
          </w:tcPr>
          <w:p w14:paraId="62940052" w14:textId="3FBBFCA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4</w:t>
            </w:r>
          </w:p>
        </w:tc>
        <w:tc>
          <w:tcPr>
            <w:tcW w:w="5280" w:type="dxa"/>
            <w:tcBorders>
              <w:bottom w:val="single" w:sz="6" w:space="0" w:color="auto"/>
              <w:right w:val="single" w:sz="6" w:space="0" w:color="auto"/>
            </w:tcBorders>
          </w:tcPr>
          <w:p w14:paraId="67DE0C8F" w14:textId="541C6ADA" w:rsidR="564BAF7D" w:rsidRDefault="564BAF7D" w:rsidP="564BAF7D">
            <w:pP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Етичні стандарти в професійній діяльності юриста, їх зміст, завдання, оцінка.</w:t>
            </w:r>
          </w:p>
        </w:tc>
        <w:tc>
          <w:tcPr>
            <w:tcW w:w="1500" w:type="dxa"/>
            <w:tcBorders>
              <w:bottom w:val="single" w:sz="6" w:space="0" w:color="auto"/>
              <w:right w:val="single" w:sz="6" w:space="0" w:color="auto"/>
            </w:tcBorders>
          </w:tcPr>
          <w:p w14:paraId="3C02C105" w14:textId="174998E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0A665E6D" w14:textId="716013D2" w:rsidR="36247B2E" w:rsidRDefault="36247B2E" w:rsidP="36247B2E">
            <w:pPr>
              <w:spacing w:after="200" w:line="240" w:lineRule="auto"/>
              <w:jc w:val="center"/>
              <w:rPr>
                <w:rFonts w:ascii="Times New Roman" w:eastAsia="Times New Roman" w:hAnsi="Times New Roman" w:cs="Times New Roman"/>
                <w:sz w:val="28"/>
                <w:szCs w:val="28"/>
              </w:rPr>
            </w:pPr>
          </w:p>
        </w:tc>
      </w:tr>
      <w:tr w:rsidR="36247B2E" w14:paraId="56598EBB" w14:textId="77777777" w:rsidTr="564BAF7D">
        <w:tc>
          <w:tcPr>
            <w:tcW w:w="637" w:type="dxa"/>
            <w:tcBorders>
              <w:left w:val="single" w:sz="6" w:space="0" w:color="auto"/>
              <w:bottom w:val="single" w:sz="6" w:space="0" w:color="auto"/>
              <w:right w:val="single" w:sz="6" w:space="0" w:color="auto"/>
            </w:tcBorders>
          </w:tcPr>
          <w:p w14:paraId="4F975353" w14:textId="7B49714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5</w:t>
            </w:r>
          </w:p>
        </w:tc>
        <w:tc>
          <w:tcPr>
            <w:tcW w:w="5280" w:type="dxa"/>
            <w:tcBorders>
              <w:bottom w:val="single" w:sz="6" w:space="0" w:color="auto"/>
              <w:right w:val="single" w:sz="6" w:space="0" w:color="auto"/>
            </w:tcBorders>
          </w:tcPr>
          <w:p w14:paraId="009E1948" w14:textId="365A2556"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Доброчесність як важлива морально-етична складова діяльності юриста.</w:t>
            </w:r>
          </w:p>
        </w:tc>
        <w:tc>
          <w:tcPr>
            <w:tcW w:w="1500" w:type="dxa"/>
            <w:tcBorders>
              <w:bottom w:val="single" w:sz="6" w:space="0" w:color="auto"/>
              <w:right w:val="single" w:sz="6" w:space="0" w:color="auto"/>
            </w:tcBorders>
          </w:tcPr>
          <w:p w14:paraId="7B67AD4D" w14:textId="36E2384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29C7F04A" w14:textId="32DDDE7C"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31D12B2B" w14:textId="77777777" w:rsidTr="564BAF7D">
        <w:tc>
          <w:tcPr>
            <w:tcW w:w="637" w:type="dxa"/>
            <w:tcBorders>
              <w:left w:val="single" w:sz="6" w:space="0" w:color="auto"/>
              <w:bottom w:val="single" w:sz="6" w:space="0" w:color="auto"/>
              <w:right w:val="single" w:sz="6" w:space="0" w:color="auto"/>
            </w:tcBorders>
          </w:tcPr>
          <w:p w14:paraId="515D13C7" w14:textId="03FCDD1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lastRenderedPageBreak/>
              <w:t>6</w:t>
            </w:r>
          </w:p>
        </w:tc>
        <w:tc>
          <w:tcPr>
            <w:tcW w:w="5280" w:type="dxa"/>
            <w:tcBorders>
              <w:bottom w:val="single" w:sz="6" w:space="0" w:color="auto"/>
              <w:right w:val="single" w:sz="6" w:space="0" w:color="auto"/>
            </w:tcBorders>
          </w:tcPr>
          <w:p w14:paraId="62A01647" w14:textId="16CE55A1" w:rsidR="564BAF7D" w:rsidRDefault="564BAF7D" w:rsidP="564BAF7D">
            <w:pP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Практика застосування етичних стандартів у професійній діяльності юриста.</w:t>
            </w:r>
          </w:p>
        </w:tc>
        <w:tc>
          <w:tcPr>
            <w:tcW w:w="1500" w:type="dxa"/>
            <w:tcBorders>
              <w:bottom w:val="single" w:sz="6" w:space="0" w:color="auto"/>
              <w:right w:val="single" w:sz="6" w:space="0" w:color="auto"/>
            </w:tcBorders>
          </w:tcPr>
          <w:p w14:paraId="29004A9E" w14:textId="6B7EA26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53C516A8" w14:textId="7E7A4078"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6AECD01A" w14:textId="77777777" w:rsidTr="564BAF7D">
        <w:tc>
          <w:tcPr>
            <w:tcW w:w="637" w:type="dxa"/>
            <w:tcBorders>
              <w:left w:val="single" w:sz="6" w:space="0" w:color="auto"/>
              <w:bottom w:val="single" w:sz="6" w:space="0" w:color="auto"/>
              <w:right w:val="single" w:sz="6" w:space="0" w:color="auto"/>
            </w:tcBorders>
          </w:tcPr>
          <w:p w14:paraId="6A956586" w14:textId="3FE7D26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7</w:t>
            </w:r>
          </w:p>
        </w:tc>
        <w:tc>
          <w:tcPr>
            <w:tcW w:w="5280" w:type="dxa"/>
            <w:tcBorders>
              <w:bottom w:val="single" w:sz="6" w:space="0" w:color="auto"/>
              <w:right w:val="single" w:sz="6" w:space="0" w:color="auto"/>
            </w:tcBorders>
          </w:tcPr>
          <w:p w14:paraId="63F94197" w14:textId="78E77A98"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Моральні, психологічні, політичні, професійні, етичні та інші основи роботи та відповідальності правників при виконані ними державних та суспільно важливих місій.</w:t>
            </w:r>
          </w:p>
        </w:tc>
        <w:tc>
          <w:tcPr>
            <w:tcW w:w="1500" w:type="dxa"/>
            <w:tcBorders>
              <w:bottom w:val="single" w:sz="6" w:space="0" w:color="auto"/>
              <w:right w:val="single" w:sz="6" w:space="0" w:color="auto"/>
            </w:tcBorders>
          </w:tcPr>
          <w:p w14:paraId="27405D8A" w14:textId="0A4C6095"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5794F2AF" w14:textId="5F5DA219"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22A5DCF3" w14:textId="77777777" w:rsidTr="564BAF7D">
        <w:tc>
          <w:tcPr>
            <w:tcW w:w="637" w:type="dxa"/>
            <w:tcBorders>
              <w:left w:val="single" w:sz="6" w:space="0" w:color="auto"/>
              <w:bottom w:val="single" w:sz="6" w:space="0" w:color="auto"/>
              <w:right w:val="single" w:sz="6" w:space="0" w:color="auto"/>
            </w:tcBorders>
          </w:tcPr>
          <w:p w14:paraId="6F9EC447" w14:textId="5A33474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8</w:t>
            </w:r>
          </w:p>
        </w:tc>
        <w:tc>
          <w:tcPr>
            <w:tcW w:w="5280" w:type="dxa"/>
            <w:tcBorders>
              <w:bottom w:val="single" w:sz="6" w:space="0" w:color="auto"/>
              <w:right w:val="single" w:sz="6" w:space="0" w:color="auto"/>
            </w:tcBorders>
          </w:tcPr>
          <w:p w14:paraId="12A951AE" w14:textId="37DB1931" w:rsidR="564BAF7D" w:rsidRDefault="564BAF7D" w:rsidP="564BAF7D">
            <w:pPr>
              <w:spacing w:after="200" w:line="240" w:lineRule="auto"/>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Основи професійної поведінки юриста та особливості відповідальності юристів у різних сферах публічного (законодавчої, виконавчої та судової влади) та приватного управління (господарської діяльності фізичних та юридичних осіб).</w:t>
            </w:r>
          </w:p>
        </w:tc>
        <w:tc>
          <w:tcPr>
            <w:tcW w:w="1500" w:type="dxa"/>
            <w:tcBorders>
              <w:bottom w:val="single" w:sz="6" w:space="0" w:color="auto"/>
              <w:right w:val="single" w:sz="6" w:space="0" w:color="auto"/>
            </w:tcBorders>
          </w:tcPr>
          <w:p w14:paraId="54D8890C" w14:textId="1B563BD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1598" w:type="dxa"/>
            <w:tcBorders>
              <w:bottom w:val="single" w:sz="6" w:space="0" w:color="auto"/>
              <w:right w:val="single" w:sz="6" w:space="0" w:color="auto"/>
            </w:tcBorders>
          </w:tcPr>
          <w:p w14:paraId="3A198BC1" w14:textId="46A630BE"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p>
        </w:tc>
      </w:tr>
      <w:tr w:rsidR="36247B2E" w14:paraId="5F3FCE2F" w14:textId="77777777" w:rsidTr="564BAF7D">
        <w:tc>
          <w:tcPr>
            <w:tcW w:w="637" w:type="dxa"/>
            <w:tcBorders>
              <w:left w:val="single" w:sz="6" w:space="0" w:color="auto"/>
              <w:bottom w:val="single" w:sz="6" w:space="0" w:color="auto"/>
              <w:right w:val="single" w:sz="6" w:space="0" w:color="auto"/>
            </w:tcBorders>
          </w:tcPr>
          <w:p w14:paraId="71B35485" w14:textId="1237299D" w:rsidR="36247B2E" w:rsidRDefault="36247B2E" w:rsidP="36247B2E">
            <w:pPr>
              <w:spacing w:after="200" w:line="240" w:lineRule="auto"/>
              <w:jc w:val="center"/>
              <w:rPr>
                <w:rFonts w:ascii="Times New Roman" w:eastAsia="Times New Roman" w:hAnsi="Times New Roman" w:cs="Times New Roman"/>
                <w:sz w:val="28"/>
                <w:szCs w:val="28"/>
              </w:rPr>
            </w:pPr>
          </w:p>
        </w:tc>
        <w:tc>
          <w:tcPr>
            <w:tcW w:w="5280" w:type="dxa"/>
            <w:tcBorders>
              <w:bottom w:val="single" w:sz="6" w:space="0" w:color="auto"/>
              <w:right w:val="single" w:sz="6" w:space="0" w:color="auto"/>
            </w:tcBorders>
          </w:tcPr>
          <w:p w14:paraId="3049C0FB" w14:textId="2682E700" w:rsidR="36247B2E" w:rsidRDefault="36247B2E" w:rsidP="36247B2E">
            <w:pPr>
              <w:spacing w:after="200" w:line="240" w:lineRule="auto"/>
              <w:jc w:val="both"/>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Разом</w:t>
            </w:r>
          </w:p>
        </w:tc>
        <w:tc>
          <w:tcPr>
            <w:tcW w:w="1500" w:type="dxa"/>
            <w:tcBorders>
              <w:bottom w:val="single" w:sz="6" w:space="0" w:color="auto"/>
              <w:right w:val="single" w:sz="6" w:space="0" w:color="auto"/>
            </w:tcBorders>
          </w:tcPr>
          <w:p w14:paraId="6F202BFD" w14:textId="495153C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16</w:t>
            </w:r>
          </w:p>
        </w:tc>
        <w:tc>
          <w:tcPr>
            <w:tcW w:w="1598" w:type="dxa"/>
            <w:tcBorders>
              <w:bottom w:val="single" w:sz="6" w:space="0" w:color="auto"/>
              <w:right w:val="single" w:sz="6" w:space="0" w:color="auto"/>
            </w:tcBorders>
          </w:tcPr>
          <w:p w14:paraId="0DA48354" w14:textId="1414D7CC" w:rsidR="36247B2E" w:rsidRDefault="0016677D" w:rsidP="36247B2E">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p>
        </w:tc>
      </w:tr>
    </w:tbl>
    <w:p w14:paraId="3157E971" w14:textId="21E0D75B" w:rsidR="0041499B" w:rsidRDefault="0041499B" w:rsidP="36247B2E">
      <w:pPr>
        <w:spacing w:after="200" w:line="240" w:lineRule="auto"/>
        <w:ind w:left="360" w:hanging="425"/>
        <w:rPr>
          <w:rFonts w:ascii="Times New Roman" w:eastAsia="Times New Roman" w:hAnsi="Times New Roman" w:cs="Times New Roman"/>
          <w:color w:val="000000" w:themeColor="text1"/>
          <w:sz w:val="28"/>
          <w:szCs w:val="28"/>
        </w:rPr>
      </w:pPr>
    </w:p>
    <w:p w14:paraId="7CF7F056" w14:textId="67D678A4" w:rsidR="0041499B" w:rsidRDefault="0041499B" w:rsidP="36247B2E">
      <w:pPr>
        <w:spacing w:after="200" w:line="240" w:lineRule="auto"/>
        <w:ind w:left="7513" w:hanging="425"/>
        <w:rPr>
          <w:rFonts w:ascii="Times New Roman" w:eastAsia="Times New Roman" w:hAnsi="Times New Roman" w:cs="Times New Roman"/>
          <w:color w:val="000000" w:themeColor="text1"/>
          <w:sz w:val="28"/>
          <w:szCs w:val="28"/>
        </w:rPr>
      </w:pPr>
    </w:p>
    <w:p w14:paraId="4B22D70B" w14:textId="5BA330E5" w:rsidR="0041499B" w:rsidRDefault="0041499B" w:rsidP="36247B2E">
      <w:pPr>
        <w:spacing w:after="200" w:line="240" w:lineRule="auto"/>
        <w:ind w:left="7513" w:hanging="425"/>
        <w:rPr>
          <w:rFonts w:ascii="Times New Roman" w:eastAsia="Times New Roman" w:hAnsi="Times New Roman" w:cs="Times New Roman"/>
          <w:color w:val="000000" w:themeColor="text1"/>
          <w:sz w:val="28"/>
          <w:szCs w:val="28"/>
        </w:rPr>
      </w:pPr>
    </w:p>
    <w:p w14:paraId="3C6598B8" w14:textId="7329787E" w:rsidR="0041499B" w:rsidRDefault="160BFCDE" w:rsidP="36247B2E">
      <w:pPr>
        <w:spacing w:after="200" w:line="240" w:lineRule="auto"/>
        <w:ind w:left="360"/>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 xml:space="preserve">Самостійна робота (денна - 58 год., </w:t>
      </w:r>
      <w:r w:rsidRPr="36247B2E">
        <w:rPr>
          <w:rFonts w:ascii="Times New Roman" w:eastAsia="Times New Roman" w:hAnsi="Times New Roman" w:cs="Times New Roman"/>
          <w:b/>
          <w:bCs/>
          <w:color w:val="000000" w:themeColor="text1"/>
          <w:sz w:val="28"/>
          <w:szCs w:val="28"/>
          <w:highlight w:val="yellow"/>
          <w:lang w:val="uk-UA"/>
        </w:rPr>
        <w:t>заочна – 70 год.</w:t>
      </w:r>
      <w:r w:rsidRPr="36247B2E">
        <w:rPr>
          <w:rFonts w:ascii="Times New Roman" w:eastAsia="Times New Roman" w:hAnsi="Times New Roman" w:cs="Times New Roman"/>
          <w:b/>
          <w:bCs/>
          <w:color w:val="000000" w:themeColor="text1"/>
          <w:sz w:val="28"/>
          <w:szCs w:val="28"/>
          <w:lang w:val="uk-UA"/>
        </w:rPr>
        <w:t>)</w:t>
      </w:r>
    </w:p>
    <w:p w14:paraId="1A246916" w14:textId="5F3B2994" w:rsidR="0041499B" w:rsidRDefault="0041499B" w:rsidP="36247B2E">
      <w:pPr>
        <w:spacing w:after="200" w:line="240" w:lineRule="auto"/>
        <w:ind w:firstLine="284"/>
        <w:jc w:val="center"/>
        <w:rPr>
          <w:rFonts w:ascii="Times New Roman" w:eastAsia="Times New Roman" w:hAnsi="Times New Roman" w:cs="Times New Roman"/>
          <w:color w:val="000000" w:themeColor="text1"/>
          <w:sz w:val="28"/>
          <w:szCs w:val="28"/>
        </w:rPr>
      </w:pPr>
    </w:p>
    <w:tbl>
      <w:tblPr>
        <w:tblW w:w="0" w:type="auto"/>
        <w:tblInd w:w="240" w:type="dxa"/>
        <w:tblLayout w:type="fixed"/>
        <w:tblLook w:val="01E0" w:firstRow="1" w:lastRow="1" w:firstColumn="1" w:lastColumn="1" w:noHBand="0" w:noVBand="0"/>
      </w:tblPr>
      <w:tblGrid>
        <w:gridCol w:w="637"/>
        <w:gridCol w:w="5130"/>
        <w:gridCol w:w="1650"/>
        <w:gridCol w:w="1598"/>
      </w:tblGrid>
      <w:tr w:rsidR="36247B2E" w14:paraId="47CDABBD" w14:textId="77777777" w:rsidTr="564BAF7D">
        <w:tc>
          <w:tcPr>
            <w:tcW w:w="6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1717F7" w14:textId="2843A1C1"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w:t>
            </w:r>
          </w:p>
          <w:p w14:paraId="65B18F8E" w14:textId="6585AB09" w:rsidR="36247B2E" w:rsidRDefault="36247B2E" w:rsidP="36247B2E">
            <w:pPr>
              <w:spacing w:after="200" w:line="240" w:lineRule="auto"/>
              <w:ind w:left="142" w:hanging="142"/>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з/п</w:t>
            </w:r>
          </w:p>
        </w:tc>
        <w:tc>
          <w:tcPr>
            <w:tcW w:w="5130" w:type="dxa"/>
            <w:tcBorders>
              <w:top w:val="single" w:sz="6" w:space="0" w:color="auto"/>
              <w:bottom w:val="single" w:sz="6" w:space="0" w:color="auto"/>
              <w:right w:val="single" w:sz="6" w:space="0" w:color="auto"/>
            </w:tcBorders>
            <w:shd w:val="clear" w:color="auto" w:fill="D9D9D9" w:themeFill="background1" w:themeFillShade="D9"/>
          </w:tcPr>
          <w:p w14:paraId="50A84D09" w14:textId="44926BE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Назва теми</w:t>
            </w:r>
          </w:p>
        </w:tc>
        <w:tc>
          <w:tcPr>
            <w:tcW w:w="1650" w:type="dxa"/>
            <w:tcBorders>
              <w:top w:val="single" w:sz="6" w:space="0" w:color="auto"/>
              <w:bottom w:val="single" w:sz="6" w:space="0" w:color="auto"/>
              <w:right w:val="single" w:sz="6" w:space="0" w:color="auto"/>
            </w:tcBorders>
            <w:shd w:val="clear" w:color="auto" w:fill="D9D9D9" w:themeFill="background1" w:themeFillShade="D9"/>
          </w:tcPr>
          <w:p w14:paraId="242A9DDC" w14:textId="576DF468"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Кількість</w:t>
            </w:r>
          </w:p>
          <w:p w14:paraId="44016625" w14:textId="39558043"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годин</w:t>
            </w:r>
          </w:p>
          <w:p w14:paraId="789BC090" w14:textId="350D2EB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(денна)</w:t>
            </w:r>
          </w:p>
        </w:tc>
        <w:tc>
          <w:tcPr>
            <w:tcW w:w="1598" w:type="dxa"/>
            <w:tcBorders>
              <w:top w:val="single" w:sz="6" w:space="0" w:color="auto"/>
              <w:bottom w:val="single" w:sz="6" w:space="0" w:color="auto"/>
              <w:right w:val="single" w:sz="6" w:space="0" w:color="auto"/>
            </w:tcBorders>
            <w:shd w:val="clear" w:color="auto" w:fill="D9D9D9" w:themeFill="background1" w:themeFillShade="D9"/>
          </w:tcPr>
          <w:p w14:paraId="4894C6A1" w14:textId="773867A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Кількість</w:t>
            </w:r>
          </w:p>
          <w:p w14:paraId="6B8C7568" w14:textId="5175732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годин</w:t>
            </w:r>
          </w:p>
          <w:p w14:paraId="4F13183F" w14:textId="7D180CCE"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(заочна)</w:t>
            </w:r>
          </w:p>
        </w:tc>
      </w:tr>
      <w:tr w:rsidR="36247B2E" w14:paraId="0E0AF02E" w14:textId="77777777" w:rsidTr="564BAF7D">
        <w:tc>
          <w:tcPr>
            <w:tcW w:w="637" w:type="dxa"/>
            <w:tcBorders>
              <w:left w:val="single" w:sz="6" w:space="0" w:color="auto"/>
              <w:bottom w:val="single" w:sz="6" w:space="0" w:color="auto"/>
              <w:right w:val="single" w:sz="6" w:space="0" w:color="auto"/>
            </w:tcBorders>
          </w:tcPr>
          <w:p w14:paraId="427B607C" w14:textId="4013C4F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w:t>
            </w:r>
          </w:p>
        </w:tc>
        <w:tc>
          <w:tcPr>
            <w:tcW w:w="5130" w:type="dxa"/>
            <w:tcBorders>
              <w:bottom w:val="single" w:sz="6" w:space="0" w:color="auto"/>
              <w:right w:val="single" w:sz="6" w:space="0" w:color="auto"/>
            </w:tcBorders>
          </w:tcPr>
          <w:p w14:paraId="7BCD14B3" w14:textId="1B2E5902" w:rsidR="36247B2E" w:rsidRDefault="56BB1733" w:rsidP="00EFF62D">
            <w:pPr>
              <w:spacing w:after="200" w:line="240" w:lineRule="auto"/>
              <w:jc w:val="both"/>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Написання есе по змістовному модулю №1. Перелік тем додається.</w:t>
            </w:r>
          </w:p>
          <w:p w14:paraId="1E43F045" w14:textId="1BF77443" w:rsidR="36247B2E" w:rsidRDefault="1D2B6189"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Становлення і розвиток верховенства права як базової правової цінності західної правової традиції.</w:t>
            </w:r>
          </w:p>
          <w:p w14:paraId="5A08D904" w14:textId="2201FB27" w:rsidR="36247B2E" w:rsidRDefault="1D2B6189"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Становлення розвиток та утвердження поваги до людської гідності як правової цінності.</w:t>
            </w:r>
          </w:p>
          <w:p w14:paraId="4CE191ED" w14:textId="075B161D" w:rsidR="36247B2E" w:rsidRDefault="1D2B6189"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Права і свободи людини як фундаментальна правова цінність західної правової традиції: історико-правовий аналіз</w:t>
            </w:r>
          </w:p>
          <w:p w14:paraId="42F68D39" w14:textId="681C5E70" w:rsidR="36247B2E" w:rsidRDefault="1D2B6189"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Природні права людини: становлення в політико-правових концепціях та утвердження в праві.</w:t>
            </w:r>
          </w:p>
          <w:p w14:paraId="208CC5CD" w14:textId="635BC8F4" w:rsidR="36247B2E" w:rsidRDefault="1D2B6189"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lastRenderedPageBreak/>
              <w:t>Правові цінності західної правової традиції в українській політико-правовій думці та їх утвердження в праві. (на вибір - повага до людської гідності, природні права людини, свобода, демократія, рівність, верховенство права, справедливість тощо</w:t>
            </w:r>
          </w:p>
          <w:p w14:paraId="3C3B79DA" w14:textId="539CFC2E" w:rsidR="36247B2E" w:rsidRDefault="6717A526"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Українські правові цінності в контексті євроінтеграції.</w:t>
            </w:r>
          </w:p>
          <w:p w14:paraId="1E1812D7" w14:textId="49583CA7" w:rsidR="36247B2E" w:rsidRDefault="6717A526"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 xml:space="preserve">Правові цінності - орієнтири реформування правової системи України. </w:t>
            </w:r>
          </w:p>
          <w:p w14:paraId="083B54FB" w14:textId="36C7C13D" w:rsidR="36247B2E" w:rsidRDefault="075E5A9A"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Юридичні професії та вимоги до їх представників у країнах західної правової традиції періоду давнини.</w:t>
            </w:r>
          </w:p>
          <w:p w14:paraId="166DE4E9" w14:textId="09D08EAB" w:rsidR="36247B2E" w:rsidRDefault="24D0D0BE"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Юридичні професії та вимоги до їх представників у країнах західної правової традиції періоду середньовіччя.</w:t>
            </w:r>
          </w:p>
          <w:p w14:paraId="6A88D065" w14:textId="2F9C1808" w:rsidR="36247B2E" w:rsidRDefault="24D0D0BE"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Юридичні професії та вимоги до їх представників у країнах західної правової традиції періоду нового часу.</w:t>
            </w:r>
          </w:p>
          <w:p w14:paraId="6FF7D6EC" w14:textId="0768A483" w:rsidR="36247B2E" w:rsidRDefault="24D0D0BE"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Юридичні професії та вимоги до їх представників у країнах західної правової традиції періоду новітнього часу.</w:t>
            </w:r>
          </w:p>
          <w:p w14:paraId="2B955187" w14:textId="7B494858" w:rsidR="36247B2E" w:rsidRDefault="3EB56A93"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Основні вимоги до судді в українському праві: історія, сучасність, майбутнє.</w:t>
            </w:r>
          </w:p>
          <w:p w14:paraId="76E820E0" w14:textId="5E0062EA" w:rsidR="36247B2E" w:rsidRDefault="3EB56A93"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Основні вимоги до адвоката в українському праві: історія, сучасність, майбутнє.</w:t>
            </w:r>
          </w:p>
          <w:p w14:paraId="2EDC2CCD" w14:textId="051E455E" w:rsidR="36247B2E" w:rsidRDefault="3EB56A93"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Основні вимоги до нотаріуса в українському праві: історія, сучасність, майбутнє.</w:t>
            </w:r>
          </w:p>
          <w:p w14:paraId="53C6854A" w14:textId="77E2B30B" w:rsidR="36247B2E" w:rsidRDefault="07BE7C37"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Роль аксіологічної компоненти при реалізації судового розсуду(дискреції) в Україні.</w:t>
            </w:r>
          </w:p>
          <w:p w14:paraId="733B0D5C" w14:textId="24402F53" w:rsidR="36247B2E" w:rsidRDefault="07BE7C37"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Межі судового розсуду(дискреції) у правових системах західної правової традиції.</w:t>
            </w:r>
          </w:p>
          <w:p w14:paraId="4A1E0F73" w14:textId="1DAF4868" w:rsidR="36247B2E" w:rsidRDefault="07BE7C37"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Процедура ухвалення рішень судами США.</w:t>
            </w:r>
          </w:p>
          <w:p w14:paraId="4644DE33" w14:textId="79183C03" w:rsidR="36247B2E" w:rsidRDefault="7997719F" w:rsidP="564BAF7D">
            <w:pPr>
              <w:spacing w:after="200" w:line="240" w:lineRule="auto"/>
              <w:jc w:val="both"/>
              <w:rPr>
                <w:rFonts w:ascii="Garamond" w:eastAsia="Garamond" w:hAnsi="Garamond" w:cs="Garamond"/>
                <w:color w:val="000000" w:themeColor="text1"/>
                <w:sz w:val="20"/>
                <w:szCs w:val="20"/>
                <w:lang w:val="uk-UA"/>
              </w:rPr>
            </w:pPr>
            <w:r w:rsidRPr="564BAF7D">
              <w:rPr>
                <w:rFonts w:ascii="Garamond" w:eastAsia="Garamond" w:hAnsi="Garamond" w:cs="Garamond"/>
                <w:color w:val="000000" w:themeColor="text1"/>
                <w:sz w:val="20"/>
                <w:szCs w:val="20"/>
                <w:lang w:val="uk-UA"/>
              </w:rPr>
              <w:t>Порядок прийняття рішень Радою Безпеки ООН про заходи для підтримання і поновлення міжнародного миру.</w:t>
            </w:r>
          </w:p>
        </w:tc>
        <w:tc>
          <w:tcPr>
            <w:tcW w:w="1650" w:type="dxa"/>
            <w:tcBorders>
              <w:bottom w:val="single" w:sz="6" w:space="0" w:color="auto"/>
              <w:right w:val="single" w:sz="6" w:space="0" w:color="auto"/>
            </w:tcBorders>
          </w:tcPr>
          <w:p w14:paraId="733EFA91" w14:textId="61044121" w:rsidR="36247B2E" w:rsidRDefault="3020BEB6" w:rsidP="564BAF7D">
            <w:pPr>
              <w:spacing w:after="200" w:line="240" w:lineRule="auto"/>
              <w:jc w:val="center"/>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lastRenderedPageBreak/>
              <w:t>20</w:t>
            </w:r>
          </w:p>
        </w:tc>
        <w:tc>
          <w:tcPr>
            <w:tcW w:w="1598" w:type="dxa"/>
            <w:tcBorders>
              <w:bottom w:val="single" w:sz="6" w:space="0" w:color="auto"/>
              <w:right w:val="single" w:sz="6" w:space="0" w:color="auto"/>
            </w:tcBorders>
          </w:tcPr>
          <w:p w14:paraId="704752C5" w14:textId="687CC0A1" w:rsidR="36247B2E" w:rsidRDefault="0016677D" w:rsidP="564BAF7D">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36247B2E" w14:paraId="1FEEC0AD" w14:textId="77777777" w:rsidTr="564BAF7D">
        <w:tc>
          <w:tcPr>
            <w:tcW w:w="637" w:type="dxa"/>
            <w:tcBorders>
              <w:left w:val="single" w:sz="6" w:space="0" w:color="auto"/>
              <w:bottom w:val="single" w:sz="6" w:space="0" w:color="auto"/>
              <w:right w:val="single" w:sz="6" w:space="0" w:color="auto"/>
            </w:tcBorders>
          </w:tcPr>
          <w:p w14:paraId="4836D283" w14:textId="304CBAF6"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2</w:t>
            </w:r>
          </w:p>
        </w:tc>
        <w:tc>
          <w:tcPr>
            <w:tcW w:w="5130" w:type="dxa"/>
            <w:tcBorders>
              <w:bottom w:val="single" w:sz="6" w:space="0" w:color="auto"/>
              <w:right w:val="single" w:sz="6" w:space="0" w:color="auto"/>
            </w:tcBorders>
          </w:tcPr>
          <w:p w14:paraId="3A537CF2" w14:textId="319262B0" w:rsidR="36247B2E" w:rsidRDefault="3C5AEF10" w:rsidP="00EFF62D">
            <w:pPr>
              <w:spacing w:after="200" w:line="240" w:lineRule="auto"/>
              <w:rPr>
                <w:rFonts w:ascii="Times New Roman" w:eastAsia="Times New Roman" w:hAnsi="Times New Roman" w:cs="Times New Roman"/>
                <w:sz w:val="28"/>
                <w:szCs w:val="28"/>
                <w:lang w:val="uk-UA"/>
              </w:rPr>
            </w:pPr>
            <w:r w:rsidRPr="00EFF62D">
              <w:rPr>
                <w:rFonts w:ascii="Times New Roman" w:eastAsia="Times New Roman" w:hAnsi="Times New Roman" w:cs="Times New Roman"/>
                <w:sz w:val="28"/>
                <w:szCs w:val="28"/>
                <w:lang w:val="uk-UA"/>
              </w:rPr>
              <w:t xml:space="preserve">Вирішення практичних кейсів з </w:t>
            </w:r>
            <w:r w:rsidR="66170F5E" w:rsidRPr="00EFF62D">
              <w:rPr>
                <w:rFonts w:ascii="Times New Roman" w:eastAsia="Times New Roman" w:hAnsi="Times New Roman" w:cs="Times New Roman"/>
                <w:sz w:val="28"/>
                <w:szCs w:val="28"/>
                <w:lang w:val="uk-UA"/>
              </w:rPr>
              <w:t>обґрунтуванням</w:t>
            </w:r>
            <w:r w:rsidRPr="00EFF62D">
              <w:rPr>
                <w:rFonts w:ascii="Times New Roman" w:eastAsia="Times New Roman" w:hAnsi="Times New Roman" w:cs="Times New Roman"/>
                <w:sz w:val="28"/>
                <w:szCs w:val="28"/>
                <w:lang w:val="uk-UA"/>
              </w:rPr>
              <w:t>, аргументацією варіантів вирішення</w:t>
            </w:r>
            <w:r w:rsidR="0748CEE8" w:rsidRPr="00EFF62D">
              <w:rPr>
                <w:rFonts w:ascii="Times New Roman" w:eastAsia="Times New Roman" w:hAnsi="Times New Roman" w:cs="Times New Roman"/>
                <w:sz w:val="28"/>
                <w:szCs w:val="28"/>
                <w:lang w:val="uk-UA"/>
              </w:rPr>
              <w:t xml:space="preserve"> .</w:t>
            </w:r>
          </w:p>
        </w:tc>
        <w:tc>
          <w:tcPr>
            <w:tcW w:w="1650" w:type="dxa"/>
            <w:tcBorders>
              <w:bottom w:val="single" w:sz="6" w:space="0" w:color="auto"/>
              <w:right w:val="single" w:sz="6" w:space="0" w:color="auto"/>
            </w:tcBorders>
          </w:tcPr>
          <w:p w14:paraId="26A2059F" w14:textId="70792579" w:rsidR="36247B2E" w:rsidRDefault="4291A579" w:rsidP="564BAF7D">
            <w:pPr>
              <w:spacing w:after="200" w:line="240" w:lineRule="auto"/>
              <w:jc w:val="center"/>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t>20</w:t>
            </w:r>
          </w:p>
        </w:tc>
        <w:tc>
          <w:tcPr>
            <w:tcW w:w="1598" w:type="dxa"/>
            <w:tcBorders>
              <w:bottom w:val="single" w:sz="6" w:space="0" w:color="auto"/>
              <w:right w:val="single" w:sz="6" w:space="0" w:color="auto"/>
            </w:tcBorders>
          </w:tcPr>
          <w:p w14:paraId="47D44426" w14:textId="041645D3" w:rsidR="36247B2E" w:rsidRDefault="0016677D" w:rsidP="00EFF62D">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r>
      <w:tr w:rsidR="36247B2E" w14:paraId="71C2DCC0" w14:textId="77777777" w:rsidTr="564BAF7D">
        <w:tc>
          <w:tcPr>
            <w:tcW w:w="637" w:type="dxa"/>
            <w:tcBorders>
              <w:left w:val="single" w:sz="6" w:space="0" w:color="auto"/>
              <w:bottom w:val="single" w:sz="6" w:space="0" w:color="auto"/>
              <w:right w:val="single" w:sz="6" w:space="0" w:color="auto"/>
            </w:tcBorders>
          </w:tcPr>
          <w:p w14:paraId="05946080" w14:textId="73496DFF" w:rsidR="36247B2E" w:rsidRDefault="41DD54F4" w:rsidP="564BAF7D">
            <w:pPr>
              <w:spacing w:after="200" w:line="240" w:lineRule="auto"/>
              <w:jc w:val="center"/>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t>3.</w:t>
            </w:r>
          </w:p>
        </w:tc>
        <w:tc>
          <w:tcPr>
            <w:tcW w:w="5130" w:type="dxa"/>
            <w:tcBorders>
              <w:bottom w:val="single" w:sz="6" w:space="0" w:color="auto"/>
              <w:right w:val="single" w:sz="6" w:space="0" w:color="auto"/>
            </w:tcBorders>
          </w:tcPr>
          <w:p w14:paraId="58232523" w14:textId="38F8E381" w:rsidR="36247B2E" w:rsidRDefault="41DD54F4" w:rsidP="564BAF7D">
            <w:pPr>
              <w:spacing w:after="200" w:line="240" w:lineRule="auto"/>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t>Розгляд та вивчення питань</w:t>
            </w:r>
          </w:p>
          <w:p w14:paraId="1B6E5258" w14:textId="462B06F5"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 Особливості судової практики: моральна та правова характеристика.</w:t>
            </w:r>
          </w:p>
          <w:p w14:paraId="1528825B" w14:textId="5842F34C"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2. Етикет судового засідання.</w:t>
            </w:r>
          </w:p>
          <w:p w14:paraId="0CE858EC" w14:textId="5F1544EF"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3. Моральний зміст вироку.</w:t>
            </w:r>
          </w:p>
          <w:p w14:paraId="31597EF5" w14:textId="336D13B1"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lastRenderedPageBreak/>
              <w:t>4. Морально-етична характеристика взаємовідносин суб’єктів судового процесу.</w:t>
            </w:r>
          </w:p>
          <w:p w14:paraId="5BB3354E" w14:textId="60773D7B"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5. Моральна культура захисника.</w:t>
            </w:r>
          </w:p>
          <w:p w14:paraId="688BD9EA" w14:textId="0466C18F"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6. Етика захисту на попередньому слідстві.</w:t>
            </w:r>
          </w:p>
          <w:p w14:paraId="69BB71AA" w14:textId="5F7A9D62"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7. Судова етика адвоката.</w:t>
            </w:r>
          </w:p>
          <w:p w14:paraId="6C9F17E5" w14:textId="5B33C1BA"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8. Етичні межі захисту.</w:t>
            </w:r>
          </w:p>
          <w:p w14:paraId="478DAE07" w14:textId="69A679DF"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9. Прокуратура як правоохоронний орган.</w:t>
            </w:r>
          </w:p>
          <w:p w14:paraId="64C722DA" w14:textId="7B8D3023"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10. Кодекс професійної етики та поведінки працівників прокуратури: основні морально-етичні принципи та настанови.</w:t>
            </w:r>
          </w:p>
          <w:p w14:paraId="4512E1D0" w14:textId="523EB039"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11. Морально-правові основи слідчої діяльності.</w:t>
            </w:r>
          </w:p>
          <w:p w14:paraId="32A994B5" w14:textId="31288DC5"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12. Єдність законності і моралі в роботі слідчого.</w:t>
            </w:r>
          </w:p>
          <w:p w14:paraId="7EB21013" w14:textId="3D934B28"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13. Слідчий – потерпілий: етика взаємин.</w:t>
            </w:r>
          </w:p>
          <w:p w14:paraId="5D8C6E56" w14:textId="0D00D83E" w:rsidR="36247B2E" w:rsidRDefault="41DD54F4" w:rsidP="564BAF7D">
            <w:pPr>
              <w:spacing w:after="200" w:line="240" w:lineRule="auto"/>
              <w:jc w:val="both"/>
              <w:rPr>
                <w:rFonts w:ascii="Times New Roman" w:eastAsia="Times New Roman" w:hAnsi="Times New Roman" w:cs="Times New Roman"/>
                <w:color w:val="000000" w:themeColor="text1"/>
                <w:sz w:val="28"/>
                <w:szCs w:val="28"/>
                <w:lang w:val="uk-UA"/>
              </w:rPr>
            </w:pPr>
            <w:r w:rsidRPr="564BAF7D">
              <w:rPr>
                <w:rFonts w:ascii="Times New Roman" w:eastAsia="Times New Roman" w:hAnsi="Times New Roman" w:cs="Times New Roman"/>
                <w:color w:val="000000" w:themeColor="text1"/>
                <w:sz w:val="28"/>
                <w:szCs w:val="28"/>
                <w:lang w:val="uk-UA"/>
              </w:rPr>
              <w:t>14. Етика позаслужбової поведінки слідчого.</w:t>
            </w:r>
          </w:p>
        </w:tc>
        <w:tc>
          <w:tcPr>
            <w:tcW w:w="1650" w:type="dxa"/>
            <w:tcBorders>
              <w:bottom w:val="single" w:sz="6" w:space="0" w:color="auto"/>
              <w:right w:val="single" w:sz="6" w:space="0" w:color="auto"/>
            </w:tcBorders>
          </w:tcPr>
          <w:p w14:paraId="23A0200B" w14:textId="1A4D4E7A" w:rsidR="36247B2E" w:rsidRDefault="099915CB" w:rsidP="564BAF7D">
            <w:pPr>
              <w:spacing w:after="200" w:line="240" w:lineRule="auto"/>
              <w:jc w:val="center"/>
              <w:rPr>
                <w:rFonts w:ascii="Times New Roman" w:eastAsia="Times New Roman" w:hAnsi="Times New Roman" w:cs="Times New Roman"/>
                <w:sz w:val="28"/>
                <w:szCs w:val="28"/>
                <w:lang w:val="uk-UA"/>
              </w:rPr>
            </w:pPr>
            <w:r w:rsidRPr="564BAF7D">
              <w:rPr>
                <w:rFonts w:ascii="Times New Roman" w:eastAsia="Times New Roman" w:hAnsi="Times New Roman" w:cs="Times New Roman"/>
                <w:sz w:val="28"/>
                <w:szCs w:val="28"/>
                <w:lang w:val="uk-UA"/>
              </w:rPr>
              <w:lastRenderedPageBreak/>
              <w:t>18</w:t>
            </w:r>
          </w:p>
        </w:tc>
        <w:tc>
          <w:tcPr>
            <w:tcW w:w="1598" w:type="dxa"/>
            <w:tcBorders>
              <w:bottom w:val="single" w:sz="6" w:space="0" w:color="auto"/>
              <w:right w:val="single" w:sz="6" w:space="0" w:color="auto"/>
            </w:tcBorders>
          </w:tcPr>
          <w:p w14:paraId="567468E3" w14:textId="3245BDD2" w:rsidR="36247B2E" w:rsidRDefault="0016677D" w:rsidP="00EFF62D">
            <w:pPr>
              <w:spacing w:after="20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38</w:t>
            </w:r>
          </w:p>
        </w:tc>
      </w:tr>
      <w:tr w:rsidR="36247B2E" w14:paraId="26FA7668" w14:textId="77777777" w:rsidTr="564BAF7D">
        <w:tc>
          <w:tcPr>
            <w:tcW w:w="5767" w:type="dxa"/>
            <w:gridSpan w:val="2"/>
            <w:tcBorders>
              <w:left w:val="single" w:sz="6" w:space="0" w:color="auto"/>
              <w:bottom w:val="single" w:sz="6" w:space="0" w:color="auto"/>
              <w:right w:val="single" w:sz="6" w:space="0" w:color="auto"/>
            </w:tcBorders>
          </w:tcPr>
          <w:p w14:paraId="16F0D7B8" w14:textId="08E0339D" w:rsidR="36247B2E" w:rsidRDefault="36247B2E" w:rsidP="36247B2E">
            <w:pPr>
              <w:spacing w:after="200" w:line="240" w:lineRule="auto"/>
              <w:jc w:val="both"/>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Разом</w:t>
            </w:r>
          </w:p>
        </w:tc>
        <w:tc>
          <w:tcPr>
            <w:tcW w:w="1650" w:type="dxa"/>
            <w:tcBorders>
              <w:bottom w:val="single" w:sz="6" w:space="0" w:color="auto"/>
              <w:right w:val="single" w:sz="6" w:space="0" w:color="auto"/>
            </w:tcBorders>
          </w:tcPr>
          <w:p w14:paraId="19006916" w14:textId="7423B9E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58</w:t>
            </w:r>
          </w:p>
        </w:tc>
        <w:tc>
          <w:tcPr>
            <w:tcW w:w="1598" w:type="dxa"/>
            <w:tcBorders>
              <w:bottom w:val="single" w:sz="6" w:space="0" w:color="auto"/>
              <w:right w:val="single" w:sz="6" w:space="0" w:color="auto"/>
            </w:tcBorders>
          </w:tcPr>
          <w:p w14:paraId="3F8ED070" w14:textId="78FA0C17"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7</w:t>
            </w:r>
            <w:r w:rsidR="0016677D">
              <w:rPr>
                <w:rFonts w:ascii="Times New Roman" w:eastAsia="Times New Roman" w:hAnsi="Times New Roman" w:cs="Times New Roman"/>
                <w:b/>
                <w:bCs/>
                <w:sz w:val="28"/>
                <w:szCs w:val="28"/>
                <w:lang w:val="uk-UA"/>
              </w:rPr>
              <w:t>8</w:t>
            </w:r>
          </w:p>
        </w:tc>
      </w:tr>
    </w:tbl>
    <w:p w14:paraId="23057122" w14:textId="33F1BC0B" w:rsidR="564BAF7D" w:rsidRDefault="564BAF7D" w:rsidP="564BAF7D">
      <w:pPr>
        <w:spacing w:after="200" w:line="240" w:lineRule="auto"/>
        <w:ind w:firstLine="284"/>
        <w:rPr>
          <w:rFonts w:ascii="Times New Roman" w:eastAsia="Times New Roman" w:hAnsi="Times New Roman" w:cs="Times New Roman"/>
          <w:color w:val="000000" w:themeColor="text1"/>
          <w:sz w:val="28"/>
          <w:szCs w:val="28"/>
        </w:rPr>
      </w:pPr>
    </w:p>
    <w:p w14:paraId="2CB0F9CA" w14:textId="479A6604" w:rsidR="0041499B" w:rsidRDefault="160BFCDE" w:rsidP="564BAF7D">
      <w:pPr>
        <w:spacing w:after="200" w:line="240" w:lineRule="auto"/>
        <w:ind w:firstLine="708"/>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5. МЕТОДИ КОНТРОЛЮ</w:t>
      </w:r>
    </w:p>
    <w:p w14:paraId="5210FF52" w14:textId="55C67D0B" w:rsidR="0041499B" w:rsidRDefault="160BFCDE" w:rsidP="36247B2E">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 xml:space="preserve">Знання та навички студентів, отримані при засвоєнні навчальної дисципліни </w:t>
      </w:r>
      <w:r w:rsidR="6C8877B4" w:rsidRPr="564BAF7D">
        <w:rPr>
          <w:rFonts w:ascii="Times New Roman" w:eastAsia="Times New Roman" w:hAnsi="Times New Roman" w:cs="Times New Roman"/>
          <w:color w:val="000000" w:themeColor="text1"/>
          <w:sz w:val="28"/>
          <w:szCs w:val="28"/>
          <w:lang w:val="uk-UA"/>
        </w:rPr>
        <w:t>«Правові цінності та етичні стандарти у професійній діяльності юриста»</w:t>
      </w:r>
      <w:r w:rsidRPr="564BAF7D">
        <w:rPr>
          <w:rFonts w:ascii="Times New Roman" w:eastAsia="Times New Roman" w:hAnsi="Times New Roman" w:cs="Times New Roman"/>
          <w:color w:val="000000" w:themeColor="text1"/>
          <w:sz w:val="28"/>
          <w:szCs w:val="28"/>
          <w:lang w:val="uk-UA"/>
        </w:rPr>
        <w:t>, оцінюється за</w:t>
      </w:r>
      <w:r w:rsidR="68FD02B9" w:rsidRPr="564BAF7D">
        <w:rPr>
          <w:rFonts w:ascii="Times New Roman" w:eastAsia="Times New Roman" w:hAnsi="Times New Roman" w:cs="Times New Roman"/>
          <w:color w:val="000000" w:themeColor="text1"/>
          <w:sz w:val="28"/>
          <w:szCs w:val="28"/>
          <w:lang w:val="uk-UA"/>
        </w:rPr>
        <w:t xml:space="preserve"> накопичувальною </w:t>
      </w:r>
      <w:r w:rsidRPr="564BAF7D">
        <w:rPr>
          <w:rFonts w:ascii="Times New Roman" w:eastAsia="Times New Roman" w:hAnsi="Times New Roman" w:cs="Times New Roman"/>
          <w:color w:val="000000" w:themeColor="text1"/>
          <w:sz w:val="28"/>
          <w:szCs w:val="28"/>
          <w:lang w:val="uk-UA"/>
        </w:rPr>
        <w:t>системою.</w:t>
      </w:r>
    </w:p>
    <w:p w14:paraId="4CFA617D" w14:textId="3AD609B7" w:rsidR="0041499B" w:rsidRDefault="6DA0B2F5"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t xml:space="preserve">1) </w:t>
      </w:r>
      <w:r w:rsidR="2AF12600" w:rsidRPr="564BAF7D">
        <w:rPr>
          <w:rFonts w:ascii="Times New Roman" w:eastAsia="Times New Roman" w:hAnsi="Times New Roman" w:cs="Times New Roman"/>
          <w:sz w:val="28"/>
          <w:szCs w:val="28"/>
        </w:rPr>
        <w:t>п</w:t>
      </w:r>
      <w:r w:rsidRPr="564BAF7D">
        <w:rPr>
          <w:rFonts w:ascii="Times New Roman" w:eastAsia="Times New Roman" w:hAnsi="Times New Roman" w:cs="Times New Roman"/>
          <w:sz w:val="28"/>
          <w:szCs w:val="28"/>
        </w:rPr>
        <w:t xml:space="preserve">оточний контроль здійснюється під час проведення практичних занять і має на меті перевірку рівня підготовленості студента до виконання конкретної аналітичної роботи. Його інструментами є усне опитування, розв’язування практичних кейсів і письмові роботи, , обговорення актуальних проблем </w:t>
      </w:r>
    </w:p>
    <w:p w14:paraId="6F6EC813" w14:textId="2317B4C6" w:rsidR="0041499B" w:rsidRDefault="6DA0B2F5"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lastRenderedPageBreak/>
        <w:t xml:space="preserve">2) підсумковий контроль проводиться з метою оцінювання системності набутих у процесі вивчення навчальної дисципліни знань і здійснюється у формі письмового семестрового екзамену. </w:t>
      </w:r>
    </w:p>
    <w:p w14:paraId="1FD8C840" w14:textId="3E231DE9" w:rsidR="0041499B" w:rsidRDefault="160BFCDE"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 xml:space="preserve">Форми поточного контролю включають: оцінювання виконання домашніх самостійних завдань </w:t>
      </w:r>
      <w:r w:rsidR="2C459827" w:rsidRPr="564BAF7D">
        <w:rPr>
          <w:rFonts w:ascii="Times New Roman" w:eastAsia="Times New Roman" w:hAnsi="Times New Roman" w:cs="Times New Roman"/>
          <w:color w:val="000000" w:themeColor="text1"/>
          <w:sz w:val="28"/>
          <w:szCs w:val="28"/>
          <w:lang w:val="uk-UA"/>
        </w:rPr>
        <w:t>та ессе</w:t>
      </w:r>
      <w:r w:rsidRPr="564BAF7D">
        <w:rPr>
          <w:rFonts w:ascii="Times New Roman" w:eastAsia="Times New Roman" w:hAnsi="Times New Roman" w:cs="Times New Roman"/>
          <w:color w:val="000000" w:themeColor="text1"/>
          <w:sz w:val="28"/>
          <w:szCs w:val="28"/>
          <w:lang w:val="uk-UA"/>
        </w:rPr>
        <w:t xml:space="preserve"> виконаних студентам</w:t>
      </w:r>
      <w:r w:rsidR="773377FE" w:rsidRPr="564BAF7D">
        <w:rPr>
          <w:rFonts w:ascii="Times New Roman" w:eastAsia="Times New Roman" w:hAnsi="Times New Roman" w:cs="Times New Roman"/>
          <w:color w:val="000000" w:themeColor="text1"/>
          <w:sz w:val="28"/>
          <w:szCs w:val="28"/>
          <w:lang w:val="uk-UA"/>
        </w:rPr>
        <w:t>.</w:t>
      </w:r>
      <w:r w:rsidRPr="564BAF7D">
        <w:rPr>
          <w:rFonts w:ascii="Times New Roman" w:eastAsia="Times New Roman" w:hAnsi="Times New Roman" w:cs="Times New Roman"/>
          <w:color w:val="000000" w:themeColor="text1"/>
          <w:sz w:val="28"/>
          <w:szCs w:val="28"/>
          <w:lang w:val="uk-UA"/>
        </w:rPr>
        <w:t xml:space="preserve"> </w:t>
      </w:r>
    </w:p>
    <w:p w14:paraId="309003DA" w14:textId="3DD15C8F" w:rsidR="0041499B" w:rsidRDefault="160BFCDE"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 xml:space="preserve">Студент може отримати максимально 50 балів за усні відповіді або виконання інших завдань на практичних заняттях. </w:t>
      </w:r>
    </w:p>
    <w:p w14:paraId="26687F65" w14:textId="4B06C63F" w:rsidR="0041499B" w:rsidRDefault="027B3EBF"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t xml:space="preserve">Усна відповідь на практичному занятті та виконання аудиторних письмових робіт не передбачає можливості користування конспектом лекцій, підручником, навчальним посібником чи іншими допоміжними засобами. Під час усної відповіді в аудиторії допускається лише користування планом практичного заняття, запропонованим лектором та текстом закону. Порушення цього принципу тягне за собою виставлення студентові (студентці) за відповідний вид роботи незадовільної оцінки. </w:t>
      </w:r>
    </w:p>
    <w:p w14:paraId="583EF91C" w14:textId="7F94BBFE" w:rsidR="0041499B" w:rsidRDefault="027B3EBF"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t xml:space="preserve">Черговість опитування студентів визначає викладач; опитування з ініціативи (за власним бажанням) студента (студентки) не допускається. </w:t>
      </w:r>
    </w:p>
    <w:p w14:paraId="7C3CDA7F" w14:textId="61AB2F93" w:rsidR="0041499B" w:rsidRDefault="027B3EBF"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t xml:space="preserve">У разі проведення практичного заняття у формі відео конференції обов’язковою умовою зарахування відповіді є увімкнена відеокамера студента (студентки). </w:t>
      </w:r>
    </w:p>
    <w:p w14:paraId="7AA307A7" w14:textId="5B354083" w:rsidR="0041499B" w:rsidRDefault="027B3EBF"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sz w:val="28"/>
          <w:szCs w:val="28"/>
        </w:rPr>
        <w:t xml:space="preserve">Виконання аудиторної письмової роботи не передбачає можливості користування конспектом лекцій, підручником, навчальним посібником чи іншими допоміжними засобами. Застосування електронних записників, мобільних телефонів, смартфонів, смарт-годинників і т.п. – не допускається. У разі порушення зазначених правил, контрольна робота вилучається і вважається виконаною на нуль балів. </w:t>
      </w:r>
    </w:p>
    <w:p w14:paraId="7CEA6916" w14:textId="108C609D" w:rsidR="0041499B" w:rsidRDefault="160BFCDE" w:rsidP="564BAF7D">
      <w:pPr>
        <w:spacing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color w:val="000000" w:themeColor="text1"/>
          <w:sz w:val="28"/>
          <w:szCs w:val="28"/>
          <w:lang w:val="uk-UA"/>
        </w:rPr>
        <w:t xml:space="preserve">Неготовність до заняття або незадовільна відповідь  також підлягають відповідній оцінці і студенту виставляється “0” балів. Студент повинен перездати незадовільну оцінку і отримати позитивну оцінку, яка враховується під час визначення середнього балу поточної успішності. Не перескладена заборгованість тягне виставлення за іспит оцінки «0» </w:t>
      </w:r>
      <w:r w:rsidRPr="564BAF7D">
        <w:rPr>
          <w:rFonts w:ascii="Times New Roman" w:eastAsia="Times New Roman" w:hAnsi="Times New Roman" w:cs="Times New Roman"/>
          <w:color w:val="000000" w:themeColor="text1"/>
          <w:sz w:val="28"/>
          <w:szCs w:val="28"/>
          <w:lang w:val="en-US"/>
        </w:rPr>
        <w:t>FX</w:t>
      </w:r>
      <w:r w:rsidRPr="564BAF7D">
        <w:rPr>
          <w:rFonts w:ascii="Times New Roman" w:eastAsia="Times New Roman" w:hAnsi="Times New Roman" w:cs="Times New Roman"/>
          <w:color w:val="000000" w:themeColor="text1"/>
          <w:sz w:val="28"/>
          <w:szCs w:val="28"/>
          <w:lang w:val="uk-UA"/>
        </w:rPr>
        <w:t xml:space="preserve">. </w:t>
      </w:r>
    </w:p>
    <w:p w14:paraId="5FF4DD89" w14:textId="1422E72C" w:rsidR="0041499B" w:rsidRDefault="160BFCDE" w:rsidP="564BAF7D">
      <w:pPr>
        <w:spacing w:before="240" w:after="200" w:line="240" w:lineRule="auto"/>
        <w:ind w:firstLine="709"/>
        <w:jc w:val="both"/>
        <w:rPr>
          <w:rFonts w:ascii="Times New Roman" w:eastAsia="Times New Roman" w:hAnsi="Times New Roman" w:cs="Times New Roman"/>
          <w:sz w:val="28"/>
          <w:szCs w:val="28"/>
        </w:rPr>
      </w:pPr>
      <w:r w:rsidRPr="564BAF7D">
        <w:rPr>
          <w:rFonts w:ascii="Times New Roman" w:eastAsia="Times New Roman" w:hAnsi="Times New Roman" w:cs="Times New Roman"/>
          <w:color w:val="000000" w:themeColor="text1"/>
          <w:sz w:val="28"/>
          <w:szCs w:val="28"/>
          <w:lang w:val="uk-UA"/>
        </w:rPr>
        <w:t xml:space="preserve">Формою підсумкового контролю знань та навичок студентів по дисципліні є </w:t>
      </w:r>
      <w:r w:rsidR="12749A2C" w:rsidRPr="564BAF7D">
        <w:rPr>
          <w:rFonts w:ascii="Times New Roman" w:eastAsia="Times New Roman" w:hAnsi="Times New Roman" w:cs="Times New Roman"/>
          <w:color w:val="000000" w:themeColor="text1"/>
          <w:sz w:val="28"/>
          <w:szCs w:val="28"/>
          <w:lang w:val="uk-UA"/>
        </w:rPr>
        <w:t>екзамен</w:t>
      </w:r>
      <w:r w:rsidRPr="564BAF7D">
        <w:rPr>
          <w:rFonts w:ascii="Times New Roman" w:eastAsia="Times New Roman" w:hAnsi="Times New Roman" w:cs="Times New Roman"/>
          <w:color w:val="000000" w:themeColor="text1"/>
          <w:sz w:val="28"/>
          <w:szCs w:val="28"/>
          <w:lang w:val="uk-UA"/>
        </w:rPr>
        <w:t xml:space="preserve">, на якому результати їх навчальної роботи оцінюються за весь період вивчення дисципліни за 50 – бальною шкалою. </w:t>
      </w:r>
      <w:r w:rsidR="06368C2C" w:rsidRPr="564BAF7D">
        <w:rPr>
          <w:rFonts w:ascii="Times New Roman" w:eastAsia="Times New Roman" w:hAnsi="Times New Roman" w:cs="Times New Roman"/>
          <w:sz w:val="28"/>
          <w:szCs w:val="28"/>
        </w:rPr>
        <w:t xml:space="preserve">Екзамен – письмовий і триває без перерви не більш як 80 хв. Додаткове опитування студента (студентки) (усне чи письмове) після екзамену – не передбачене. Дата, час та місце екзамену визначається адміністрацією університету. З метою забезпечення належних умов для складання 15 екзамену групу може бути поділено екзаменатором на декілька підгруп та розведено в часі. </w:t>
      </w:r>
      <w:r w:rsidR="06368C2C" w:rsidRPr="564BAF7D">
        <w:rPr>
          <w:rFonts w:ascii="Times New Roman" w:eastAsia="Times New Roman" w:hAnsi="Times New Roman" w:cs="Times New Roman"/>
          <w:sz w:val="28"/>
          <w:szCs w:val="28"/>
        </w:rPr>
        <w:lastRenderedPageBreak/>
        <w:t>Розташування студентів в аудиторії на час написання екзаменаційної роботи визначає викладач, виходячи з потреби мінімізувати можливості користування допоміжними матеріалами та взаємного консультування студентів. Студент (студентка), що запізнився (запізнилася) на екзамен, виконує екзаменаційну роботу в межах часу, що залишився до його завершення для всієї групи.</w:t>
      </w:r>
    </w:p>
    <w:p w14:paraId="69A37546" w14:textId="10403E5F" w:rsidR="0041499B" w:rsidRDefault="2A055B92" w:rsidP="564BAF7D">
      <w:pPr>
        <w:spacing w:before="240" w:after="200" w:line="240" w:lineRule="auto"/>
        <w:ind w:firstLine="709"/>
        <w:jc w:val="both"/>
        <w:rPr>
          <w:rFonts w:ascii="Times New Roman" w:eastAsia="Times New Roman" w:hAnsi="Times New Roman" w:cs="Times New Roman"/>
          <w:sz w:val="28"/>
          <w:szCs w:val="28"/>
        </w:rPr>
      </w:pPr>
      <w:r w:rsidRPr="564BAF7D">
        <w:rPr>
          <w:rFonts w:ascii="Times New Roman" w:eastAsia="Times New Roman" w:hAnsi="Times New Roman" w:cs="Times New Roman"/>
          <w:sz w:val="28"/>
          <w:szCs w:val="28"/>
        </w:rPr>
        <w:t xml:space="preserve">Під час виконання екзаменаційної роботи забороняється користування конспектами лекцій, підручниками, навчальними посібниками, заготованими заздалегідь формулами чи відповідями та іншими допоміжними (паперовими, електронними, аудіо тощо) носіями інформації. Застосування електронних записників, мобільних телефонів, смартфонів, смарт-годинників тощо – не допускається. У разі порушення зазначених правил, екзаменаційна робота вилучається та оцінюється у нуль балів. </w:t>
      </w:r>
    </w:p>
    <w:p w14:paraId="53F17B7A" w14:textId="568DF42C" w:rsidR="0041499B" w:rsidRDefault="2A055B92" w:rsidP="564BAF7D">
      <w:pPr>
        <w:spacing w:before="240" w:after="200" w:line="240" w:lineRule="auto"/>
        <w:ind w:firstLine="709"/>
        <w:jc w:val="both"/>
        <w:rPr>
          <w:rFonts w:ascii="Times New Roman" w:eastAsia="Times New Roman" w:hAnsi="Times New Roman" w:cs="Times New Roman"/>
          <w:sz w:val="28"/>
          <w:szCs w:val="28"/>
        </w:rPr>
      </w:pPr>
      <w:r w:rsidRPr="564BAF7D">
        <w:rPr>
          <w:rFonts w:ascii="Times New Roman" w:eastAsia="Times New Roman" w:hAnsi="Times New Roman" w:cs="Times New Roman"/>
          <w:sz w:val="28"/>
          <w:szCs w:val="28"/>
        </w:rPr>
        <w:t>Студент (студентка) під час екзамену не має права отримувати (чи надавати) підказки або консультації від (чи на користь) інших студентів. В разі виявлення такого порушення студентам, що брали участь у взаємному консультуванні виставляється нуль балів за екзаменаційну роботу, а сама робота – вилучається. Неподача (невчасна подача) студентом (студенткою) екзаменаційної роботи після завершення екзамену викладачеві є підставою вважати її виконаною на нуль балів.</w:t>
      </w:r>
    </w:p>
    <w:p w14:paraId="60C92C87" w14:textId="21D59A66" w:rsidR="0041499B" w:rsidRDefault="0041499B" w:rsidP="564BAF7D">
      <w:pPr>
        <w:spacing w:before="240" w:after="200" w:line="240" w:lineRule="auto"/>
        <w:ind w:firstLine="709"/>
        <w:jc w:val="both"/>
        <w:rPr>
          <w:rFonts w:ascii="Times New Roman" w:eastAsia="Times New Roman" w:hAnsi="Times New Roman" w:cs="Times New Roman"/>
          <w:sz w:val="28"/>
          <w:szCs w:val="28"/>
        </w:rPr>
      </w:pPr>
    </w:p>
    <w:p w14:paraId="306F09EF" w14:textId="7B06F219" w:rsidR="0041499B" w:rsidRDefault="160BFCDE" w:rsidP="564BAF7D">
      <w:pPr>
        <w:spacing w:before="240" w:after="200" w:line="240" w:lineRule="auto"/>
        <w:ind w:firstLine="709"/>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6. РОЗПОДІЛ БАЛІВ, ЩО ПРИСВОЮЄТЬСЯ СТУДЕНТАМ</w:t>
      </w:r>
    </w:p>
    <w:p w14:paraId="7AC37586" w14:textId="166A0898" w:rsidR="0041499B" w:rsidRDefault="160BFCDE" w:rsidP="2991A2FA">
      <w:pPr>
        <w:pStyle w:val="7"/>
        <w:spacing w:before="240" w:after="60" w:line="240" w:lineRule="auto"/>
        <w:jc w:val="center"/>
        <w:rPr>
          <w:rFonts w:ascii="Times New Roman" w:eastAsia="Times New Roman" w:hAnsi="Times New Roman" w:cs="Times New Roman"/>
          <w:i w:val="0"/>
          <w:iCs w:val="0"/>
          <w:color w:val="000000" w:themeColor="text1"/>
          <w:sz w:val="28"/>
          <w:szCs w:val="28"/>
        </w:rPr>
      </w:pPr>
      <w:r w:rsidRPr="564BAF7D">
        <w:rPr>
          <w:rFonts w:ascii="Times New Roman" w:eastAsia="Times New Roman" w:hAnsi="Times New Roman" w:cs="Times New Roman"/>
          <w:b/>
          <w:bCs/>
          <w:i w:val="0"/>
          <w:iCs w:val="0"/>
          <w:color w:val="000000" w:themeColor="text1"/>
          <w:sz w:val="28"/>
          <w:szCs w:val="28"/>
          <w:lang w:val="uk-UA"/>
        </w:rPr>
        <w:t>Розподіл балів, які отримують студенти для екзамену</w:t>
      </w:r>
    </w:p>
    <w:p w14:paraId="0EDDC95F" w14:textId="474087EE" w:rsidR="0041499B" w:rsidRDefault="0041499B" w:rsidP="564BAF7D">
      <w:pPr>
        <w:spacing w:after="200" w:line="240" w:lineRule="auto"/>
        <w:rPr>
          <w:lang w:val="uk-UA"/>
        </w:rPr>
      </w:pPr>
    </w:p>
    <w:tbl>
      <w:tblPr>
        <w:tblW w:w="0" w:type="auto"/>
        <w:tblLayout w:type="fixed"/>
        <w:tblLook w:val="01E0" w:firstRow="1" w:lastRow="1" w:firstColumn="1" w:lastColumn="1" w:noHBand="0" w:noVBand="0"/>
      </w:tblPr>
      <w:tblGrid>
        <w:gridCol w:w="2085"/>
        <w:gridCol w:w="2415"/>
        <w:gridCol w:w="2355"/>
      </w:tblGrid>
      <w:tr w:rsidR="36247B2E" w14:paraId="53E58269" w14:textId="77777777" w:rsidTr="36247B2E">
        <w:tc>
          <w:tcPr>
            <w:tcW w:w="2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CBF64C" w14:textId="3246651A"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Поточна успішність</w:t>
            </w:r>
          </w:p>
        </w:tc>
        <w:tc>
          <w:tcPr>
            <w:tcW w:w="2415" w:type="dxa"/>
            <w:tcBorders>
              <w:top w:val="single" w:sz="6" w:space="0" w:color="auto"/>
              <w:bottom w:val="single" w:sz="6" w:space="0" w:color="auto"/>
              <w:right w:val="single" w:sz="6" w:space="0" w:color="auto"/>
            </w:tcBorders>
            <w:shd w:val="clear" w:color="auto" w:fill="D9D9D9" w:themeFill="background1" w:themeFillShade="D9"/>
          </w:tcPr>
          <w:p w14:paraId="0FE59C1A" w14:textId="119EA1BF"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 xml:space="preserve">Іспит </w:t>
            </w:r>
          </w:p>
        </w:tc>
        <w:tc>
          <w:tcPr>
            <w:tcW w:w="2355" w:type="dxa"/>
            <w:tcBorders>
              <w:top w:val="single" w:sz="6" w:space="0" w:color="auto"/>
              <w:bottom w:val="single" w:sz="6" w:space="0" w:color="auto"/>
              <w:right w:val="single" w:sz="6" w:space="0" w:color="auto"/>
            </w:tcBorders>
            <w:shd w:val="clear" w:color="auto" w:fill="D9D9D9" w:themeFill="background1" w:themeFillShade="D9"/>
          </w:tcPr>
          <w:p w14:paraId="0A670880" w14:textId="119976D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b/>
                <w:bCs/>
                <w:sz w:val="28"/>
                <w:szCs w:val="28"/>
                <w:lang w:val="uk-UA"/>
              </w:rPr>
              <w:t>Сума</w:t>
            </w:r>
          </w:p>
        </w:tc>
      </w:tr>
      <w:tr w:rsidR="36247B2E" w14:paraId="2F573ED2" w14:textId="77777777" w:rsidTr="36247B2E">
        <w:tc>
          <w:tcPr>
            <w:tcW w:w="2085" w:type="dxa"/>
            <w:tcBorders>
              <w:left w:val="single" w:sz="6" w:space="0" w:color="auto"/>
              <w:bottom w:val="single" w:sz="6" w:space="0" w:color="auto"/>
              <w:right w:val="single" w:sz="6" w:space="0" w:color="auto"/>
            </w:tcBorders>
          </w:tcPr>
          <w:p w14:paraId="1CA1A76B" w14:textId="16040D19"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Т1-Т8</w:t>
            </w:r>
          </w:p>
        </w:tc>
        <w:tc>
          <w:tcPr>
            <w:tcW w:w="2415" w:type="dxa"/>
            <w:tcBorders>
              <w:bottom w:val="single" w:sz="6" w:space="0" w:color="auto"/>
              <w:right w:val="single" w:sz="6" w:space="0" w:color="auto"/>
            </w:tcBorders>
          </w:tcPr>
          <w:p w14:paraId="5B648E42" w14:textId="1B26AB92"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Т1-Т8</w:t>
            </w:r>
          </w:p>
        </w:tc>
        <w:tc>
          <w:tcPr>
            <w:tcW w:w="2355" w:type="dxa"/>
            <w:tcBorders>
              <w:bottom w:val="single" w:sz="6" w:space="0" w:color="auto"/>
              <w:right w:val="single" w:sz="6" w:space="0" w:color="auto"/>
            </w:tcBorders>
          </w:tcPr>
          <w:p w14:paraId="6991E864" w14:textId="0D6E00C5" w:rsidR="36247B2E" w:rsidRDefault="36247B2E" w:rsidP="36247B2E">
            <w:pPr>
              <w:spacing w:after="200" w:line="240" w:lineRule="auto"/>
              <w:jc w:val="center"/>
              <w:rPr>
                <w:rFonts w:ascii="Times New Roman" w:eastAsia="Times New Roman" w:hAnsi="Times New Roman" w:cs="Times New Roman"/>
                <w:sz w:val="28"/>
                <w:szCs w:val="28"/>
              </w:rPr>
            </w:pPr>
          </w:p>
        </w:tc>
      </w:tr>
      <w:tr w:rsidR="36247B2E" w14:paraId="5C2E1441" w14:textId="77777777" w:rsidTr="36247B2E">
        <w:tc>
          <w:tcPr>
            <w:tcW w:w="2085" w:type="dxa"/>
            <w:tcBorders>
              <w:left w:val="single" w:sz="6" w:space="0" w:color="auto"/>
              <w:bottom w:val="single" w:sz="6" w:space="0" w:color="auto"/>
              <w:right w:val="single" w:sz="6" w:space="0" w:color="auto"/>
            </w:tcBorders>
          </w:tcPr>
          <w:p w14:paraId="7C117B68" w14:textId="59F71871"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50</w:t>
            </w:r>
          </w:p>
        </w:tc>
        <w:tc>
          <w:tcPr>
            <w:tcW w:w="2415" w:type="dxa"/>
            <w:tcBorders>
              <w:bottom w:val="single" w:sz="6" w:space="0" w:color="auto"/>
              <w:right w:val="single" w:sz="6" w:space="0" w:color="auto"/>
            </w:tcBorders>
          </w:tcPr>
          <w:p w14:paraId="58306548" w14:textId="66CBD07D"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50</w:t>
            </w:r>
          </w:p>
        </w:tc>
        <w:tc>
          <w:tcPr>
            <w:tcW w:w="2355" w:type="dxa"/>
            <w:tcBorders>
              <w:bottom w:val="single" w:sz="6" w:space="0" w:color="auto"/>
              <w:right w:val="single" w:sz="6" w:space="0" w:color="auto"/>
            </w:tcBorders>
          </w:tcPr>
          <w:p w14:paraId="0B438A21" w14:textId="058D3ACB" w:rsidR="36247B2E" w:rsidRDefault="36247B2E" w:rsidP="36247B2E">
            <w:pPr>
              <w:spacing w:after="200" w:line="240" w:lineRule="auto"/>
              <w:jc w:val="center"/>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lang w:val="uk-UA"/>
              </w:rPr>
              <w:t>100</w:t>
            </w:r>
          </w:p>
        </w:tc>
      </w:tr>
    </w:tbl>
    <w:p w14:paraId="2259CD9A" w14:textId="1F323A3D" w:rsidR="0041499B" w:rsidRDefault="0041499B" w:rsidP="564BAF7D">
      <w:pPr>
        <w:spacing w:after="0" w:line="240" w:lineRule="auto"/>
        <w:ind w:firstLine="720"/>
        <w:jc w:val="both"/>
        <w:rPr>
          <w:rFonts w:ascii="Times New Roman" w:eastAsia="Times New Roman" w:hAnsi="Times New Roman" w:cs="Times New Roman"/>
          <w:b/>
          <w:bCs/>
          <w:color w:val="000000" w:themeColor="text1"/>
          <w:sz w:val="28"/>
          <w:szCs w:val="28"/>
        </w:rPr>
      </w:pPr>
    </w:p>
    <w:p w14:paraId="1046957A" w14:textId="586017A1" w:rsidR="564BAF7D" w:rsidRDefault="564BAF7D" w:rsidP="564BAF7D">
      <w:pPr>
        <w:spacing w:after="0" w:line="240" w:lineRule="auto"/>
        <w:ind w:firstLine="720"/>
        <w:jc w:val="both"/>
        <w:rPr>
          <w:rFonts w:ascii="Times New Roman" w:eastAsia="Times New Roman" w:hAnsi="Times New Roman" w:cs="Times New Roman"/>
          <w:b/>
          <w:bCs/>
          <w:color w:val="000000" w:themeColor="text1"/>
          <w:sz w:val="28"/>
          <w:szCs w:val="28"/>
        </w:rPr>
      </w:pPr>
    </w:p>
    <w:p w14:paraId="7412AD6C" w14:textId="45C5DE1C" w:rsidR="0041499B"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Шкала оцінювання: Університету , національна та ECTS</w:t>
      </w:r>
    </w:p>
    <w:p w14:paraId="2A4F3160" w14:textId="45D11FFB" w:rsidR="0041499B" w:rsidRDefault="0041499B" w:rsidP="564BAF7D">
      <w:pPr>
        <w:spacing w:after="200" w:line="240" w:lineRule="auto"/>
        <w:jc w:val="center"/>
      </w:pPr>
    </w:p>
    <w:tbl>
      <w:tblPr>
        <w:tblStyle w:val="a3"/>
        <w:tblW w:w="0" w:type="auto"/>
        <w:jc w:val="center"/>
        <w:tblLayout w:type="fixed"/>
        <w:tblLook w:val="06A0" w:firstRow="1" w:lastRow="0" w:firstColumn="1" w:lastColumn="0" w:noHBand="1" w:noVBand="1"/>
      </w:tblPr>
      <w:tblGrid>
        <w:gridCol w:w="1803"/>
        <w:gridCol w:w="1515"/>
        <w:gridCol w:w="2091"/>
        <w:gridCol w:w="3606"/>
      </w:tblGrid>
      <w:tr w:rsidR="564BAF7D" w14:paraId="321814D4" w14:textId="77777777" w:rsidTr="564BAF7D">
        <w:trPr>
          <w:trHeight w:val="1212"/>
          <w:jc w:val="center"/>
        </w:trPr>
        <w:tc>
          <w:tcPr>
            <w:tcW w:w="1803" w:type="dxa"/>
            <w:shd w:val="clear" w:color="auto" w:fill="B4C6E7" w:themeFill="accent1" w:themeFillTint="66"/>
          </w:tcPr>
          <w:p w14:paraId="66806245" w14:textId="78EBED32" w:rsidR="50EFCB4E" w:rsidRDefault="50EFCB4E"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lastRenderedPageBreak/>
              <w:t>Оцінка в балах</w:t>
            </w:r>
          </w:p>
        </w:tc>
        <w:tc>
          <w:tcPr>
            <w:tcW w:w="1515" w:type="dxa"/>
            <w:shd w:val="clear" w:color="auto" w:fill="B4C6E7" w:themeFill="accent1" w:themeFillTint="66"/>
          </w:tcPr>
          <w:p w14:paraId="684A2C24" w14:textId="43590CCA" w:rsidR="50EFCB4E" w:rsidRDefault="50EFCB4E" w:rsidP="564BAF7D">
            <w:pP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Оцінка  ECTS</w:t>
            </w:r>
          </w:p>
        </w:tc>
        <w:tc>
          <w:tcPr>
            <w:tcW w:w="2091" w:type="dxa"/>
            <w:shd w:val="clear" w:color="auto" w:fill="B4C6E7" w:themeFill="accent1" w:themeFillTint="66"/>
          </w:tcPr>
          <w:p w14:paraId="51078461" w14:textId="6B0F4B3D" w:rsidR="564BAF7D" w:rsidRDefault="564BAF7D" w:rsidP="564BAF7D">
            <w:pPr>
              <w:spacing w:after="200"/>
              <w:jc w:val="center"/>
              <w:rPr>
                <w:rFonts w:ascii="Times New Roman" w:eastAsia="Times New Roman" w:hAnsi="Times New Roman" w:cs="Times New Roman"/>
                <w:b/>
                <w:bCs/>
                <w:i/>
                <w:iCs/>
                <w:sz w:val="28"/>
                <w:szCs w:val="28"/>
              </w:rPr>
            </w:pPr>
          </w:p>
          <w:p w14:paraId="0A8ADEC9" w14:textId="6036BA58" w:rsidR="50EFCB4E" w:rsidRDefault="50EFCB4E"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Визначення</w:t>
            </w:r>
          </w:p>
        </w:tc>
        <w:tc>
          <w:tcPr>
            <w:tcW w:w="3606" w:type="dxa"/>
            <w:shd w:val="clear" w:color="auto" w:fill="B4C6E7" w:themeFill="accent1" w:themeFillTint="66"/>
          </w:tcPr>
          <w:p w14:paraId="6BD4D8F1" w14:textId="0E303AB6" w:rsidR="04EA4BD4" w:rsidRDefault="04EA4BD4"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Екзаменаційна оцінка</w:t>
            </w:r>
            <w:r w:rsidR="798332E0" w:rsidRPr="564BAF7D">
              <w:rPr>
                <w:rFonts w:ascii="Times New Roman" w:eastAsia="Times New Roman" w:hAnsi="Times New Roman" w:cs="Times New Roman"/>
                <w:b/>
                <w:bCs/>
                <w:i/>
                <w:iCs/>
                <w:sz w:val="28"/>
                <w:szCs w:val="28"/>
                <w:lang w:val="uk-UA"/>
              </w:rPr>
              <w:t xml:space="preserve"> </w:t>
            </w:r>
            <w:r w:rsidRPr="564BAF7D">
              <w:rPr>
                <w:rFonts w:ascii="Times New Roman" w:eastAsia="Times New Roman" w:hAnsi="Times New Roman" w:cs="Times New Roman"/>
                <w:b/>
                <w:bCs/>
                <w:i/>
                <w:iCs/>
                <w:sz w:val="28"/>
                <w:szCs w:val="28"/>
                <w:lang w:val="uk-UA"/>
              </w:rPr>
              <w:t>за національною шкалою</w:t>
            </w:r>
          </w:p>
        </w:tc>
      </w:tr>
      <w:tr w:rsidR="564BAF7D" w14:paraId="0BD081ED" w14:textId="77777777" w:rsidTr="564BAF7D">
        <w:trPr>
          <w:jc w:val="center"/>
        </w:trPr>
        <w:tc>
          <w:tcPr>
            <w:tcW w:w="1803" w:type="dxa"/>
            <w:shd w:val="clear" w:color="auto" w:fill="D9D9D9" w:themeFill="background1" w:themeFillShade="D9"/>
          </w:tcPr>
          <w:p w14:paraId="62996C86" w14:textId="77E52653" w:rsidR="04EA4BD4" w:rsidRDefault="04EA4BD4"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90-100</w:t>
            </w:r>
          </w:p>
        </w:tc>
        <w:tc>
          <w:tcPr>
            <w:tcW w:w="1515" w:type="dxa"/>
          </w:tcPr>
          <w:p w14:paraId="71C05D6F" w14:textId="5E76C208" w:rsidR="68D455D6" w:rsidRDefault="68D455D6" w:rsidP="564BAF7D">
            <w:pP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rPr>
              <w:t>A</w:t>
            </w:r>
          </w:p>
        </w:tc>
        <w:tc>
          <w:tcPr>
            <w:tcW w:w="2091" w:type="dxa"/>
          </w:tcPr>
          <w:p w14:paraId="63C1C56F" w14:textId="3E7C318C" w:rsidR="699A9A75" w:rsidRDefault="699A9A75" w:rsidP="564BAF7D">
            <w:pP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rPr>
              <w:t>Відмінно</w:t>
            </w:r>
          </w:p>
        </w:tc>
        <w:tc>
          <w:tcPr>
            <w:tcW w:w="3606" w:type="dxa"/>
          </w:tcPr>
          <w:p w14:paraId="372B3FE4" w14:textId="3E7C318C" w:rsidR="4051E947" w:rsidRDefault="4051E947" w:rsidP="564BAF7D">
            <w:pPr>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rPr>
              <w:t>Відмінно</w:t>
            </w:r>
          </w:p>
          <w:p w14:paraId="0C6C7F90" w14:textId="0861EE9E" w:rsidR="564BAF7D" w:rsidRDefault="564BAF7D" w:rsidP="564BAF7D">
            <w:pPr>
              <w:rPr>
                <w:rFonts w:ascii="Times New Roman" w:eastAsia="Times New Roman" w:hAnsi="Times New Roman" w:cs="Times New Roman"/>
                <w:b/>
                <w:bCs/>
                <w:i/>
                <w:iCs/>
                <w:sz w:val="28"/>
                <w:szCs w:val="28"/>
                <w:lang w:val="uk-UA"/>
              </w:rPr>
            </w:pPr>
          </w:p>
        </w:tc>
      </w:tr>
      <w:tr w:rsidR="564BAF7D" w14:paraId="36FCC4C2" w14:textId="77777777" w:rsidTr="564BAF7D">
        <w:trPr>
          <w:jc w:val="center"/>
        </w:trPr>
        <w:tc>
          <w:tcPr>
            <w:tcW w:w="1803" w:type="dxa"/>
            <w:shd w:val="clear" w:color="auto" w:fill="D9D9D9" w:themeFill="background1" w:themeFillShade="D9"/>
          </w:tcPr>
          <w:p w14:paraId="43D89C29" w14:textId="03EFEBB3" w:rsidR="04EA4BD4" w:rsidRDefault="04EA4BD4"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81-89</w:t>
            </w:r>
          </w:p>
        </w:tc>
        <w:tc>
          <w:tcPr>
            <w:tcW w:w="1515" w:type="dxa"/>
          </w:tcPr>
          <w:p w14:paraId="46148823" w14:textId="5A037ABD" w:rsidR="0305FEC3" w:rsidRDefault="0305FEC3"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B</w:t>
            </w:r>
          </w:p>
        </w:tc>
        <w:tc>
          <w:tcPr>
            <w:tcW w:w="2091" w:type="dxa"/>
          </w:tcPr>
          <w:p w14:paraId="4AD46A6B" w14:textId="6F693262" w:rsidR="564BAF7D" w:rsidRDefault="564BAF7D"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 xml:space="preserve">Дуже добре </w:t>
            </w:r>
          </w:p>
        </w:tc>
        <w:tc>
          <w:tcPr>
            <w:tcW w:w="3606" w:type="dxa"/>
            <w:vMerge w:val="restart"/>
          </w:tcPr>
          <w:p w14:paraId="181F424E" w14:textId="67E37979" w:rsidR="564BAF7D" w:rsidRDefault="564BAF7D" w:rsidP="564BAF7D">
            <w:pPr>
              <w:spacing w:after="200"/>
              <w:jc w:val="center"/>
              <w:rPr>
                <w:rFonts w:ascii="Times New Roman" w:eastAsia="Times New Roman" w:hAnsi="Times New Roman" w:cs="Times New Roman"/>
                <w:b/>
                <w:bCs/>
                <w:i/>
                <w:iCs/>
                <w:sz w:val="28"/>
                <w:szCs w:val="28"/>
                <w:lang w:val="uk-UA"/>
              </w:rPr>
            </w:pPr>
          </w:p>
          <w:p w14:paraId="6B7F1D87" w14:textId="3265523B" w:rsidR="4EE093E5" w:rsidRDefault="4EE093E5"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Добре</w:t>
            </w:r>
          </w:p>
          <w:p w14:paraId="2F29CA0A" w14:textId="4751FEEA" w:rsidR="564BAF7D" w:rsidRDefault="564BAF7D" w:rsidP="564BAF7D">
            <w:pPr>
              <w:rPr>
                <w:rFonts w:ascii="Times New Roman" w:eastAsia="Times New Roman" w:hAnsi="Times New Roman" w:cs="Times New Roman"/>
                <w:b/>
                <w:bCs/>
                <w:i/>
                <w:iCs/>
                <w:sz w:val="28"/>
                <w:szCs w:val="28"/>
                <w:lang w:val="uk-UA"/>
              </w:rPr>
            </w:pPr>
          </w:p>
        </w:tc>
      </w:tr>
      <w:tr w:rsidR="564BAF7D" w14:paraId="799DA5EB" w14:textId="77777777" w:rsidTr="564BAF7D">
        <w:trPr>
          <w:jc w:val="center"/>
        </w:trPr>
        <w:tc>
          <w:tcPr>
            <w:tcW w:w="1803" w:type="dxa"/>
            <w:shd w:val="clear" w:color="auto" w:fill="D9D9D9" w:themeFill="background1" w:themeFillShade="D9"/>
          </w:tcPr>
          <w:p w14:paraId="6EF6558C" w14:textId="4DD89666" w:rsidR="04EA4BD4" w:rsidRDefault="04EA4BD4"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71-80</w:t>
            </w:r>
          </w:p>
        </w:tc>
        <w:tc>
          <w:tcPr>
            <w:tcW w:w="1515" w:type="dxa"/>
          </w:tcPr>
          <w:p w14:paraId="345C1A15" w14:textId="2A5C6850" w:rsidR="48D58B07" w:rsidRDefault="48D58B07"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C</w:t>
            </w:r>
          </w:p>
        </w:tc>
        <w:tc>
          <w:tcPr>
            <w:tcW w:w="2091" w:type="dxa"/>
          </w:tcPr>
          <w:p w14:paraId="38260140" w14:textId="3265523B" w:rsidR="564BAF7D" w:rsidRDefault="564BAF7D"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Добре</w:t>
            </w:r>
          </w:p>
        </w:tc>
        <w:tc>
          <w:tcPr>
            <w:tcW w:w="3606" w:type="dxa"/>
            <w:vMerge/>
          </w:tcPr>
          <w:p w14:paraId="757A54C0" w14:textId="77777777" w:rsidR="0041499B" w:rsidRDefault="0041499B"/>
        </w:tc>
      </w:tr>
      <w:tr w:rsidR="564BAF7D" w14:paraId="6E43AF4C" w14:textId="77777777" w:rsidTr="564BAF7D">
        <w:trPr>
          <w:jc w:val="center"/>
        </w:trPr>
        <w:tc>
          <w:tcPr>
            <w:tcW w:w="1803" w:type="dxa"/>
            <w:shd w:val="clear" w:color="auto" w:fill="D9D9D9" w:themeFill="background1" w:themeFillShade="D9"/>
          </w:tcPr>
          <w:p w14:paraId="33BDC207" w14:textId="3621DE25" w:rsidR="04EA4BD4" w:rsidRDefault="04EA4BD4"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61-70</w:t>
            </w:r>
          </w:p>
        </w:tc>
        <w:tc>
          <w:tcPr>
            <w:tcW w:w="1515" w:type="dxa"/>
          </w:tcPr>
          <w:p w14:paraId="1CC956CF" w14:textId="68BE5DE8" w:rsidR="0E769197" w:rsidRDefault="0E769197"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D</w:t>
            </w:r>
          </w:p>
        </w:tc>
        <w:tc>
          <w:tcPr>
            <w:tcW w:w="2091" w:type="dxa"/>
          </w:tcPr>
          <w:p w14:paraId="699C4564" w14:textId="4AFB5678" w:rsidR="564BAF7D" w:rsidRDefault="564BAF7D"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 xml:space="preserve">Задовільно </w:t>
            </w:r>
          </w:p>
        </w:tc>
        <w:tc>
          <w:tcPr>
            <w:tcW w:w="3606" w:type="dxa"/>
            <w:vMerge w:val="restart"/>
          </w:tcPr>
          <w:p w14:paraId="57B4F614" w14:textId="3DDBB9A5" w:rsidR="6EC7D7B4" w:rsidRDefault="6EC7D7B4"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Задовільно</w:t>
            </w:r>
          </w:p>
          <w:p w14:paraId="3BA2DC05" w14:textId="51E30778" w:rsidR="564BAF7D" w:rsidRDefault="564BAF7D" w:rsidP="564BAF7D">
            <w:pPr>
              <w:rPr>
                <w:rFonts w:ascii="Times New Roman" w:eastAsia="Times New Roman" w:hAnsi="Times New Roman" w:cs="Times New Roman"/>
                <w:b/>
                <w:bCs/>
                <w:i/>
                <w:iCs/>
                <w:sz w:val="28"/>
                <w:szCs w:val="28"/>
                <w:lang w:val="uk-UA"/>
              </w:rPr>
            </w:pPr>
          </w:p>
        </w:tc>
      </w:tr>
      <w:tr w:rsidR="564BAF7D" w14:paraId="0BE673AF" w14:textId="77777777" w:rsidTr="564BAF7D">
        <w:trPr>
          <w:trHeight w:val="543"/>
          <w:jc w:val="center"/>
        </w:trPr>
        <w:tc>
          <w:tcPr>
            <w:tcW w:w="1803" w:type="dxa"/>
            <w:shd w:val="clear" w:color="auto" w:fill="D9D9D9" w:themeFill="background1" w:themeFillShade="D9"/>
          </w:tcPr>
          <w:p w14:paraId="79604E01" w14:textId="0363EBBC" w:rsidR="3AB046CF" w:rsidRDefault="3AB046CF"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51-60</w:t>
            </w:r>
          </w:p>
        </w:tc>
        <w:tc>
          <w:tcPr>
            <w:tcW w:w="1515" w:type="dxa"/>
          </w:tcPr>
          <w:p w14:paraId="754048FC" w14:textId="74CB793F" w:rsidR="5C092181" w:rsidRDefault="5C092181"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E</w:t>
            </w:r>
          </w:p>
        </w:tc>
        <w:tc>
          <w:tcPr>
            <w:tcW w:w="2091" w:type="dxa"/>
          </w:tcPr>
          <w:p w14:paraId="1CB110E3" w14:textId="0213114B" w:rsidR="7857B83B" w:rsidRDefault="7857B83B"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Достатньо</w:t>
            </w:r>
          </w:p>
        </w:tc>
        <w:tc>
          <w:tcPr>
            <w:tcW w:w="3606" w:type="dxa"/>
            <w:vMerge/>
          </w:tcPr>
          <w:p w14:paraId="739A17B3" w14:textId="77777777" w:rsidR="0041499B" w:rsidRDefault="0041499B"/>
        </w:tc>
      </w:tr>
      <w:tr w:rsidR="564BAF7D" w14:paraId="663F47AF" w14:textId="77777777" w:rsidTr="564BAF7D">
        <w:trPr>
          <w:trHeight w:val="715"/>
          <w:jc w:val="center"/>
        </w:trPr>
        <w:tc>
          <w:tcPr>
            <w:tcW w:w="1803" w:type="dxa"/>
            <w:vMerge w:val="restart"/>
            <w:shd w:val="clear" w:color="auto" w:fill="D9D9D9" w:themeFill="background1" w:themeFillShade="D9"/>
          </w:tcPr>
          <w:p w14:paraId="11BAB4FD" w14:textId="06A9BC42" w:rsidR="7857B83B" w:rsidRDefault="7857B83B"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0-50</w:t>
            </w:r>
          </w:p>
        </w:tc>
        <w:tc>
          <w:tcPr>
            <w:tcW w:w="1515" w:type="dxa"/>
          </w:tcPr>
          <w:p w14:paraId="235F65F4" w14:textId="4B602A64" w:rsidR="677FADAD" w:rsidRDefault="677FADAD"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FX</w:t>
            </w:r>
          </w:p>
        </w:tc>
        <w:tc>
          <w:tcPr>
            <w:tcW w:w="2091" w:type="dxa"/>
            <w:vMerge w:val="restart"/>
          </w:tcPr>
          <w:p w14:paraId="4DCA163E" w14:textId="4B3229F3" w:rsidR="564BAF7D" w:rsidRDefault="564BAF7D" w:rsidP="564BAF7D">
            <w:pPr>
              <w:rPr>
                <w:rFonts w:ascii="Times New Roman" w:eastAsia="Times New Roman" w:hAnsi="Times New Roman" w:cs="Times New Roman"/>
                <w:b/>
                <w:bCs/>
                <w:i/>
                <w:iCs/>
                <w:sz w:val="28"/>
                <w:szCs w:val="28"/>
                <w:lang w:val="uk-UA"/>
              </w:rPr>
            </w:pPr>
          </w:p>
          <w:p w14:paraId="173E9815" w14:textId="60752A92" w:rsidR="5B07A8F4" w:rsidRDefault="5B07A8F4"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Незадовільно</w:t>
            </w:r>
          </w:p>
        </w:tc>
        <w:tc>
          <w:tcPr>
            <w:tcW w:w="3606" w:type="dxa"/>
          </w:tcPr>
          <w:p w14:paraId="210D326B" w14:textId="6AC9EE7B" w:rsidR="5B7973E6" w:rsidRDefault="5B7973E6"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Незадовільно (дозволене перескладання)</w:t>
            </w:r>
          </w:p>
        </w:tc>
      </w:tr>
      <w:tr w:rsidR="564BAF7D" w14:paraId="446A2E26" w14:textId="77777777" w:rsidTr="564BAF7D">
        <w:trPr>
          <w:jc w:val="center"/>
        </w:trPr>
        <w:tc>
          <w:tcPr>
            <w:tcW w:w="1803" w:type="dxa"/>
            <w:vMerge/>
          </w:tcPr>
          <w:p w14:paraId="44DA7EDC" w14:textId="77777777" w:rsidR="0041499B" w:rsidRDefault="0041499B"/>
        </w:tc>
        <w:tc>
          <w:tcPr>
            <w:tcW w:w="1515" w:type="dxa"/>
          </w:tcPr>
          <w:p w14:paraId="2217E445" w14:textId="0C7299FE" w:rsidR="677FADAD" w:rsidRDefault="677FADAD" w:rsidP="564BAF7D">
            <w:pPr>
              <w:rPr>
                <w:rFonts w:ascii="Times New Roman" w:eastAsia="Times New Roman" w:hAnsi="Times New Roman" w:cs="Times New Roman"/>
                <w:b/>
                <w:bCs/>
                <w:i/>
                <w:iCs/>
                <w:sz w:val="28"/>
                <w:szCs w:val="28"/>
                <w:lang w:val="uk-UA"/>
              </w:rPr>
            </w:pPr>
            <w:r w:rsidRPr="564BAF7D">
              <w:rPr>
                <w:rFonts w:ascii="Times New Roman" w:eastAsia="Times New Roman" w:hAnsi="Times New Roman" w:cs="Times New Roman"/>
                <w:b/>
                <w:bCs/>
                <w:i/>
                <w:iCs/>
                <w:sz w:val="28"/>
                <w:szCs w:val="28"/>
                <w:lang w:val="uk-UA"/>
              </w:rPr>
              <w:t>F</w:t>
            </w:r>
          </w:p>
        </w:tc>
        <w:tc>
          <w:tcPr>
            <w:tcW w:w="2091" w:type="dxa"/>
            <w:vMerge/>
          </w:tcPr>
          <w:p w14:paraId="5AA637BD" w14:textId="77777777" w:rsidR="0041499B" w:rsidRDefault="0041499B"/>
        </w:tc>
        <w:tc>
          <w:tcPr>
            <w:tcW w:w="3606" w:type="dxa"/>
          </w:tcPr>
          <w:p w14:paraId="7FADE390" w14:textId="620A5585" w:rsidR="78903814" w:rsidRDefault="78903814" w:rsidP="564BAF7D">
            <w:pPr>
              <w:spacing w:after="200"/>
              <w:jc w:val="center"/>
              <w:rPr>
                <w:rFonts w:ascii="Times New Roman" w:eastAsia="Times New Roman" w:hAnsi="Times New Roman" w:cs="Times New Roman"/>
                <w:b/>
                <w:bCs/>
                <w:i/>
                <w:iCs/>
                <w:sz w:val="28"/>
                <w:szCs w:val="28"/>
              </w:rPr>
            </w:pPr>
            <w:r w:rsidRPr="564BAF7D">
              <w:rPr>
                <w:rFonts w:ascii="Times New Roman" w:eastAsia="Times New Roman" w:hAnsi="Times New Roman" w:cs="Times New Roman"/>
                <w:b/>
                <w:bCs/>
                <w:i/>
                <w:iCs/>
                <w:sz w:val="28"/>
                <w:szCs w:val="28"/>
                <w:lang w:val="uk-UA"/>
              </w:rPr>
              <w:t>Незадовільно (перескладання недозволене у визначених випадках можливе повторне прослуховування курсу)</w:t>
            </w:r>
          </w:p>
        </w:tc>
      </w:tr>
    </w:tbl>
    <w:p w14:paraId="7838F3BF" w14:textId="7A53730C" w:rsidR="0041499B" w:rsidRDefault="0041499B" w:rsidP="564BAF7D">
      <w:pPr>
        <w:spacing w:after="200" w:line="240" w:lineRule="auto"/>
        <w:jc w:val="center"/>
      </w:pPr>
    </w:p>
    <w:p w14:paraId="6E71CE49" w14:textId="02B42499" w:rsidR="0041499B"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90-100 балів (відмінно)</w:t>
      </w:r>
      <w:r w:rsidRPr="564BAF7D">
        <w:rPr>
          <w:rFonts w:ascii="Times New Roman" w:eastAsia="Times New Roman" w:hAnsi="Times New Roman" w:cs="Times New Roman"/>
          <w:color w:val="000000" w:themeColor="text1"/>
          <w:sz w:val="28"/>
          <w:szCs w:val="28"/>
          <w:lang w:val="uk-UA"/>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158279D6" w14:textId="664A4D47" w:rsidR="0041499B"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81-89 балів (дуже добре)</w:t>
      </w:r>
      <w:r w:rsidRPr="564BAF7D">
        <w:rPr>
          <w:rFonts w:ascii="Times New Roman" w:eastAsia="Times New Roman" w:hAnsi="Times New Roman" w:cs="Times New Roman"/>
          <w:color w:val="000000" w:themeColor="text1"/>
          <w:sz w:val="28"/>
          <w:szCs w:val="28"/>
          <w:lang w:val="uk-UA"/>
        </w:rPr>
        <w:t xml:space="preserve"> - виставляється студенту, який дав не цілком повну але правильну відповідь на всі питання, що базується на знанні предмету.</w:t>
      </w:r>
    </w:p>
    <w:p w14:paraId="5C52E730" w14:textId="19892059" w:rsidR="0041499B"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71-80 балів (добре)</w:t>
      </w:r>
      <w:r w:rsidRPr="564BAF7D">
        <w:rPr>
          <w:rFonts w:ascii="Times New Roman" w:eastAsia="Times New Roman" w:hAnsi="Times New Roman" w:cs="Times New Roman"/>
          <w:color w:val="000000" w:themeColor="text1"/>
          <w:sz w:val="28"/>
          <w:szCs w:val="28"/>
          <w:lang w:val="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5EA943B6" w14:textId="0693450C" w:rsidR="0041499B"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lastRenderedPageBreak/>
        <w:t>61-70 балів (задовільно)</w:t>
      </w:r>
      <w:r w:rsidRPr="564BAF7D">
        <w:rPr>
          <w:rFonts w:ascii="Times New Roman" w:eastAsia="Times New Roman" w:hAnsi="Times New Roman" w:cs="Times New Roman"/>
          <w:color w:val="000000" w:themeColor="text1"/>
          <w:sz w:val="28"/>
          <w:szCs w:val="28"/>
          <w:lang w:val="uk-UA"/>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1947AC5E" w14:textId="56612653" w:rsidR="0041499B" w:rsidRDefault="160BFCDE" w:rsidP="564BAF7D">
      <w:pPr>
        <w:spacing w:after="200" w:line="240" w:lineRule="auto"/>
        <w:ind w:firstLine="567"/>
        <w:jc w:val="both"/>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olor w:val="000000" w:themeColor="text1"/>
          <w:sz w:val="28"/>
          <w:szCs w:val="28"/>
          <w:lang w:val="uk-UA"/>
        </w:rPr>
        <w:t>51-60 балів (достатньо)</w:t>
      </w:r>
      <w:r w:rsidRPr="564BAF7D">
        <w:rPr>
          <w:rFonts w:ascii="Times New Roman" w:eastAsia="Times New Roman" w:hAnsi="Times New Roman" w:cs="Times New Roman"/>
          <w:color w:val="000000" w:themeColor="text1"/>
          <w:sz w:val="28"/>
          <w:szCs w:val="28"/>
          <w:lang w:val="uk-UA"/>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7BDFFAC6" w14:textId="1A2C9786" w:rsidR="0041499B" w:rsidRDefault="160BFCDE" w:rsidP="36247B2E">
      <w:pPr>
        <w:spacing w:after="200" w:line="240" w:lineRule="auto"/>
        <w:ind w:firstLine="567"/>
        <w:jc w:val="both"/>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b/>
          <w:bCs/>
          <w:color w:val="000000" w:themeColor="text1"/>
          <w:sz w:val="28"/>
          <w:szCs w:val="28"/>
          <w:lang w:val="uk-UA"/>
        </w:rPr>
        <w:t>0-50 балів (незадовільно)</w:t>
      </w:r>
      <w:r w:rsidRPr="36247B2E">
        <w:rPr>
          <w:rFonts w:ascii="Times New Roman" w:eastAsia="Times New Roman" w:hAnsi="Times New Roman" w:cs="Times New Roman"/>
          <w:color w:val="000000" w:themeColor="text1"/>
          <w:sz w:val="28"/>
          <w:szCs w:val="28"/>
          <w:lang w:val="uk-UA"/>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68825DF1" w14:textId="073D6D95" w:rsidR="0041499B" w:rsidRDefault="0041499B" w:rsidP="564BAF7D">
      <w:pPr>
        <w:spacing w:after="200" w:line="240" w:lineRule="auto"/>
        <w:jc w:val="both"/>
        <w:rPr>
          <w:rFonts w:ascii="Times New Roman" w:eastAsia="Times New Roman" w:hAnsi="Times New Roman" w:cs="Times New Roman"/>
          <w:color w:val="000000" w:themeColor="text1"/>
          <w:sz w:val="28"/>
          <w:szCs w:val="28"/>
          <w:lang w:val="uk-UA"/>
        </w:rPr>
      </w:pPr>
    </w:p>
    <w:p w14:paraId="08BF225D" w14:textId="3F907883" w:rsidR="0041499B" w:rsidRDefault="160BFCDE" w:rsidP="36247B2E">
      <w:pPr>
        <w:spacing w:after="200" w:line="240" w:lineRule="auto"/>
        <w:ind w:firstLine="708"/>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7. РЕКОМЕНДОВАНА ЛІТЕРАТУРА</w:t>
      </w:r>
    </w:p>
    <w:p w14:paraId="4719DC2C" w14:textId="71A8A7E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201F1E"/>
          <w:sz w:val="28"/>
          <w:szCs w:val="28"/>
          <w:lang w:val="en-US"/>
        </w:rPr>
        <w:t xml:space="preserve"> </w:t>
      </w:r>
      <w:r w:rsidRPr="564BAF7D">
        <w:rPr>
          <w:rFonts w:ascii="Times New Roman" w:eastAsia="Times New Roman" w:hAnsi="Times New Roman" w:cs="Times New Roman"/>
          <w:color w:val="000000" w:themeColor="text1"/>
          <w:sz w:val="28"/>
          <w:szCs w:val="28"/>
          <w:lang w:val="uk"/>
        </w:rPr>
        <w:t>Бангалорські принципи (ООН, 2006)</w:t>
      </w:r>
    </w:p>
    <w:p w14:paraId="7DA391F5" w14:textId="45B9965E" w:rsidR="37FD936A" w:rsidRDefault="37FD936A" w:rsidP="564BAF7D">
      <w:pPr>
        <w:pStyle w:val="a4"/>
        <w:numPr>
          <w:ilvl w:val="0"/>
          <w:numId w:val="1"/>
        </w:numPr>
        <w:spacing w:after="0" w:line="240" w:lineRule="auto"/>
        <w:ind w:left="0" w:firstLine="0"/>
        <w:jc w:val="both"/>
        <w:rPr>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 </w:t>
      </w:r>
      <w:r w:rsidR="20E6FB98" w:rsidRPr="564BAF7D">
        <w:rPr>
          <w:rFonts w:ascii="Times New Roman" w:eastAsia="Times New Roman" w:hAnsi="Times New Roman" w:cs="Times New Roman"/>
          <w:color w:val="000000" w:themeColor="text1"/>
          <w:sz w:val="28"/>
          <w:szCs w:val="28"/>
          <w:lang w:val="ru"/>
        </w:rPr>
        <w:t xml:space="preserve">Бандурка О.М. Професійна етика працівників органів внутрішніх справ: підруч. Для вищ. закл. освіти МВС України / О. М. Бандурка; МВС України, Національний унт внутрішніх справ. – Х.: Вид-во НУВС, 2001. – 219 с. </w:t>
      </w:r>
    </w:p>
    <w:p w14:paraId="7983245D" w14:textId="274861C3"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Бандурка О. М. Юридична деонтологія: підруч. для вищ. закл. освіти МВС України / О. М. Бандурка, О. Ф. Скакун; Національний ун-т внутрішніх справ. – Х.: Видавництво Національного університету внутрішніх справ, 2002. – 336 с. </w:t>
      </w:r>
    </w:p>
    <w:p w14:paraId="3F63A705" w14:textId="2823B7B1"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t>Бевзюк</w:t>
      </w:r>
      <w:r w:rsidR="29EA2D95" w:rsidRPr="00394F3A">
        <w:rPr>
          <w:rFonts w:ascii="Times New Roman" w:eastAsia="Times New Roman" w:hAnsi="Times New Roman" w:cs="Times New Roman"/>
          <w:color w:val="000000" w:themeColor="text1"/>
          <w:sz w:val="28"/>
          <w:szCs w:val="28"/>
          <w:lang w:val="ru"/>
        </w:rPr>
        <w:t xml:space="preserve"> </w:t>
      </w:r>
      <w:r w:rsidRPr="00394F3A">
        <w:rPr>
          <w:rFonts w:ascii="Times New Roman" w:eastAsia="Times New Roman" w:hAnsi="Times New Roman" w:cs="Times New Roman"/>
          <w:color w:val="000000" w:themeColor="text1"/>
          <w:sz w:val="28"/>
          <w:szCs w:val="28"/>
          <w:lang w:val="ru"/>
        </w:rPr>
        <w:t xml:space="preserve">І. М. Професійна комунікативна компетентність майбутнього прокурора: навч. посіб. / І. М. Бевзюк, Л. М. Ширяєва; Нац. пед. ун-т ім. </w:t>
      </w:r>
      <w:r w:rsidRPr="564BAF7D">
        <w:rPr>
          <w:rFonts w:ascii="Times New Roman" w:eastAsia="Times New Roman" w:hAnsi="Times New Roman" w:cs="Times New Roman"/>
          <w:color w:val="000000" w:themeColor="text1"/>
          <w:sz w:val="28"/>
          <w:szCs w:val="28"/>
          <w:lang w:val="en-US"/>
        </w:rPr>
        <w:t>М. П. Драгоманова. – К.: Правова єдність: Алерта, 2014. – 223 с.</w:t>
      </w:r>
      <w:r w:rsidRPr="564BAF7D">
        <w:rPr>
          <w:rFonts w:ascii="Times New Roman" w:eastAsia="Times New Roman" w:hAnsi="Times New Roman" w:cs="Times New Roman"/>
          <w:color w:val="000000" w:themeColor="text1"/>
          <w:sz w:val="28"/>
          <w:szCs w:val="28"/>
          <w:lang w:val="ru"/>
        </w:rPr>
        <w:t xml:space="preserve"> </w:t>
      </w:r>
    </w:p>
    <w:p w14:paraId="2AC028D3" w14:textId="0E90FFD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Бернхем Вільям. Вступ до права та правової системи США: Пер.з англ.. — К. : Україна, 1999. — 554 с. </w:t>
      </w:r>
    </w:p>
    <w:p w14:paraId="44E638DD" w14:textId="40C7219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Бігун В. С. Чи потрібно перевіряти чесність і порядність майбутнього правника? (Американський досвід: теорія і практика) // Юрид. журнал. — 2003. — № 6. — С. 132—135. </w:t>
      </w:r>
    </w:p>
    <w:p w14:paraId="63CEB81C" w14:textId="7DCCE5AF"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Бігун В. С. Юридична професія та освіта. Досвід США у порівняльній перспективі. - К.: Юстініан, 2006. - 272 с. </w:t>
      </w:r>
    </w:p>
    <w:p w14:paraId="2C8E903C" w14:textId="397D4DE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t xml:space="preserve">Бігун В. Доброчесність і правосуддя. (Філософія. Теорія. Практика.). Київ: Інтерсервіс, 2021, 500 с. </w:t>
      </w:r>
      <w:r w:rsidRPr="564BAF7D">
        <w:rPr>
          <w:rFonts w:ascii="Times New Roman" w:eastAsia="Times New Roman" w:hAnsi="Times New Roman" w:cs="Times New Roman"/>
          <w:color w:val="000000" w:themeColor="text1"/>
          <w:sz w:val="28"/>
          <w:szCs w:val="28"/>
          <w:lang w:val="ru"/>
        </w:rPr>
        <w:t xml:space="preserve"> </w:t>
      </w:r>
    </w:p>
    <w:p w14:paraId="5EF37BB9" w14:textId="5E9207DD"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Біленчук П. Д. Правова деонтологія : підручник для вузів / П. Д. Біленчук, С. С. Сливка; ред. П. Д. Біленчук; Академія праці і соціальних відносин Федерації профспілок України. – К.: АТІКА, 1999. – 319 с. </w:t>
      </w:r>
    </w:p>
    <w:p w14:paraId="1B312435" w14:textId="3ECB781C"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en-US"/>
        </w:rPr>
      </w:pPr>
      <w:r w:rsidRPr="564BAF7D">
        <w:rPr>
          <w:rFonts w:ascii="Times New Roman" w:eastAsia="Times New Roman" w:hAnsi="Times New Roman" w:cs="Times New Roman"/>
          <w:color w:val="000000" w:themeColor="text1"/>
          <w:sz w:val="28"/>
          <w:szCs w:val="28"/>
          <w:lang w:val="uk"/>
        </w:rPr>
        <w:t xml:space="preserve">Бордоська декларація (РЄ, 2009) </w:t>
      </w:r>
      <w:r w:rsidRPr="564BAF7D">
        <w:rPr>
          <w:rFonts w:ascii="Times New Roman" w:eastAsia="Times New Roman" w:hAnsi="Times New Roman" w:cs="Times New Roman"/>
          <w:color w:val="000000" w:themeColor="text1"/>
          <w:sz w:val="28"/>
          <w:szCs w:val="28"/>
          <w:lang w:val="en-US"/>
        </w:rPr>
        <w:t xml:space="preserve"> </w:t>
      </w:r>
    </w:p>
    <w:p w14:paraId="48F84694" w14:textId="7A16C31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Бралатан В. П. Професійна етика: навч. посіб. для студ. вищ. навч. закл. /В. П. Бралатан, Л. В. Гуцаленко, Н. Г. Здирко; Вінниц. держ. аграр. ун-т. – К.: Центр учбової л-ри, 2011. – 251 с. </w:t>
      </w:r>
    </w:p>
    <w:p w14:paraId="08A2E3C4" w14:textId="0E136B15" w:rsidR="20E6FB98" w:rsidRPr="00394F3A"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lastRenderedPageBreak/>
        <w:t>Висновок Консультативної ради європейських суддів про запобігання корупції серед суддів (РЄ, 2018)</w:t>
      </w:r>
      <w:r w:rsidRPr="00394F3A">
        <w:rPr>
          <w:rFonts w:ascii="Times New Roman" w:eastAsia="Times New Roman" w:hAnsi="Times New Roman" w:cs="Times New Roman"/>
          <w:color w:val="000000" w:themeColor="text1"/>
          <w:sz w:val="28"/>
          <w:szCs w:val="28"/>
          <w:lang w:val="ru"/>
        </w:rPr>
        <w:t xml:space="preserve"> </w:t>
      </w:r>
    </w:p>
    <w:p w14:paraId="0BA783E2" w14:textId="79DD59C1"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Грищук О.В. Людська гідність у праві: філософські проблеми. – К.: Атіка, 2007. – 432 с.</w:t>
      </w:r>
      <w:r w:rsidRPr="564BAF7D">
        <w:rPr>
          <w:rFonts w:ascii="Times New Roman" w:eastAsia="Times New Roman" w:hAnsi="Times New Roman" w:cs="Times New Roman"/>
          <w:color w:val="000000" w:themeColor="text1"/>
          <w:sz w:val="28"/>
          <w:szCs w:val="28"/>
          <w:lang w:val="ru"/>
        </w:rPr>
        <w:t xml:space="preserve"> </w:t>
      </w:r>
    </w:p>
    <w:p w14:paraId="0F90EF28" w14:textId="3FC2B80E"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Гусарєв С. Д, Тихомиров О. Д. Юридична деонтологія (Основи юридичної діяльності): Навч. посіб. — К.: Знання, 2005. — 655с. . </w:t>
      </w:r>
    </w:p>
    <w:p w14:paraId="4E5DE7B3" w14:textId="3ED639FB"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Гутаріна К. В. Роль правника в демократичному суспільстві: Правила професійної етики адвоката в США та Україні // Адвокат. — 1999. — № 3. — С. 31—32. </w:t>
      </w:r>
    </w:p>
    <w:p w14:paraId="3481F45B" w14:textId="78B698F7"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Деонтологічний кодекс / Кодекс правил здійснення адвокатської діяльності адвокатів Європейського співтовариства, прийнятий делегацією 12 країн-учасниць у Страсбурзі в жовтні 1988 р. </w:t>
      </w:r>
    </w:p>
    <w:p w14:paraId="61DFEEC1" w14:textId="3E169DC8"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t xml:space="preserve">Договір про Європейський Союз (консолідована версія) </w:t>
      </w:r>
      <w:hyperlink r:id="rId5">
        <w:r w:rsidRPr="00394F3A">
          <w:rPr>
            <w:rStyle w:val="a5"/>
            <w:rFonts w:ascii="Times New Roman" w:eastAsia="Times New Roman" w:hAnsi="Times New Roman" w:cs="Times New Roman"/>
            <w:sz w:val="28"/>
            <w:szCs w:val="28"/>
            <w:lang w:val="ru"/>
          </w:rPr>
          <w:t>//</w:t>
        </w:r>
      </w:hyperlink>
      <w:r w:rsidRPr="564BAF7D">
        <w:rPr>
          <w:rFonts w:ascii="Times New Roman" w:eastAsia="Times New Roman" w:hAnsi="Times New Roman" w:cs="Times New Roman"/>
          <w:color w:val="000000" w:themeColor="text1"/>
          <w:sz w:val="28"/>
          <w:szCs w:val="28"/>
          <w:lang w:val="en-US"/>
        </w:rPr>
        <w:t>EUR</w:t>
      </w:r>
      <w:r w:rsidRPr="00394F3A">
        <w:rPr>
          <w:rFonts w:ascii="Times New Roman" w:eastAsia="Times New Roman" w:hAnsi="Times New Roman" w:cs="Times New Roman"/>
          <w:color w:val="000000" w:themeColor="text1"/>
          <w:sz w:val="28"/>
          <w:szCs w:val="28"/>
          <w:lang w:val="ru"/>
        </w:rPr>
        <w:t>-</w:t>
      </w:r>
      <w:r w:rsidRPr="564BAF7D">
        <w:rPr>
          <w:rFonts w:ascii="Times New Roman" w:eastAsia="Times New Roman" w:hAnsi="Times New Roman" w:cs="Times New Roman"/>
          <w:color w:val="000000" w:themeColor="text1"/>
          <w:sz w:val="28"/>
          <w:szCs w:val="28"/>
          <w:lang w:val="en-US"/>
        </w:rPr>
        <w:t>Lex</w:t>
      </w:r>
      <w:r w:rsidRPr="00394F3A">
        <w:rPr>
          <w:rFonts w:ascii="Times New Roman" w:eastAsia="Times New Roman" w:hAnsi="Times New Roman" w:cs="Times New Roman"/>
          <w:color w:val="000000" w:themeColor="text1"/>
          <w:sz w:val="28"/>
          <w:szCs w:val="28"/>
          <w:lang w:val="ru"/>
        </w:rPr>
        <w:t xml:space="preserve"> - 12012</w:t>
      </w:r>
      <w:r w:rsidRPr="564BAF7D">
        <w:rPr>
          <w:rFonts w:ascii="Times New Roman" w:eastAsia="Times New Roman" w:hAnsi="Times New Roman" w:cs="Times New Roman"/>
          <w:color w:val="000000" w:themeColor="text1"/>
          <w:sz w:val="28"/>
          <w:szCs w:val="28"/>
          <w:lang w:val="en-US"/>
        </w:rPr>
        <w:t>M</w:t>
      </w:r>
      <w:r w:rsidRPr="00394F3A">
        <w:rPr>
          <w:rFonts w:ascii="Times New Roman" w:eastAsia="Times New Roman" w:hAnsi="Times New Roman" w:cs="Times New Roman"/>
          <w:color w:val="000000" w:themeColor="text1"/>
          <w:sz w:val="28"/>
          <w:szCs w:val="28"/>
          <w:lang w:val="ru"/>
        </w:rPr>
        <w:t>/</w:t>
      </w:r>
      <w:r w:rsidRPr="564BAF7D">
        <w:rPr>
          <w:rFonts w:ascii="Times New Roman" w:eastAsia="Times New Roman" w:hAnsi="Times New Roman" w:cs="Times New Roman"/>
          <w:color w:val="000000" w:themeColor="text1"/>
          <w:sz w:val="28"/>
          <w:szCs w:val="28"/>
          <w:lang w:val="en-US"/>
        </w:rPr>
        <w:t>TXT</w:t>
      </w:r>
      <w:r w:rsidRPr="00394F3A">
        <w:rPr>
          <w:rFonts w:ascii="Times New Roman" w:eastAsia="Times New Roman" w:hAnsi="Times New Roman" w:cs="Times New Roman"/>
          <w:color w:val="000000" w:themeColor="text1"/>
          <w:sz w:val="28"/>
          <w:szCs w:val="28"/>
          <w:lang w:val="ru"/>
        </w:rPr>
        <w:t xml:space="preserve"> - </w:t>
      </w:r>
      <w:r w:rsidRPr="564BAF7D">
        <w:rPr>
          <w:rFonts w:ascii="Times New Roman" w:eastAsia="Times New Roman" w:hAnsi="Times New Roman" w:cs="Times New Roman"/>
          <w:color w:val="000000" w:themeColor="text1"/>
          <w:sz w:val="28"/>
          <w:szCs w:val="28"/>
          <w:lang w:val="en-US"/>
        </w:rPr>
        <w:t>EN</w:t>
      </w:r>
      <w:r w:rsidRPr="00394F3A">
        <w:rPr>
          <w:rFonts w:ascii="Times New Roman" w:eastAsia="Times New Roman" w:hAnsi="Times New Roman" w:cs="Times New Roman"/>
          <w:color w:val="000000" w:themeColor="text1"/>
          <w:sz w:val="28"/>
          <w:szCs w:val="28"/>
          <w:lang w:val="ru"/>
        </w:rPr>
        <w:t xml:space="preserve"> - </w:t>
      </w:r>
      <w:r w:rsidRPr="564BAF7D">
        <w:rPr>
          <w:rFonts w:ascii="Times New Roman" w:eastAsia="Times New Roman" w:hAnsi="Times New Roman" w:cs="Times New Roman"/>
          <w:color w:val="000000" w:themeColor="text1"/>
          <w:sz w:val="28"/>
          <w:szCs w:val="28"/>
          <w:lang w:val="en-US"/>
        </w:rPr>
        <w:t>EUR</w:t>
      </w:r>
      <w:r w:rsidRPr="00394F3A">
        <w:rPr>
          <w:rFonts w:ascii="Times New Roman" w:eastAsia="Times New Roman" w:hAnsi="Times New Roman" w:cs="Times New Roman"/>
          <w:color w:val="000000" w:themeColor="text1"/>
          <w:sz w:val="28"/>
          <w:szCs w:val="28"/>
          <w:lang w:val="ru"/>
        </w:rPr>
        <w:t>-</w:t>
      </w:r>
      <w:r w:rsidRPr="564BAF7D">
        <w:rPr>
          <w:rFonts w:ascii="Times New Roman" w:eastAsia="Times New Roman" w:hAnsi="Times New Roman" w:cs="Times New Roman"/>
          <w:color w:val="000000" w:themeColor="text1"/>
          <w:sz w:val="28"/>
          <w:szCs w:val="28"/>
          <w:lang w:val="en-US"/>
        </w:rPr>
        <w:t>Lex</w:t>
      </w:r>
      <w:r w:rsidRPr="00394F3A">
        <w:rPr>
          <w:rFonts w:ascii="Times New Roman" w:eastAsia="Times New Roman" w:hAnsi="Times New Roman" w:cs="Times New Roman"/>
          <w:color w:val="000000" w:themeColor="text1"/>
          <w:sz w:val="28"/>
          <w:szCs w:val="28"/>
          <w:lang w:val="ru"/>
        </w:rPr>
        <w:t xml:space="preserve"> (</w:t>
      </w:r>
      <w:hyperlink r:id="rId6">
        <w:r w:rsidRPr="564BAF7D">
          <w:rPr>
            <w:rStyle w:val="a5"/>
            <w:rFonts w:ascii="Times New Roman" w:eastAsia="Times New Roman" w:hAnsi="Times New Roman" w:cs="Times New Roman"/>
            <w:sz w:val="28"/>
            <w:szCs w:val="28"/>
            <w:lang w:val="en-US"/>
          </w:rPr>
          <w:t>europa</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eu</w:t>
        </w:r>
      </w:hyperlink>
      <w:r w:rsidRPr="00394F3A">
        <w:rPr>
          <w:rFonts w:ascii="Times New Roman" w:eastAsia="Times New Roman" w:hAnsi="Times New Roman" w:cs="Times New Roman"/>
          <w:color w:val="000000" w:themeColor="text1"/>
          <w:sz w:val="28"/>
          <w:szCs w:val="28"/>
          <w:lang w:val="ru"/>
        </w:rPr>
        <w:t>)</w:t>
      </w:r>
      <w:r w:rsidRPr="564BAF7D">
        <w:rPr>
          <w:rFonts w:ascii="Times New Roman" w:eastAsia="Times New Roman" w:hAnsi="Times New Roman" w:cs="Times New Roman"/>
          <w:color w:val="000000" w:themeColor="text1"/>
          <w:sz w:val="28"/>
          <w:szCs w:val="28"/>
          <w:lang w:val="ru"/>
        </w:rPr>
        <w:t xml:space="preserve"> </w:t>
      </w:r>
    </w:p>
    <w:p w14:paraId="6C5DB2AD" w14:textId="0B6B1027" w:rsidR="20E6FB98" w:rsidRPr="00394F3A"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Європейська Хартія про статус суддів (з Пояснювальною запискою до Хартії) (РЄ, 1998)</w:t>
      </w:r>
      <w:r w:rsidRPr="00394F3A">
        <w:rPr>
          <w:rFonts w:ascii="Times New Roman" w:eastAsia="Times New Roman" w:hAnsi="Times New Roman" w:cs="Times New Roman"/>
          <w:color w:val="000000" w:themeColor="text1"/>
          <w:sz w:val="28"/>
          <w:szCs w:val="28"/>
          <w:lang w:val="ru"/>
        </w:rPr>
        <w:t xml:space="preserve"> </w:t>
      </w:r>
    </w:p>
    <w:p w14:paraId="20931908" w14:textId="67B50AD5" w:rsidR="20E6FB98" w:rsidRPr="00394F3A"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Заява Пленуму Верховного Суду щодо неухильного утвердження авторитету правосуддя (2020).</w:t>
      </w:r>
      <w:r w:rsidRPr="00394F3A">
        <w:rPr>
          <w:rFonts w:ascii="Times New Roman" w:eastAsia="Times New Roman" w:hAnsi="Times New Roman" w:cs="Times New Roman"/>
          <w:color w:val="000000" w:themeColor="text1"/>
          <w:sz w:val="28"/>
          <w:szCs w:val="28"/>
          <w:lang w:val="ru"/>
        </w:rPr>
        <w:t xml:space="preserve"> </w:t>
      </w:r>
    </w:p>
    <w:p w14:paraId="556CDCF6" w14:textId="1DA44842"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ЗУ «Про адвокатуру та адвокатську діяльність» від 05.07. 201</w:t>
      </w:r>
      <w:r w:rsidR="49ABF08E" w:rsidRPr="564BAF7D">
        <w:rPr>
          <w:rFonts w:ascii="Times New Roman" w:eastAsia="Times New Roman" w:hAnsi="Times New Roman" w:cs="Times New Roman"/>
          <w:color w:val="000000" w:themeColor="text1"/>
          <w:sz w:val="28"/>
          <w:szCs w:val="28"/>
          <w:lang w:val="ru"/>
        </w:rPr>
        <w:t>3</w:t>
      </w:r>
      <w:r w:rsidRPr="564BAF7D">
        <w:rPr>
          <w:rFonts w:ascii="Times New Roman" w:eastAsia="Times New Roman" w:hAnsi="Times New Roman" w:cs="Times New Roman"/>
          <w:color w:val="000000" w:themeColor="text1"/>
          <w:sz w:val="28"/>
          <w:szCs w:val="28"/>
          <w:lang w:val="ru"/>
        </w:rPr>
        <w:t xml:space="preserve"> </w:t>
      </w:r>
    </w:p>
    <w:p w14:paraId="617FA345" w14:textId="3985BD2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ЗУ «Про прокуратуру» від 14.10.2014 </w:t>
      </w:r>
    </w:p>
    <w:p w14:paraId="7E468488" w14:textId="54248F0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ЗУ «Про виконавче провадження» від 02.06. 2016 </w:t>
      </w:r>
    </w:p>
    <w:p w14:paraId="7B74D35D" w14:textId="4B683D69"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ЗУ «Про Вищу раду правосуддя» від 21.12.2016 </w:t>
      </w:r>
    </w:p>
    <w:p w14:paraId="683E0C1C" w14:textId="510E46E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ЗУ «Про нотаріат» від 02.09. 1993. </w:t>
      </w:r>
    </w:p>
    <w:p w14:paraId="64140E3C" w14:textId="25E9CFA4"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ЗУ «Про судоустрій та статус суддів» від 07.07. 2010 </w:t>
      </w:r>
    </w:p>
    <w:p w14:paraId="224B60F5" w14:textId="00871E4B" w:rsidR="20E6FB98" w:rsidRPr="00394F3A"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Індикатори визначення невідповідності суддів (кандидатів на посаду судді) критеріям доброчесності та професійної етики (ГРД, 2019)..</w:t>
      </w:r>
      <w:r w:rsidRPr="00394F3A">
        <w:rPr>
          <w:rFonts w:ascii="Times New Roman" w:eastAsia="Times New Roman" w:hAnsi="Times New Roman" w:cs="Times New Roman"/>
          <w:color w:val="000000" w:themeColor="text1"/>
          <w:sz w:val="28"/>
          <w:szCs w:val="28"/>
          <w:lang w:val="ru"/>
        </w:rPr>
        <w:t xml:space="preserve"> </w:t>
      </w:r>
    </w:p>
    <w:p w14:paraId="39A7B6E5" w14:textId="14E880DA" w:rsidR="20E6FB98" w:rsidRDefault="20E6FB98" w:rsidP="564BAF7D">
      <w:pPr>
        <w:pStyle w:val="a4"/>
        <w:numPr>
          <w:ilvl w:val="0"/>
          <w:numId w:val="1"/>
        </w:numPr>
        <w:spacing w:after="0" w:line="240" w:lineRule="auto"/>
        <w:ind w:left="0" w:firstLine="0"/>
        <w:jc w:val="both"/>
        <w:rPr>
          <w:color w:val="000000" w:themeColor="text1"/>
          <w:sz w:val="28"/>
          <w:szCs w:val="28"/>
          <w:lang w:val="en-US"/>
        </w:rPr>
      </w:pPr>
      <w:r w:rsidRPr="564BAF7D">
        <w:rPr>
          <w:rFonts w:ascii="Times New Roman" w:eastAsia="Times New Roman" w:hAnsi="Times New Roman" w:cs="Times New Roman"/>
          <w:color w:val="000000" w:themeColor="text1"/>
          <w:sz w:val="28"/>
          <w:szCs w:val="28"/>
          <w:lang w:val="uk"/>
        </w:rPr>
        <w:t>Кодекс суддівської етики (2013)</w:t>
      </w:r>
      <w:r w:rsidRPr="564BAF7D">
        <w:rPr>
          <w:rFonts w:ascii="Times New Roman" w:eastAsia="Times New Roman" w:hAnsi="Times New Roman" w:cs="Times New Roman"/>
          <w:color w:val="000000" w:themeColor="text1"/>
          <w:sz w:val="28"/>
          <w:szCs w:val="28"/>
          <w:lang w:val="en-US"/>
        </w:rPr>
        <w:t xml:space="preserve"> </w:t>
      </w:r>
    </w:p>
    <w:p w14:paraId="4FCC8044" w14:textId="5FFAAD48"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Керівні положення Громадської ради міжнародних кспертів щодо проведення оцінки доброчесності, знань та практичних навичок кандидатів на посади суддів Вищого антикорупційного суду (ГРМЕ, 2018)</w:t>
      </w:r>
      <w:r w:rsidRPr="564BAF7D">
        <w:rPr>
          <w:rFonts w:ascii="Times New Roman" w:eastAsia="Times New Roman" w:hAnsi="Times New Roman" w:cs="Times New Roman"/>
          <w:color w:val="000000" w:themeColor="text1"/>
          <w:sz w:val="28"/>
          <w:szCs w:val="28"/>
          <w:lang w:val="ru"/>
        </w:rPr>
        <w:t xml:space="preserve"> </w:t>
      </w:r>
    </w:p>
    <w:p w14:paraId="1F935F6C" w14:textId="34078D0C" w:rsidR="20E6FB98" w:rsidRDefault="20E6FB98" w:rsidP="564BAF7D">
      <w:pPr>
        <w:pStyle w:val="a4"/>
        <w:numPr>
          <w:ilvl w:val="0"/>
          <w:numId w:val="1"/>
        </w:numPr>
        <w:spacing w:after="0" w:line="240" w:lineRule="auto"/>
        <w:ind w:left="0" w:firstLine="0"/>
        <w:jc w:val="both"/>
        <w:rPr>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t xml:space="preserve">Кодекс етики працівників Національного антикорупційного бюро України </w:t>
      </w:r>
      <w:hyperlink r:id="rId7">
        <w:r w:rsidRPr="564BAF7D">
          <w:rPr>
            <w:rStyle w:val="a5"/>
            <w:rFonts w:ascii="Times New Roman" w:eastAsia="Times New Roman" w:hAnsi="Times New Roman" w:cs="Times New Roman"/>
            <w:sz w:val="28"/>
            <w:szCs w:val="28"/>
            <w:lang w:val="en-US"/>
          </w:rPr>
          <w:t>https</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nabu</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gov</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ua</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kodeks</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etyky</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pracivnykiv</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nacionalnogo</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antykorupciynogo</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byuro</w:t>
        </w:r>
        <w:r w:rsidRPr="00394F3A">
          <w:rPr>
            <w:rStyle w:val="a5"/>
            <w:rFonts w:ascii="Times New Roman" w:eastAsia="Times New Roman" w:hAnsi="Times New Roman" w:cs="Times New Roman"/>
            <w:sz w:val="28"/>
            <w:szCs w:val="28"/>
            <w:lang w:val="ru"/>
          </w:rPr>
          <w:t>-</w:t>
        </w:r>
        <w:r w:rsidRPr="564BAF7D">
          <w:rPr>
            <w:rStyle w:val="a5"/>
            <w:rFonts w:ascii="Times New Roman" w:eastAsia="Times New Roman" w:hAnsi="Times New Roman" w:cs="Times New Roman"/>
            <w:sz w:val="28"/>
            <w:szCs w:val="28"/>
            <w:lang w:val="en-US"/>
          </w:rPr>
          <w:t>ukrayiny</w:t>
        </w:r>
      </w:hyperlink>
      <w:r w:rsidRPr="564BAF7D">
        <w:rPr>
          <w:rFonts w:ascii="Times New Roman" w:eastAsia="Times New Roman" w:hAnsi="Times New Roman" w:cs="Times New Roman"/>
          <w:color w:val="000000" w:themeColor="text1"/>
          <w:sz w:val="28"/>
          <w:szCs w:val="28"/>
          <w:lang w:val="ru"/>
        </w:rPr>
        <w:t xml:space="preserve"> </w:t>
      </w:r>
    </w:p>
    <w:p w14:paraId="54241296" w14:textId="11FC8BA9"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Кодекс професійної етики та поведінки прокурорів від 27.04.2017 </w:t>
      </w:r>
    </w:p>
    <w:p w14:paraId="2913CE61" w14:textId="75FECF6B"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Кодекс суддівської етики від 22.02.2013 </w:t>
      </w:r>
    </w:p>
    <w:p w14:paraId="6E2C1686" w14:textId="289FEAA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Конституція України від 28.06.1996. </w:t>
      </w:r>
    </w:p>
    <w:p w14:paraId="1AFCDA5C" w14:textId="5020EB91"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Костромов О. В. Адвокатська етика та професійна відповідальність у США // Держава і право: Щоріч. наук. пр. мол. вчен. — К., 1997. — Вип. 1. — С. 75—80. </w:t>
      </w:r>
    </w:p>
    <w:p w14:paraId="13871ADA" w14:textId="2ABAE467"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Леко Б. А. Юридична етика: навчальний посібник / Б. А. Леко. – Чернівці: Книги –ХХІ, 2008. – 280 с. </w:t>
      </w:r>
    </w:p>
    <w:p w14:paraId="218F6A3C" w14:textId="0D381BAE"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Лозовой В. О., Петришин О. В. Професійна етика юриста / НЮАУ ім. Я. Мудрого. — Харків : Право, 2004. — 176 с. </w:t>
      </w:r>
    </w:p>
    <w:p w14:paraId="2C3E01EF" w14:textId="32502F2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lastRenderedPageBreak/>
        <w:t xml:space="preserve">Меліхова Ю.А. Морально-професійна культура судді: історія і сучасність: монографія / Ю. А. Меліхова; Нац. юрид. ун-т ім. </w:t>
      </w:r>
      <w:r w:rsidRPr="564BAF7D">
        <w:rPr>
          <w:rFonts w:ascii="Times New Roman" w:eastAsia="Times New Roman" w:hAnsi="Times New Roman" w:cs="Times New Roman"/>
          <w:color w:val="000000" w:themeColor="text1"/>
          <w:sz w:val="28"/>
          <w:szCs w:val="28"/>
          <w:lang w:val="en-US"/>
        </w:rPr>
        <w:t>Ярослава Мудрого. – Харків, Право, 2015. – 217 с.</w:t>
      </w:r>
      <w:r w:rsidRPr="564BAF7D">
        <w:rPr>
          <w:rFonts w:ascii="Times New Roman" w:eastAsia="Times New Roman" w:hAnsi="Times New Roman" w:cs="Times New Roman"/>
          <w:color w:val="000000" w:themeColor="text1"/>
          <w:sz w:val="28"/>
          <w:szCs w:val="28"/>
          <w:lang w:val="ru"/>
        </w:rPr>
        <w:t xml:space="preserve"> </w:t>
      </w:r>
    </w:p>
    <w:p w14:paraId="15F60B27" w14:textId="4ACE0794"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Парасюк В. М. Професійна етика слідчого органів внутрішніх справ: навч. посібник / В. М. Парасюк; Львівський ін-т внутрішніх справ при Національній академії внутрішніх справ України. – Л.: [б.в.], 2004. – 68 с. </w:t>
      </w:r>
    </w:p>
    <w:p w14:paraId="6FA8C6C1" w14:textId="124CBB3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Подкопаєв С. В. Дисциплінарна відповідальність суддів: сутність, механізм реалізації. — 2.вид., випр. і доп. — Х. : ВД «ІНЖЕК», 2005. — 216 с. </w:t>
      </w:r>
    </w:p>
    <w:p w14:paraId="10CA9296" w14:textId="1077A14A" w:rsidR="20E6FB98" w:rsidRPr="00394F3A"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Положення «Про порядок та методологію кваліфікаційного оцінювання, показники відповідності критеріям кваліфікаційного оцінювання та засоби їх встановлення» (ВККС, 2016) .</w:t>
      </w:r>
      <w:r w:rsidRPr="00394F3A">
        <w:rPr>
          <w:rFonts w:ascii="Times New Roman" w:eastAsia="Times New Roman" w:hAnsi="Times New Roman" w:cs="Times New Roman"/>
          <w:color w:val="000000" w:themeColor="text1"/>
          <w:sz w:val="28"/>
          <w:szCs w:val="28"/>
          <w:lang w:val="ru"/>
        </w:rPr>
        <w:t xml:space="preserve"> </w:t>
      </w:r>
    </w:p>
    <w:p w14:paraId="597B1EBB" w14:textId="6ECB0D1A"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Порядок вчинення нотаріальних дій нотаріусами України (зі змінами і доповненнями). Правила професійної етики нотаріусів України / М-во юстиції України. – Офіц. вид. – К.: Українська правова інформація, 2013. – 95 с. </w:t>
      </w:r>
    </w:p>
    <w:p w14:paraId="09568AAA" w14:textId="4AA29FD1"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Правила адвокатської етики. </w:t>
      </w:r>
    </w:p>
    <w:p w14:paraId="100E114F" w14:textId="74264CE3"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Правила поведінки працівника суду та Коментар [Текст] / Держ. суд. адмін. України, Рада суддів України; [підгот.: О. Булка та ін.]. - К.: [б. в.], 2010. - 39 с. </w:t>
      </w:r>
    </w:p>
    <w:p w14:paraId="6A8C49D2" w14:textId="767F183A"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Професійна етика та культура поведінки працівника органів внутрішніх справ України: метод. посіб. для працівників ОВС / В. Л. Ортинський [та ін.]; Львівський держ. ун-т внутрішніх справ. – Л.: ЛьвДУВС, 2009. – 128 с. </w:t>
      </w:r>
    </w:p>
    <w:p w14:paraId="4D0BF2AC" w14:textId="2D9912A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Професійна етика юриста: підручник / [В. С. Бліхар та ін.; за ред. проф. В. С. Бліхара]; Львів. держ. ун-т внутр. справ. - Львів; Хмельницький: Хмельниц. ун-т упр. та права, 2016. - 357 с. </w:t>
      </w:r>
    </w:p>
    <w:p w14:paraId="1A2D9AFA" w14:textId="4FBAC52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ru"/>
        </w:rPr>
        <w:t xml:space="preserve">Рассел Б. Історія західної філософії/Пер. з англ. Ю.Лісняка, П.Таращука. -К.:Основи, 1995. - 759 с.; </w:t>
      </w:r>
      <w:r w:rsidRPr="564BAF7D">
        <w:rPr>
          <w:rFonts w:ascii="Times New Roman" w:eastAsia="Times New Roman" w:hAnsi="Times New Roman" w:cs="Times New Roman"/>
          <w:color w:val="000000" w:themeColor="text1"/>
          <w:sz w:val="28"/>
          <w:szCs w:val="28"/>
          <w:lang w:val="ru"/>
        </w:rPr>
        <w:t xml:space="preserve"> </w:t>
      </w:r>
    </w:p>
    <w:p w14:paraId="2DD94153" w14:textId="686AD6CE"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Резолюція «Професійна етика правосуддя» (2018).</w:t>
      </w:r>
      <w:r w:rsidRPr="564BAF7D">
        <w:rPr>
          <w:rFonts w:ascii="Times New Roman" w:eastAsia="Times New Roman" w:hAnsi="Times New Roman" w:cs="Times New Roman"/>
          <w:color w:val="000000" w:themeColor="text1"/>
          <w:sz w:val="28"/>
          <w:szCs w:val="28"/>
          <w:lang w:val="ru"/>
        </w:rPr>
        <w:t xml:space="preserve"> </w:t>
      </w:r>
    </w:p>
    <w:p w14:paraId="75F93988" w14:textId="6295C71D"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Рішення кваліфікаційно-дисциплінарних органів. </w:t>
      </w:r>
    </w:p>
    <w:p w14:paraId="6E5ACB46" w14:textId="5E09398D"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«Справи Білла Клінтона» - Про відповідальність правника в США // Юр. журнал. — 2003. — № 9. — С. 134—136 (поч.); Відповідальність Клінтона як політика і правника // Юр. журнал. — 2003. — № 10. — С. 134—136 (зав.). </w:t>
      </w:r>
    </w:p>
    <w:p w14:paraId="40E23BD4" w14:textId="398D6F8F"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Стандарти независимости юридической профессии международной ассоциации юристов / Приняти на конференции МАЮ в сентябре 1990 г. в г. Нью-Йорке. </w:t>
      </w:r>
    </w:p>
    <w:p w14:paraId="35689F9C" w14:textId="4BE0F27C"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uk"/>
        </w:rPr>
        <w:t>Старосольський В. Принцип більшості</w:t>
      </w:r>
      <w:r w:rsidRPr="00394F3A">
        <w:rPr>
          <w:rFonts w:ascii="Times New Roman" w:eastAsia="Times New Roman" w:hAnsi="Times New Roman" w:cs="Times New Roman"/>
          <w:color w:val="000000" w:themeColor="text1"/>
          <w:sz w:val="28"/>
          <w:szCs w:val="28"/>
          <w:lang w:val="ru"/>
        </w:rPr>
        <w:t xml:space="preserve"> /Пер. з нім. К.Поліщука; автор проекту і упорядник М.Петрів. - Львів:Вид-во “Літопис”, 2018. - 312 с.; </w:t>
      </w:r>
      <w:r w:rsidRPr="564BAF7D">
        <w:rPr>
          <w:rFonts w:ascii="Times New Roman" w:eastAsia="Times New Roman" w:hAnsi="Times New Roman" w:cs="Times New Roman"/>
          <w:color w:val="000000" w:themeColor="text1"/>
          <w:sz w:val="28"/>
          <w:szCs w:val="28"/>
          <w:lang w:val="ru"/>
        </w:rPr>
        <w:t xml:space="preserve"> </w:t>
      </w:r>
    </w:p>
    <w:p w14:paraId="715EE357" w14:textId="32A8EBAC"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Типові норми професійної поведінки правників / Американська правнича фундація. Центр професійної відповідальності; Програма «Правова ініціатива у Центральній і Східній Європі». — К., 1995. — 80 с. </w:t>
      </w:r>
    </w:p>
    <w:p w14:paraId="46520559" w14:textId="121DDDA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lastRenderedPageBreak/>
        <w:t xml:space="preserve">Хавронюк М. І. Дисциплінарні правопорушення і дисциплінарна відповідальність: Навч. пос. — К. : Атіка, 2003. — 240 с. </w:t>
      </w:r>
    </w:p>
    <w:p w14:paraId="06D2D077" w14:textId="4E424A89" w:rsidR="0016677D" w:rsidRPr="0016677D" w:rsidRDefault="0016677D"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16677D">
        <w:rPr>
          <w:rFonts w:ascii="Times New Roman" w:hAnsi="Times New Roman" w:cs="Times New Roman"/>
          <w:color w:val="333333"/>
          <w:sz w:val="28"/>
          <w:szCs w:val="28"/>
          <w:shd w:val="clear" w:color="auto" w:fill="E9E9E9"/>
        </w:rPr>
        <w:t xml:space="preserve">Філософські засади та особливості римського права як основи європейської доктрини праворозуміння//Римське право крізь призму традиції і судової практики : монографія / за ред. І. В. Спасибо-Фатєєвої. – Харків : ЕКУС, 2022. – 512 с. </w:t>
      </w:r>
    </w:p>
    <w:p w14:paraId="02CF9552" w14:textId="388FFC67"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American Bar Association. Model rules of professional conduct and Code ofjudicial conduct. [Chicago] : Center for Professional Responsibility, American Bar Association, 1989. — xvi, 157 p. </w:t>
      </w:r>
    </w:p>
    <w:p w14:paraId="7DA40D8A" w14:textId="032A44D9"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Chambliss E. Symposium Case Studies in Legal Ethics: Professional Responsibility: Lawyers, A Case Study // Fordham Law Review. — 2000. — № 69. </w:t>
      </w:r>
    </w:p>
    <w:p w14:paraId="7B2CBBE9" w14:textId="34B59D3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en-US"/>
        </w:rPr>
        <w:t>Code of Recommended Standards for Bar "Examinem // Comprehensive Guide to Bar Admission Requirements 2002 / E. Moeser, M.F. Comeille. NCBE, ABA SLEAB, 2002.</w:t>
      </w:r>
      <w:r w:rsidRPr="564BAF7D">
        <w:rPr>
          <w:rFonts w:ascii="Times New Roman" w:eastAsia="Times New Roman" w:hAnsi="Times New Roman" w:cs="Times New Roman"/>
          <w:color w:val="000000" w:themeColor="text1"/>
          <w:sz w:val="28"/>
          <w:szCs w:val="28"/>
          <w:lang w:val="ru"/>
        </w:rPr>
        <w:t xml:space="preserve"> </w:t>
      </w:r>
    </w:p>
    <w:p w14:paraId="5603E212" w14:textId="5EAE10A9" w:rsidR="564BAF7D" w:rsidRDefault="564BAF7D"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p>
    <w:p w14:paraId="1CC9E68D" w14:textId="6F7868E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Codes of professional Tresponabiiity / ed. by R. A. Gorlin.: Bureau of National Affairs, 1990. — xv, 555 p. </w:t>
      </w:r>
    </w:p>
    <w:p w14:paraId="577D7D9D" w14:textId="4D165B6F"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Crystal Nathan M. Developing a Philosophy of Lawyering // Notre Dame Journal of Law, Ethics &amp; Public Policy. — 2000. — P. 75—101. </w:t>
      </w:r>
    </w:p>
    <w:p w14:paraId="24398508" w14:textId="63DED6BB"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CunninghamM. A. The Professional Image Standard: An Untold Standard ofAdmission to the Bar // Tulane Law Review. — 1992. — № 66. — P. 1015—1043. </w:t>
      </w:r>
    </w:p>
    <w:p w14:paraId="6BFCCC5D" w14:textId="4ECF0497"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Dershowitz Alan. Letters to a young lawyer. — New York: Basic Books, 2001. — xviii, 206 p. </w:t>
      </w:r>
    </w:p>
    <w:p w14:paraId="03725371" w14:textId="76BBE388"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Foundations of the law and ethics of lawyering /[edited] by George M. Cohen, Susan P. Koniak. — New York, N.Y. : Foundation Press [St. Paul, Minn.], 2004 — xi, 479 p. (Правнича бібліотека КМА: 34:174(73) C68) </w:t>
      </w:r>
    </w:p>
    <w:p w14:paraId="30450DED" w14:textId="686740A6" w:rsidR="20E6FB98" w:rsidRDefault="00000000"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hyperlink r:id="rId8">
        <w:r w:rsidR="20E6FB98" w:rsidRPr="564BAF7D">
          <w:rPr>
            <w:rStyle w:val="a5"/>
            <w:rFonts w:ascii="Times New Roman" w:eastAsia="Times New Roman" w:hAnsi="Times New Roman" w:cs="Times New Roman"/>
            <w:sz w:val="28"/>
            <w:szCs w:val="28"/>
            <w:lang w:val="en-US"/>
          </w:rPr>
          <w:t>Harold J. Berman, Law and Revolution: The Formation of the Western Legal Tradition (valpo.edu)</w:t>
        </w:r>
      </w:hyperlink>
      <w:r w:rsidR="20E6FB98" w:rsidRPr="564BAF7D">
        <w:rPr>
          <w:rFonts w:ascii="Times New Roman" w:eastAsia="Times New Roman" w:hAnsi="Times New Roman" w:cs="Times New Roman"/>
          <w:color w:val="000000" w:themeColor="text1"/>
          <w:sz w:val="28"/>
          <w:szCs w:val="28"/>
          <w:lang w:val="en-US"/>
        </w:rPr>
        <w:t xml:space="preserve"> </w:t>
      </w:r>
      <w:r w:rsidR="20E6FB98" w:rsidRPr="564BAF7D">
        <w:rPr>
          <w:rFonts w:ascii="Times New Roman" w:eastAsia="Times New Roman" w:hAnsi="Times New Roman" w:cs="Times New Roman"/>
          <w:color w:val="000000" w:themeColor="text1"/>
          <w:sz w:val="28"/>
          <w:szCs w:val="28"/>
          <w:lang w:val="ru"/>
        </w:rPr>
        <w:t xml:space="preserve"> </w:t>
      </w:r>
    </w:p>
    <w:p w14:paraId="03F2E02C" w14:textId="1F1CBB83"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en-US"/>
        </w:rPr>
        <w:t>Harris D.I., Boyle M.O. Law of the European Convention on Human Rights. - London, Dublin, Edinburg, 1995</w:t>
      </w:r>
      <w:r w:rsidRPr="564BAF7D">
        <w:rPr>
          <w:rFonts w:ascii="Times New Roman" w:eastAsia="Times New Roman" w:hAnsi="Times New Roman" w:cs="Times New Roman"/>
          <w:color w:val="000000" w:themeColor="text1"/>
          <w:sz w:val="28"/>
          <w:szCs w:val="28"/>
          <w:lang w:val="ru"/>
        </w:rPr>
        <w:t xml:space="preserve"> </w:t>
      </w:r>
    </w:p>
    <w:p w14:paraId="78A60420" w14:textId="43D5F7E5"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00394F3A">
        <w:rPr>
          <w:rFonts w:ascii="Times New Roman" w:eastAsia="Times New Roman" w:hAnsi="Times New Roman" w:cs="Times New Roman"/>
          <w:color w:val="000000" w:themeColor="text1"/>
          <w:sz w:val="28"/>
          <w:szCs w:val="28"/>
          <w:lang w:val="pl-PL"/>
        </w:rPr>
        <w:t xml:space="preserve">Kelly J.M. Historia zachodniej teorii prawa. -Krakow: Wydawnictwo WAM, 2006. - 494 s. </w:t>
      </w:r>
      <w:r w:rsidRPr="564BAF7D">
        <w:rPr>
          <w:rFonts w:ascii="Times New Roman" w:eastAsia="Times New Roman" w:hAnsi="Times New Roman" w:cs="Times New Roman"/>
          <w:color w:val="000000" w:themeColor="text1"/>
          <w:sz w:val="28"/>
          <w:szCs w:val="28"/>
          <w:lang w:val="ru"/>
        </w:rPr>
        <w:t xml:space="preserve"> </w:t>
      </w:r>
    </w:p>
    <w:p w14:paraId="7CFCC4E8" w14:textId="474E800D"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McChrystal K. Michael. A Structural Analysis of the Good Moral Character Requirement for Bar Admission // Notre Dame Law Review. — 1984. — № 60. — P. 67—101. </w:t>
      </w:r>
    </w:p>
    <w:p w14:paraId="162D1A2F" w14:textId="760E7A0F"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Menkel-Meadow Carre. Private Lives and Professional Responsibilities? The Relationship of Personal Morality to Lawyering and Professional Ethics // Pace Law Review. — 2001. — № 21. — P. 365—392. </w:t>
      </w:r>
    </w:p>
    <w:p w14:paraId="521CF821" w14:textId="2D431360"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 xml:space="preserve">Mick R. E. The Federal Prosecutors Ethics Act: Solution or Revolution? // Iowa Law Review. — 2001. — № 86. </w:t>
      </w:r>
    </w:p>
    <w:p w14:paraId="59B3D5CF" w14:textId="75006036"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lastRenderedPageBreak/>
        <w:t xml:space="preserve">Rhode Deborah L. Moral Character as a Professional Credential // Yale Law Journal. — 1985. — № 94. — P. 493—603. </w:t>
      </w:r>
    </w:p>
    <w:p w14:paraId="35DAFB4C" w14:textId="0B0E7177" w:rsidR="20E6FB98" w:rsidRDefault="20E6FB98" w:rsidP="564BAF7D">
      <w:pPr>
        <w:pStyle w:val="a4"/>
        <w:numPr>
          <w:ilvl w:val="0"/>
          <w:numId w:val="1"/>
        </w:numPr>
        <w:spacing w:after="0" w:line="240" w:lineRule="auto"/>
        <w:ind w:left="0" w:firstLine="0"/>
        <w:jc w:val="both"/>
        <w:rPr>
          <w:rFonts w:ascii="Times New Roman" w:eastAsia="Times New Roman" w:hAnsi="Times New Roman" w:cs="Times New Roman"/>
          <w:color w:val="000000" w:themeColor="text1"/>
          <w:sz w:val="28"/>
          <w:szCs w:val="28"/>
          <w:lang w:val="ru"/>
        </w:rPr>
      </w:pPr>
      <w:r w:rsidRPr="564BAF7D">
        <w:rPr>
          <w:rFonts w:ascii="Times New Roman" w:eastAsia="Times New Roman" w:hAnsi="Times New Roman" w:cs="Times New Roman"/>
          <w:color w:val="000000" w:themeColor="text1"/>
          <w:sz w:val="28"/>
          <w:szCs w:val="28"/>
          <w:lang w:val="ru"/>
        </w:rPr>
        <w:t>Rhode Deborah L. Moral Character: The Personal and the Political // Loyola Univ. of Chicago Law Journal. — 1988. — № 20.</w:t>
      </w:r>
    </w:p>
    <w:p w14:paraId="28032EAF" w14:textId="2C0E4FD3" w:rsidR="564BAF7D" w:rsidRDefault="564BAF7D" w:rsidP="564BAF7D">
      <w:pPr>
        <w:spacing w:after="200" w:line="240" w:lineRule="auto"/>
        <w:ind w:firstLine="708"/>
        <w:jc w:val="center"/>
        <w:rPr>
          <w:rFonts w:ascii="Times New Roman" w:eastAsia="Times New Roman" w:hAnsi="Times New Roman" w:cs="Times New Roman"/>
          <w:b/>
          <w:bCs/>
          <w:caps/>
          <w:color w:val="000000" w:themeColor="text1"/>
          <w:sz w:val="28"/>
          <w:szCs w:val="28"/>
          <w:lang w:val="uk-UA"/>
        </w:rPr>
      </w:pPr>
    </w:p>
    <w:p w14:paraId="75D3D3CF" w14:textId="30A4F971" w:rsidR="0041499B" w:rsidRDefault="160BFCDE" w:rsidP="564BAF7D">
      <w:pPr>
        <w:spacing w:after="200" w:line="240" w:lineRule="auto"/>
        <w:jc w:val="center"/>
        <w:rPr>
          <w:rFonts w:ascii="Times New Roman" w:eastAsia="Times New Roman" w:hAnsi="Times New Roman" w:cs="Times New Roman"/>
          <w:color w:val="000000" w:themeColor="text1"/>
          <w:sz w:val="28"/>
          <w:szCs w:val="28"/>
        </w:rPr>
      </w:pPr>
      <w:r w:rsidRPr="564BAF7D">
        <w:rPr>
          <w:rFonts w:ascii="Times New Roman" w:eastAsia="Times New Roman" w:hAnsi="Times New Roman" w:cs="Times New Roman"/>
          <w:b/>
          <w:bCs/>
          <w:caps/>
          <w:color w:val="000000" w:themeColor="text1"/>
          <w:sz w:val="28"/>
          <w:szCs w:val="28"/>
          <w:lang w:val="uk-UA"/>
        </w:rPr>
        <w:t>8. ІНФОРМАЦІЙНІ РЕСУРСИ</w:t>
      </w:r>
    </w:p>
    <w:p w14:paraId="7AF8D864" w14:textId="33AD4A53" w:rsidR="0041499B" w:rsidRDefault="0041499B" w:rsidP="36247B2E">
      <w:pPr>
        <w:spacing w:after="200" w:line="240" w:lineRule="auto"/>
        <w:ind w:firstLine="708"/>
        <w:jc w:val="center"/>
        <w:rPr>
          <w:rFonts w:ascii="Times New Roman" w:eastAsia="Times New Roman" w:hAnsi="Times New Roman" w:cs="Times New Roman"/>
          <w:b/>
          <w:bCs/>
          <w:caps/>
          <w:color w:val="000000" w:themeColor="text1"/>
          <w:sz w:val="28"/>
          <w:szCs w:val="28"/>
          <w:lang w:val="uk-UA"/>
        </w:rPr>
      </w:pPr>
    </w:p>
    <w:p w14:paraId="4B571195" w14:textId="68DA4FC1" w:rsidR="0041499B" w:rsidRDefault="123D6FC6" w:rsidP="36247B2E">
      <w:pPr>
        <w:spacing w:after="200" w:line="240" w:lineRule="auto"/>
        <w:rPr>
          <w:rFonts w:ascii="Times New Roman" w:eastAsia="Times New Roman" w:hAnsi="Times New Roman" w:cs="Times New Roman"/>
          <w:color w:val="000000" w:themeColor="text1"/>
          <w:sz w:val="28"/>
          <w:szCs w:val="28"/>
          <w:lang w:val="uk-UA"/>
        </w:rPr>
      </w:pPr>
      <w:r w:rsidRPr="36247B2E">
        <w:rPr>
          <w:rFonts w:ascii="Times New Roman" w:eastAsia="Times New Roman" w:hAnsi="Times New Roman" w:cs="Times New Roman"/>
          <w:color w:val="000000" w:themeColor="text1"/>
          <w:sz w:val="28"/>
          <w:szCs w:val="28"/>
          <w:lang w:val="uk-UA"/>
        </w:rPr>
        <w:t>Вища рада правосуддя</w:t>
      </w:r>
    </w:p>
    <w:p w14:paraId="532A6E0B" w14:textId="3F26592C" w:rsidR="0041499B" w:rsidRDefault="00000000" w:rsidP="36247B2E">
      <w:pPr>
        <w:spacing w:after="200" w:line="240" w:lineRule="auto"/>
        <w:rPr>
          <w:rFonts w:ascii="Times New Roman" w:eastAsia="Times New Roman" w:hAnsi="Times New Roman" w:cs="Times New Roman"/>
          <w:color w:val="000000" w:themeColor="text1"/>
          <w:sz w:val="28"/>
          <w:szCs w:val="28"/>
        </w:rPr>
      </w:pPr>
      <w:hyperlink r:id="rId9">
        <w:r w:rsidR="123D6FC6" w:rsidRPr="36247B2E">
          <w:rPr>
            <w:rStyle w:val="a5"/>
            <w:rFonts w:ascii="Times New Roman" w:eastAsia="Times New Roman" w:hAnsi="Times New Roman" w:cs="Times New Roman"/>
            <w:sz w:val="28"/>
            <w:szCs w:val="28"/>
          </w:rPr>
          <w:t>https://hcj.gov.ua/</w:t>
        </w:r>
      </w:hyperlink>
    </w:p>
    <w:p w14:paraId="77AFF822" w14:textId="734DB1A4" w:rsidR="0041499B" w:rsidRDefault="70BB697C"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rPr>
        <w:t>Національна асоціація адвокатів України</w:t>
      </w:r>
    </w:p>
    <w:p w14:paraId="3E7EAE06" w14:textId="4B5A1076" w:rsidR="0041499B" w:rsidRDefault="00000000" w:rsidP="36247B2E">
      <w:pPr>
        <w:spacing w:after="200" w:line="240" w:lineRule="auto"/>
        <w:rPr>
          <w:rFonts w:ascii="Times New Roman" w:eastAsia="Times New Roman" w:hAnsi="Times New Roman" w:cs="Times New Roman"/>
          <w:sz w:val="28"/>
          <w:szCs w:val="28"/>
        </w:rPr>
      </w:pPr>
      <w:hyperlink r:id="rId10">
        <w:r w:rsidR="70BB697C" w:rsidRPr="36247B2E">
          <w:rPr>
            <w:rStyle w:val="a5"/>
            <w:rFonts w:ascii="Times New Roman" w:eastAsia="Times New Roman" w:hAnsi="Times New Roman" w:cs="Times New Roman"/>
            <w:sz w:val="28"/>
            <w:szCs w:val="28"/>
          </w:rPr>
          <w:t>https://unba.org.ua/</w:t>
        </w:r>
      </w:hyperlink>
    </w:p>
    <w:p w14:paraId="590A88C0" w14:textId="1E2AD78B" w:rsidR="0041499B" w:rsidRDefault="6BC14B4A"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rPr>
        <w:t>Офіс генерального прокурора</w:t>
      </w:r>
    </w:p>
    <w:p w14:paraId="4375B80D" w14:textId="34F8461B" w:rsidR="0041499B" w:rsidRDefault="00000000" w:rsidP="36247B2E">
      <w:pPr>
        <w:spacing w:after="200" w:line="240" w:lineRule="auto"/>
        <w:rPr>
          <w:rFonts w:ascii="Times New Roman" w:eastAsia="Times New Roman" w:hAnsi="Times New Roman" w:cs="Times New Roman"/>
          <w:sz w:val="28"/>
          <w:szCs w:val="28"/>
        </w:rPr>
      </w:pPr>
      <w:hyperlink r:id="rId11">
        <w:r w:rsidR="6BC14B4A" w:rsidRPr="36247B2E">
          <w:rPr>
            <w:rStyle w:val="a5"/>
            <w:rFonts w:ascii="Times New Roman" w:eastAsia="Times New Roman" w:hAnsi="Times New Roman" w:cs="Times New Roman"/>
            <w:sz w:val="28"/>
            <w:szCs w:val="28"/>
          </w:rPr>
          <w:t>https://www.gp.gov.ua/ua/index.html</w:t>
        </w:r>
      </w:hyperlink>
    </w:p>
    <w:p w14:paraId="13D6DFC9" w14:textId="04348FEB" w:rsidR="0041499B" w:rsidRDefault="077E5FCF"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rPr>
        <w:t>Міністерство юстиції України</w:t>
      </w:r>
    </w:p>
    <w:p w14:paraId="69D63DBA" w14:textId="77940C70" w:rsidR="0041499B" w:rsidRPr="00394F3A" w:rsidRDefault="00000000" w:rsidP="36247B2E">
      <w:pPr>
        <w:spacing w:after="200" w:line="240" w:lineRule="auto"/>
        <w:rPr>
          <w:rFonts w:ascii="Times New Roman" w:eastAsia="Times New Roman" w:hAnsi="Times New Roman" w:cs="Times New Roman"/>
          <w:color w:val="000000" w:themeColor="text1"/>
          <w:sz w:val="28"/>
          <w:szCs w:val="28"/>
        </w:rPr>
      </w:pPr>
      <w:hyperlink r:id="rId12">
        <w:r w:rsidR="7E6193CD" w:rsidRPr="36247B2E">
          <w:rPr>
            <w:rStyle w:val="a5"/>
            <w:rFonts w:ascii="Times New Roman" w:eastAsia="Times New Roman" w:hAnsi="Times New Roman" w:cs="Times New Roman"/>
            <w:sz w:val="28"/>
            <w:szCs w:val="28"/>
            <w:lang w:val="uk-UA"/>
          </w:rPr>
          <w:t>http://www.minjust.gov.ua</w:t>
        </w:r>
      </w:hyperlink>
    </w:p>
    <w:p w14:paraId="4E99B6AB" w14:textId="26A209CD" w:rsidR="0041499B" w:rsidRDefault="077E5FCF"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rPr>
        <w:t>Національне агенство із забезпечення якості вищої освіти</w:t>
      </w:r>
    </w:p>
    <w:p w14:paraId="2203F2A5" w14:textId="4FA59ABA" w:rsidR="0041499B" w:rsidRDefault="00000000" w:rsidP="36247B2E">
      <w:pPr>
        <w:spacing w:after="200" w:line="240" w:lineRule="auto"/>
        <w:rPr>
          <w:rFonts w:ascii="Times New Roman" w:eastAsia="Times New Roman" w:hAnsi="Times New Roman" w:cs="Times New Roman"/>
          <w:sz w:val="28"/>
          <w:szCs w:val="28"/>
        </w:rPr>
      </w:pPr>
      <w:hyperlink r:id="rId13">
        <w:r w:rsidR="077E5FCF" w:rsidRPr="36247B2E">
          <w:rPr>
            <w:rStyle w:val="a5"/>
            <w:rFonts w:ascii="Times New Roman" w:eastAsia="Times New Roman" w:hAnsi="Times New Roman" w:cs="Times New Roman"/>
            <w:sz w:val="28"/>
            <w:szCs w:val="28"/>
          </w:rPr>
          <w:t>https://naqa.gov.ua/</w:t>
        </w:r>
      </w:hyperlink>
    </w:p>
    <w:p w14:paraId="31E3E072" w14:textId="2CBAAD6B" w:rsidR="0041499B" w:rsidRDefault="1CFA0DA7" w:rsidP="36247B2E">
      <w:pPr>
        <w:spacing w:after="200" w:line="240" w:lineRule="auto"/>
        <w:rPr>
          <w:rFonts w:ascii="Times New Roman" w:eastAsia="Times New Roman" w:hAnsi="Times New Roman" w:cs="Times New Roman"/>
          <w:sz w:val="28"/>
          <w:szCs w:val="28"/>
        </w:rPr>
      </w:pPr>
      <w:r w:rsidRPr="36247B2E">
        <w:rPr>
          <w:rFonts w:ascii="Times New Roman" w:eastAsia="Times New Roman" w:hAnsi="Times New Roman" w:cs="Times New Roman"/>
          <w:sz w:val="28"/>
          <w:szCs w:val="28"/>
        </w:rPr>
        <w:t>Верховна рада України</w:t>
      </w:r>
    </w:p>
    <w:p w14:paraId="2836537A" w14:textId="681C41D5" w:rsidR="0041499B" w:rsidRDefault="00000000" w:rsidP="36247B2E">
      <w:pPr>
        <w:spacing w:after="200" w:line="240" w:lineRule="auto"/>
        <w:rPr>
          <w:rFonts w:ascii="Times New Roman" w:eastAsia="Times New Roman" w:hAnsi="Times New Roman" w:cs="Times New Roman"/>
          <w:sz w:val="28"/>
          <w:szCs w:val="28"/>
        </w:rPr>
      </w:pPr>
      <w:hyperlink r:id="rId14">
        <w:r w:rsidR="1CFA0DA7" w:rsidRPr="36247B2E">
          <w:rPr>
            <w:rStyle w:val="a5"/>
            <w:rFonts w:ascii="Times New Roman" w:eastAsia="Times New Roman" w:hAnsi="Times New Roman" w:cs="Times New Roman"/>
            <w:sz w:val="28"/>
            <w:szCs w:val="28"/>
          </w:rPr>
          <w:t>https://www.rada.gov.ua/</w:t>
        </w:r>
      </w:hyperlink>
    </w:p>
    <w:p w14:paraId="4C3D1CE4" w14:textId="1B9F8D1D" w:rsidR="0041499B" w:rsidRDefault="160BFCDE" w:rsidP="36247B2E">
      <w:pPr>
        <w:spacing w:after="200" w:line="240" w:lineRule="auto"/>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Верховний Суд</w:t>
      </w:r>
    </w:p>
    <w:p w14:paraId="10496AB7" w14:textId="72A46E2B" w:rsidR="0041499B" w:rsidRDefault="00000000" w:rsidP="36247B2E">
      <w:pPr>
        <w:spacing w:after="200" w:line="240" w:lineRule="auto"/>
        <w:rPr>
          <w:rFonts w:ascii="Times New Roman" w:eastAsia="Times New Roman" w:hAnsi="Times New Roman" w:cs="Times New Roman"/>
          <w:color w:val="000000" w:themeColor="text1"/>
          <w:sz w:val="28"/>
          <w:szCs w:val="28"/>
        </w:rPr>
      </w:pPr>
      <w:hyperlink r:id="rId15">
        <w:r w:rsidR="160BFCDE" w:rsidRPr="36247B2E">
          <w:rPr>
            <w:rStyle w:val="a5"/>
            <w:rFonts w:ascii="Times New Roman" w:eastAsia="Times New Roman" w:hAnsi="Times New Roman" w:cs="Times New Roman"/>
            <w:sz w:val="28"/>
            <w:szCs w:val="28"/>
            <w:lang w:val="uk-UA"/>
          </w:rPr>
          <w:t>http://www.s</w:t>
        </w:r>
        <w:r w:rsidR="160BFCDE" w:rsidRPr="36247B2E">
          <w:rPr>
            <w:rStyle w:val="a5"/>
            <w:rFonts w:ascii="Times New Roman" w:eastAsia="Times New Roman" w:hAnsi="Times New Roman" w:cs="Times New Roman"/>
            <w:sz w:val="28"/>
            <w:szCs w:val="28"/>
            <w:lang w:val="en-US"/>
          </w:rPr>
          <w:t>upreme</w:t>
        </w:r>
        <w:r w:rsidR="160BFCDE" w:rsidRPr="36247B2E">
          <w:rPr>
            <w:rStyle w:val="a5"/>
            <w:rFonts w:ascii="Times New Roman" w:eastAsia="Times New Roman" w:hAnsi="Times New Roman" w:cs="Times New Roman"/>
            <w:sz w:val="28"/>
            <w:szCs w:val="28"/>
          </w:rPr>
          <w:t>.</w:t>
        </w:r>
        <w:r w:rsidR="160BFCDE" w:rsidRPr="36247B2E">
          <w:rPr>
            <w:rStyle w:val="a5"/>
            <w:rFonts w:ascii="Times New Roman" w:eastAsia="Times New Roman" w:hAnsi="Times New Roman" w:cs="Times New Roman"/>
            <w:sz w:val="28"/>
            <w:szCs w:val="28"/>
            <w:lang w:val="uk-UA"/>
          </w:rPr>
          <w:t>court.gov.ua</w:t>
        </w:r>
      </w:hyperlink>
      <w:r w:rsidR="160BFCDE" w:rsidRPr="36247B2E">
        <w:rPr>
          <w:rFonts w:ascii="Times New Roman" w:eastAsia="Times New Roman" w:hAnsi="Times New Roman" w:cs="Times New Roman"/>
          <w:color w:val="000000" w:themeColor="text1"/>
          <w:sz w:val="28"/>
          <w:szCs w:val="28"/>
        </w:rPr>
        <w:t xml:space="preserve"> </w:t>
      </w:r>
    </w:p>
    <w:p w14:paraId="24EE1DAD" w14:textId="493FD8B6" w:rsidR="0041499B" w:rsidRDefault="160BFCDE" w:rsidP="36247B2E">
      <w:pPr>
        <w:spacing w:after="200" w:line="240" w:lineRule="auto"/>
        <w:rPr>
          <w:rFonts w:ascii="Times New Roman" w:eastAsia="Times New Roman" w:hAnsi="Times New Roman" w:cs="Times New Roman"/>
          <w:color w:val="000000" w:themeColor="text1"/>
          <w:sz w:val="28"/>
          <w:szCs w:val="28"/>
        </w:rPr>
      </w:pPr>
      <w:r w:rsidRPr="36247B2E">
        <w:rPr>
          <w:rFonts w:ascii="Times New Roman" w:eastAsia="Times New Roman" w:hAnsi="Times New Roman" w:cs="Times New Roman"/>
          <w:color w:val="000000" w:themeColor="text1"/>
          <w:sz w:val="28"/>
          <w:szCs w:val="28"/>
          <w:lang w:val="uk-UA"/>
        </w:rPr>
        <w:t>Кабінет Міністрів України</w:t>
      </w:r>
    </w:p>
    <w:p w14:paraId="6F20BA38" w14:textId="3356FD0A" w:rsidR="0041499B" w:rsidRDefault="00000000" w:rsidP="36247B2E">
      <w:pPr>
        <w:spacing w:after="200" w:line="240" w:lineRule="auto"/>
        <w:rPr>
          <w:rFonts w:ascii="Times New Roman" w:eastAsia="Times New Roman" w:hAnsi="Times New Roman" w:cs="Times New Roman"/>
          <w:color w:val="000000" w:themeColor="text1"/>
          <w:sz w:val="28"/>
          <w:szCs w:val="28"/>
        </w:rPr>
      </w:pPr>
      <w:hyperlink r:id="rId16">
        <w:r w:rsidR="160BFCDE" w:rsidRPr="36247B2E">
          <w:rPr>
            <w:rStyle w:val="a5"/>
            <w:rFonts w:ascii="Times New Roman" w:eastAsia="Times New Roman" w:hAnsi="Times New Roman" w:cs="Times New Roman"/>
            <w:sz w:val="28"/>
            <w:szCs w:val="28"/>
            <w:lang w:val="uk-UA"/>
          </w:rPr>
          <w:t>http://www.kmu.gov.ua</w:t>
        </w:r>
      </w:hyperlink>
      <w:r w:rsidR="160BFCDE" w:rsidRPr="36247B2E">
        <w:rPr>
          <w:rFonts w:ascii="Times New Roman" w:eastAsia="Times New Roman" w:hAnsi="Times New Roman" w:cs="Times New Roman"/>
          <w:color w:val="000000" w:themeColor="text1"/>
          <w:sz w:val="28"/>
          <w:szCs w:val="28"/>
          <w:lang w:val="uk-UA"/>
        </w:rPr>
        <w:t xml:space="preserve"> </w:t>
      </w:r>
    </w:p>
    <w:p w14:paraId="72E7C593" w14:textId="3E6CB945" w:rsidR="0041499B" w:rsidRDefault="0041499B" w:rsidP="564BAF7D">
      <w:pPr>
        <w:spacing w:after="200" w:line="240" w:lineRule="auto"/>
        <w:rPr>
          <w:rFonts w:ascii="Times New Roman" w:eastAsia="Times New Roman" w:hAnsi="Times New Roman" w:cs="Times New Roman"/>
          <w:color w:val="000000" w:themeColor="text1"/>
          <w:sz w:val="28"/>
          <w:szCs w:val="28"/>
        </w:rPr>
      </w:pPr>
    </w:p>
    <w:p w14:paraId="1FC6B736" w14:textId="27A0228A" w:rsidR="564BAF7D" w:rsidRDefault="564BAF7D" w:rsidP="564BAF7D">
      <w:pPr>
        <w:spacing w:after="200" w:line="276" w:lineRule="auto"/>
        <w:jc w:val="center"/>
        <w:rPr>
          <w:rFonts w:ascii="Times New Roman" w:eastAsia="Times New Roman" w:hAnsi="Times New Roman" w:cs="Times New Roman"/>
          <w:color w:val="000000" w:themeColor="text1"/>
          <w:sz w:val="28"/>
          <w:szCs w:val="28"/>
        </w:rPr>
      </w:pPr>
      <w:r>
        <w:br w:type="page"/>
      </w:r>
      <w:r w:rsidR="2F7E08AE" w:rsidRPr="564BAF7D">
        <w:rPr>
          <w:rFonts w:ascii="Times New Roman" w:eastAsia="Times New Roman" w:hAnsi="Times New Roman" w:cs="Times New Roman"/>
          <w:b/>
          <w:bCs/>
          <w:sz w:val="28"/>
          <w:szCs w:val="28"/>
        </w:rPr>
        <w:lastRenderedPageBreak/>
        <w:t>ПЕРЕЛІК ПИТАНЬ ДО ЕКЗАМЕНУ</w:t>
      </w:r>
    </w:p>
    <w:p w14:paraId="50F5D8D1" w14:textId="48106239"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Загальні цінності, правові цінності, цінності права - поняття та співвідношення.</w:t>
      </w:r>
    </w:p>
    <w:p w14:paraId="72F87F4E" w14:textId="66844F03"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Правові цінності і правова культура, правові традиції, правова свідомість.</w:t>
      </w:r>
    </w:p>
    <w:p w14:paraId="3BC471B7" w14:textId="713796FF"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Поняття, сутність та ознаки правових цінностей.</w:t>
      </w:r>
    </w:p>
    <w:p w14:paraId="14FC283E" w14:textId="62F45E40"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Формування і утвердження базових правових цінностей західної традиції права.</w:t>
      </w:r>
    </w:p>
    <w:p w14:paraId="2F2C3CD3" w14:textId="2BD7F353"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Класифікація та ієрархія правових цінностей: умовність процесу.</w:t>
      </w:r>
    </w:p>
    <w:p w14:paraId="54B35AB7" w14:textId="2AE2EBA9"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Універсалізм та релятивізм правових цінностей західної правової традиції.</w:t>
      </w:r>
    </w:p>
    <w:p w14:paraId="264902F2" w14:textId="2F3D590C"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Правові цінності як орієнтири реформування правової системи України.</w:t>
      </w:r>
    </w:p>
    <w:p w14:paraId="7F6FAF90" w14:textId="103FBDB9"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Українські правові цінності: становлення, розвиток, утвердження.</w:t>
      </w:r>
    </w:p>
    <w:p w14:paraId="20C8BDFD" w14:textId="7EDBA843"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Українські правові цінності у контексті євроінтеграції України.</w:t>
      </w:r>
    </w:p>
    <w:p w14:paraId="2C664FE0" w14:textId="6C23293B"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Роль та значення правових цінностей в професійній діяльності юриста.</w:t>
      </w:r>
    </w:p>
    <w:p w14:paraId="7EF87773" w14:textId="4B443D4D"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Формування основних вимог до представників юридичної професії у країнах західної правової традиції: загальна характеристика.</w:t>
      </w:r>
    </w:p>
    <w:p w14:paraId="1A232B7D" w14:textId="155B3C49"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Формування основних вимог до представників юридичної професії у країнах західної правової традиції: вимоги до судді.</w:t>
      </w:r>
    </w:p>
    <w:p w14:paraId="20F9A16B" w14:textId="5B4EC1F1"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Формування основних вимог до представників юридичної професії у країнах західної правової традиції: вимоги до адвоката.</w:t>
      </w:r>
    </w:p>
    <w:p w14:paraId="2EC37CFE" w14:textId="2F1A41A7"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Формування основних вимог до представників юридичної професії у країнах західної правової традиції: вимоги до нотаріуса.</w:t>
      </w:r>
    </w:p>
    <w:p w14:paraId="02A7239A" w14:textId="6795D70C"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Правові підстави та методи ухвалення справедливих і обґрунтованих рішень в процесі професійної діяльності правника.</w:t>
      </w:r>
    </w:p>
    <w:p w14:paraId="29EC35C3" w14:textId="383DA366"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Принцип консенсусу як одностайне прийняття рішення. Процес узгодження волі сторін.</w:t>
      </w:r>
    </w:p>
    <w:p w14:paraId="6550DC87" w14:textId="5AB122E1"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 xml:space="preserve">Протистояння загальної цілі та індивідуального інтересу. Компроміс як результат взаємних поступок сторін.  </w:t>
      </w:r>
    </w:p>
    <w:p w14:paraId="10EC3D76" w14:textId="327DDFEB"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Медіація як позасудовий засіб забезпечення справедливості.</w:t>
      </w:r>
    </w:p>
    <w:p w14:paraId="771A52E4" w14:textId="4FFD8D48"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 xml:space="preserve">Види більшості. Відносна більшість, проста(абсолютна) більшість, кваліфікована більшість.  </w:t>
      </w:r>
    </w:p>
    <w:p w14:paraId="7615B9E4" w14:textId="14C1C0BB"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Вимоги  законності, обґрунтованості та вмотивованості судового рішення в Україні. Межі судового розсуду (дискреції).</w:t>
      </w:r>
    </w:p>
    <w:p w14:paraId="7FCBF075" w14:textId="5800C6EE"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Перспективи запозичення українською правовою системою досвіду прийняття рішень у судах англійської системи правосуддя.</w:t>
      </w:r>
    </w:p>
    <w:p w14:paraId="329E607E" w14:textId="0EB91B93"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Методи прийняття справедливих рішень у міжнародних організаціях (одностайний, мажоритарний, консенсусний, метод “зважених” голосів).</w:t>
      </w:r>
    </w:p>
    <w:p w14:paraId="55945FD5" w14:textId="0CAD3CA0"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Юридична професія і професійна відповідальність правника.</w:t>
      </w:r>
    </w:p>
    <w:p w14:paraId="4FADB550" w14:textId="513F5E70"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Відповідальність як філософське, соціальне та юридичне поняття</w:t>
      </w:r>
    </w:p>
    <w:p w14:paraId="2A78CAAD" w14:textId="05609220"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 xml:space="preserve"> Поняття та види (типологія) професійної відповідальності правника</w:t>
      </w:r>
    </w:p>
    <w:p w14:paraId="3B3B63AB" w14:textId="0C3811AA"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Проблема праворозуміння в зв’язку з роллю правника у сучасному суспільстві</w:t>
      </w:r>
    </w:p>
    <w:p w14:paraId="3A23F601" w14:textId="617B82E6"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Професійні обов’язки та права правника. Принципи юридичної професії.</w:t>
      </w:r>
    </w:p>
    <w:p w14:paraId="6E7E52F3" w14:textId="11E90707"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Професійні обов’язки правника: загальна характеристика</w:t>
      </w:r>
    </w:p>
    <w:p w14:paraId="5F5767D6" w14:textId="48537267"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Професіоналізм як професійний обов’язок правника</w:t>
      </w:r>
    </w:p>
    <w:p w14:paraId="5C46FF44" w14:textId="5AC85A05"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Професійні права та особливості діяльності правника</w:t>
      </w:r>
    </w:p>
    <w:p w14:paraId="220B5D04" w14:textId="3344B978"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lastRenderedPageBreak/>
        <w:t>Принципи юридичної професії та уявлення і поведінка юриста.</w:t>
      </w:r>
    </w:p>
    <w:p w14:paraId="4FE456C5" w14:textId="579DA5F1"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Професійні дилеми та особистість правника</w:t>
      </w:r>
    </w:p>
    <w:p w14:paraId="22D8629A" w14:textId="5A936673"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Етичні дилеми юриста</w:t>
      </w:r>
    </w:p>
    <w:p w14:paraId="0A6C48E6" w14:textId="07B6DEB6"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Приватне і професійне життя правника в контексті професійної відповідальності</w:t>
      </w:r>
    </w:p>
    <w:p w14:paraId="1A643A82" w14:textId="7F11D182"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Особистість правника</w:t>
      </w:r>
    </w:p>
    <w:p w14:paraId="22877B8D" w14:textId="4D0A718C"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Дисциплінарне відповідальність і провадження щодо правника.</w:t>
      </w:r>
    </w:p>
    <w:p w14:paraId="0746E609" w14:textId="5BFF57AD"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Дисциплінарна відповідальність правника: загальна характеристика</w:t>
      </w:r>
    </w:p>
    <w:p w14:paraId="0FDE33EB" w14:textId="6A9532DA"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Дисциплінарне провадження і дисциплінарний проступок</w:t>
      </w:r>
    </w:p>
    <w:p w14:paraId="5B997E3B" w14:textId="58AA4A41"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 xml:space="preserve">Санкції та наслідки дисциплінарної відповідальності </w:t>
      </w:r>
    </w:p>
    <w:p w14:paraId="47E9A069" w14:textId="48FDD41E"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Проблемні питання дисциплінарної відповідальності правника</w:t>
      </w:r>
    </w:p>
    <w:p w14:paraId="04B80718" w14:textId="3E60A882"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Міжнародні стандарти професійної діяльності і відповідальності правника.</w:t>
      </w:r>
    </w:p>
    <w:p w14:paraId="030B9282" w14:textId="4A0287DC"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Дисциплінарна відповідальність правника в Україні та за кордоном.</w:t>
      </w:r>
    </w:p>
    <w:p w14:paraId="0FDF9882" w14:textId="785FF575" w:rsidR="2F7E08AE" w:rsidRDefault="2F7E08AE" w:rsidP="564BAF7D">
      <w:pPr>
        <w:pStyle w:val="a4"/>
        <w:numPr>
          <w:ilvl w:val="0"/>
          <w:numId w:val="5"/>
        </w:numPr>
        <w:spacing w:after="200" w:line="276" w:lineRule="auto"/>
        <w:jc w:val="both"/>
        <w:rPr>
          <w:rFonts w:eastAsiaTheme="minorEastAsia"/>
          <w:color w:val="000000" w:themeColor="text1"/>
          <w:sz w:val="24"/>
          <w:szCs w:val="24"/>
        </w:rPr>
      </w:pPr>
      <w:r w:rsidRPr="564BAF7D">
        <w:rPr>
          <w:rFonts w:ascii="Times New Roman" w:eastAsia="Times New Roman" w:hAnsi="Times New Roman" w:cs="Times New Roman"/>
          <w:color w:val="000000" w:themeColor="text1"/>
          <w:sz w:val="24"/>
          <w:szCs w:val="24"/>
          <w:lang w:val="uk-UA"/>
        </w:rPr>
        <w:t>Удосконалення рівня професійної відповідальності правника в Україні.</w:t>
      </w:r>
    </w:p>
    <w:sectPr w:rsidR="2F7E08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8EE"/>
    <w:multiLevelType w:val="hybridMultilevel"/>
    <w:tmpl w:val="BC0473B8"/>
    <w:lvl w:ilvl="0" w:tplc="F9861684">
      <w:start w:val="1"/>
      <w:numFmt w:val="decimal"/>
      <w:lvlText w:val="%1."/>
      <w:lvlJc w:val="left"/>
      <w:pPr>
        <w:ind w:left="720" w:hanging="360"/>
      </w:pPr>
    </w:lvl>
    <w:lvl w:ilvl="1" w:tplc="43DCAB36">
      <w:start w:val="1"/>
      <w:numFmt w:val="lowerLetter"/>
      <w:lvlText w:val="%2."/>
      <w:lvlJc w:val="left"/>
      <w:pPr>
        <w:ind w:left="1440" w:hanging="360"/>
      </w:pPr>
    </w:lvl>
    <w:lvl w:ilvl="2" w:tplc="C376385A">
      <w:start w:val="1"/>
      <w:numFmt w:val="lowerRoman"/>
      <w:lvlText w:val="%3."/>
      <w:lvlJc w:val="right"/>
      <w:pPr>
        <w:ind w:left="2160" w:hanging="180"/>
      </w:pPr>
    </w:lvl>
    <w:lvl w:ilvl="3" w:tplc="4B242484">
      <w:start w:val="1"/>
      <w:numFmt w:val="decimal"/>
      <w:lvlText w:val="%4."/>
      <w:lvlJc w:val="left"/>
      <w:pPr>
        <w:ind w:left="2880" w:hanging="360"/>
      </w:pPr>
    </w:lvl>
    <w:lvl w:ilvl="4" w:tplc="1D0A703C">
      <w:start w:val="1"/>
      <w:numFmt w:val="lowerLetter"/>
      <w:lvlText w:val="%5."/>
      <w:lvlJc w:val="left"/>
      <w:pPr>
        <w:ind w:left="3600" w:hanging="360"/>
      </w:pPr>
    </w:lvl>
    <w:lvl w:ilvl="5" w:tplc="309AFBB6">
      <w:start w:val="1"/>
      <w:numFmt w:val="lowerRoman"/>
      <w:lvlText w:val="%6."/>
      <w:lvlJc w:val="right"/>
      <w:pPr>
        <w:ind w:left="4320" w:hanging="180"/>
      </w:pPr>
    </w:lvl>
    <w:lvl w:ilvl="6" w:tplc="0FFE0494">
      <w:start w:val="1"/>
      <w:numFmt w:val="decimal"/>
      <w:lvlText w:val="%7."/>
      <w:lvlJc w:val="left"/>
      <w:pPr>
        <w:ind w:left="5040" w:hanging="360"/>
      </w:pPr>
    </w:lvl>
    <w:lvl w:ilvl="7" w:tplc="DC4CEBE8">
      <w:start w:val="1"/>
      <w:numFmt w:val="lowerLetter"/>
      <w:lvlText w:val="%8."/>
      <w:lvlJc w:val="left"/>
      <w:pPr>
        <w:ind w:left="5760" w:hanging="360"/>
      </w:pPr>
    </w:lvl>
    <w:lvl w:ilvl="8" w:tplc="D040BFD8">
      <w:start w:val="1"/>
      <w:numFmt w:val="lowerRoman"/>
      <w:lvlText w:val="%9."/>
      <w:lvlJc w:val="right"/>
      <w:pPr>
        <w:ind w:left="6480" w:hanging="180"/>
      </w:pPr>
    </w:lvl>
  </w:abstractNum>
  <w:abstractNum w:abstractNumId="1" w15:restartNumberingAfterBreak="0">
    <w:nsid w:val="1CBD35F4"/>
    <w:multiLevelType w:val="hybridMultilevel"/>
    <w:tmpl w:val="33DCEF0A"/>
    <w:lvl w:ilvl="0" w:tplc="1348F138">
      <w:start w:val="1"/>
      <w:numFmt w:val="decimal"/>
      <w:lvlText w:val="%1."/>
      <w:lvlJc w:val="left"/>
      <w:pPr>
        <w:ind w:left="720" w:hanging="360"/>
      </w:pPr>
    </w:lvl>
    <w:lvl w:ilvl="1" w:tplc="A1466864">
      <w:start w:val="1"/>
      <w:numFmt w:val="lowerLetter"/>
      <w:lvlText w:val="%2."/>
      <w:lvlJc w:val="left"/>
      <w:pPr>
        <w:ind w:left="1440" w:hanging="360"/>
      </w:pPr>
    </w:lvl>
    <w:lvl w:ilvl="2" w:tplc="5EFE9182">
      <w:start w:val="1"/>
      <w:numFmt w:val="lowerRoman"/>
      <w:lvlText w:val="%3."/>
      <w:lvlJc w:val="right"/>
      <w:pPr>
        <w:ind w:left="2160" w:hanging="180"/>
      </w:pPr>
    </w:lvl>
    <w:lvl w:ilvl="3" w:tplc="C90438D4">
      <w:start w:val="1"/>
      <w:numFmt w:val="decimal"/>
      <w:lvlText w:val="%4."/>
      <w:lvlJc w:val="left"/>
      <w:pPr>
        <w:ind w:left="2880" w:hanging="360"/>
      </w:pPr>
    </w:lvl>
    <w:lvl w:ilvl="4" w:tplc="7C8C8C0C">
      <w:start w:val="1"/>
      <w:numFmt w:val="lowerLetter"/>
      <w:lvlText w:val="%5."/>
      <w:lvlJc w:val="left"/>
      <w:pPr>
        <w:ind w:left="3600" w:hanging="360"/>
      </w:pPr>
    </w:lvl>
    <w:lvl w:ilvl="5" w:tplc="2B9A2C52">
      <w:start w:val="1"/>
      <w:numFmt w:val="lowerRoman"/>
      <w:lvlText w:val="%6."/>
      <w:lvlJc w:val="right"/>
      <w:pPr>
        <w:ind w:left="4320" w:hanging="180"/>
      </w:pPr>
    </w:lvl>
    <w:lvl w:ilvl="6" w:tplc="A1FE2034">
      <w:start w:val="1"/>
      <w:numFmt w:val="decimal"/>
      <w:lvlText w:val="%7."/>
      <w:lvlJc w:val="left"/>
      <w:pPr>
        <w:ind w:left="5040" w:hanging="360"/>
      </w:pPr>
    </w:lvl>
    <w:lvl w:ilvl="7" w:tplc="C5142828">
      <w:start w:val="1"/>
      <w:numFmt w:val="lowerLetter"/>
      <w:lvlText w:val="%8."/>
      <w:lvlJc w:val="left"/>
      <w:pPr>
        <w:ind w:left="5760" w:hanging="360"/>
      </w:pPr>
    </w:lvl>
    <w:lvl w:ilvl="8" w:tplc="DC843F60">
      <w:start w:val="1"/>
      <w:numFmt w:val="lowerRoman"/>
      <w:lvlText w:val="%9."/>
      <w:lvlJc w:val="right"/>
      <w:pPr>
        <w:ind w:left="6480" w:hanging="180"/>
      </w:pPr>
    </w:lvl>
  </w:abstractNum>
  <w:abstractNum w:abstractNumId="2" w15:restartNumberingAfterBreak="0">
    <w:nsid w:val="1E2B7E14"/>
    <w:multiLevelType w:val="hybridMultilevel"/>
    <w:tmpl w:val="22824ED2"/>
    <w:lvl w:ilvl="0" w:tplc="1D5EE2DC">
      <w:start w:val="1"/>
      <w:numFmt w:val="decimal"/>
      <w:lvlText w:val="%1."/>
      <w:lvlJc w:val="left"/>
      <w:pPr>
        <w:ind w:left="720" w:hanging="360"/>
      </w:pPr>
    </w:lvl>
    <w:lvl w:ilvl="1" w:tplc="8EF4AFDA">
      <w:start w:val="1"/>
      <w:numFmt w:val="lowerLetter"/>
      <w:lvlText w:val="%2."/>
      <w:lvlJc w:val="left"/>
      <w:pPr>
        <w:ind w:left="1440" w:hanging="360"/>
      </w:pPr>
    </w:lvl>
    <w:lvl w:ilvl="2" w:tplc="B22E3E38">
      <w:start w:val="1"/>
      <w:numFmt w:val="lowerRoman"/>
      <w:lvlText w:val="%3."/>
      <w:lvlJc w:val="right"/>
      <w:pPr>
        <w:ind w:left="2160" w:hanging="180"/>
      </w:pPr>
    </w:lvl>
    <w:lvl w:ilvl="3" w:tplc="3EF6F638">
      <w:start w:val="1"/>
      <w:numFmt w:val="decimal"/>
      <w:lvlText w:val="%4."/>
      <w:lvlJc w:val="left"/>
      <w:pPr>
        <w:ind w:left="2880" w:hanging="360"/>
      </w:pPr>
    </w:lvl>
    <w:lvl w:ilvl="4" w:tplc="7812B84A">
      <w:start w:val="1"/>
      <w:numFmt w:val="lowerLetter"/>
      <w:lvlText w:val="%5."/>
      <w:lvlJc w:val="left"/>
      <w:pPr>
        <w:ind w:left="3600" w:hanging="360"/>
      </w:pPr>
    </w:lvl>
    <w:lvl w:ilvl="5" w:tplc="7B723FCE">
      <w:start w:val="1"/>
      <w:numFmt w:val="lowerRoman"/>
      <w:lvlText w:val="%6."/>
      <w:lvlJc w:val="right"/>
      <w:pPr>
        <w:ind w:left="4320" w:hanging="180"/>
      </w:pPr>
    </w:lvl>
    <w:lvl w:ilvl="6" w:tplc="251E7240">
      <w:start w:val="1"/>
      <w:numFmt w:val="decimal"/>
      <w:lvlText w:val="%7."/>
      <w:lvlJc w:val="left"/>
      <w:pPr>
        <w:ind w:left="5040" w:hanging="360"/>
      </w:pPr>
    </w:lvl>
    <w:lvl w:ilvl="7" w:tplc="9E444646">
      <w:start w:val="1"/>
      <w:numFmt w:val="lowerLetter"/>
      <w:lvlText w:val="%8."/>
      <w:lvlJc w:val="left"/>
      <w:pPr>
        <w:ind w:left="5760" w:hanging="360"/>
      </w:pPr>
    </w:lvl>
    <w:lvl w:ilvl="8" w:tplc="6BDE9FF8">
      <w:start w:val="1"/>
      <w:numFmt w:val="lowerRoman"/>
      <w:lvlText w:val="%9."/>
      <w:lvlJc w:val="right"/>
      <w:pPr>
        <w:ind w:left="6480" w:hanging="180"/>
      </w:pPr>
    </w:lvl>
  </w:abstractNum>
  <w:abstractNum w:abstractNumId="3" w15:restartNumberingAfterBreak="0">
    <w:nsid w:val="1F5E1A85"/>
    <w:multiLevelType w:val="hybridMultilevel"/>
    <w:tmpl w:val="1514E31C"/>
    <w:lvl w:ilvl="0" w:tplc="4D622E4C">
      <w:start w:val="1"/>
      <w:numFmt w:val="decimal"/>
      <w:lvlText w:val="%1."/>
      <w:lvlJc w:val="left"/>
      <w:pPr>
        <w:ind w:left="720" w:hanging="360"/>
      </w:pPr>
    </w:lvl>
    <w:lvl w:ilvl="1" w:tplc="646AC92E">
      <w:start w:val="1"/>
      <w:numFmt w:val="lowerLetter"/>
      <w:lvlText w:val="%2."/>
      <w:lvlJc w:val="left"/>
      <w:pPr>
        <w:ind w:left="1440" w:hanging="360"/>
      </w:pPr>
    </w:lvl>
    <w:lvl w:ilvl="2" w:tplc="A76C82EC">
      <w:start w:val="1"/>
      <w:numFmt w:val="lowerRoman"/>
      <w:lvlText w:val="%3."/>
      <w:lvlJc w:val="right"/>
      <w:pPr>
        <w:ind w:left="2160" w:hanging="180"/>
      </w:pPr>
    </w:lvl>
    <w:lvl w:ilvl="3" w:tplc="20F49272">
      <w:start w:val="1"/>
      <w:numFmt w:val="decimal"/>
      <w:lvlText w:val="%4."/>
      <w:lvlJc w:val="left"/>
      <w:pPr>
        <w:ind w:left="2880" w:hanging="360"/>
      </w:pPr>
    </w:lvl>
    <w:lvl w:ilvl="4" w:tplc="C02E60B8">
      <w:start w:val="1"/>
      <w:numFmt w:val="lowerLetter"/>
      <w:lvlText w:val="%5."/>
      <w:lvlJc w:val="left"/>
      <w:pPr>
        <w:ind w:left="3600" w:hanging="360"/>
      </w:pPr>
    </w:lvl>
    <w:lvl w:ilvl="5" w:tplc="F2B25E10">
      <w:start w:val="1"/>
      <w:numFmt w:val="lowerRoman"/>
      <w:lvlText w:val="%6."/>
      <w:lvlJc w:val="right"/>
      <w:pPr>
        <w:ind w:left="4320" w:hanging="180"/>
      </w:pPr>
    </w:lvl>
    <w:lvl w:ilvl="6" w:tplc="1444F3A8">
      <w:start w:val="1"/>
      <w:numFmt w:val="decimal"/>
      <w:lvlText w:val="%7."/>
      <w:lvlJc w:val="left"/>
      <w:pPr>
        <w:ind w:left="5040" w:hanging="360"/>
      </w:pPr>
    </w:lvl>
    <w:lvl w:ilvl="7" w:tplc="F768EDEC">
      <w:start w:val="1"/>
      <w:numFmt w:val="lowerLetter"/>
      <w:lvlText w:val="%8."/>
      <w:lvlJc w:val="left"/>
      <w:pPr>
        <w:ind w:left="5760" w:hanging="360"/>
      </w:pPr>
    </w:lvl>
    <w:lvl w:ilvl="8" w:tplc="F7AAF338">
      <w:start w:val="1"/>
      <w:numFmt w:val="lowerRoman"/>
      <w:lvlText w:val="%9."/>
      <w:lvlJc w:val="right"/>
      <w:pPr>
        <w:ind w:left="6480" w:hanging="180"/>
      </w:pPr>
    </w:lvl>
  </w:abstractNum>
  <w:abstractNum w:abstractNumId="4" w15:restartNumberingAfterBreak="0">
    <w:nsid w:val="2B1E634E"/>
    <w:multiLevelType w:val="hybridMultilevel"/>
    <w:tmpl w:val="028E4FF0"/>
    <w:lvl w:ilvl="0" w:tplc="1384F600">
      <w:start w:val="1"/>
      <w:numFmt w:val="decimal"/>
      <w:lvlText w:val="%1."/>
      <w:lvlJc w:val="left"/>
      <w:pPr>
        <w:ind w:left="720" w:hanging="360"/>
      </w:pPr>
    </w:lvl>
    <w:lvl w:ilvl="1" w:tplc="1E363E0C">
      <w:start w:val="1"/>
      <w:numFmt w:val="lowerLetter"/>
      <w:lvlText w:val="%2."/>
      <w:lvlJc w:val="left"/>
      <w:pPr>
        <w:ind w:left="1440" w:hanging="360"/>
      </w:pPr>
    </w:lvl>
    <w:lvl w:ilvl="2" w:tplc="CF42AD4E">
      <w:start w:val="1"/>
      <w:numFmt w:val="lowerRoman"/>
      <w:lvlText w:val="%3."/>
      <w:lvlJc w:val="right"/>
      <w:pPr>
        <w:ind w:left="2160" w:hanging="180"/>
      </w:pPr>
    </w:lvl>
    <w:lvl w:ilvl="3" w:tplc="141A7C3C">
      <w:start w:val="1"/>
      <w:numFmt w:val="decimal"/>
      <w:lvlText w:val="%4."/>
      <w:lvlJc w:val="left"/>
      <w:pPr>
        <w:ind w:left="2880" w:hanging="360"/>
      </w:pPr>
    </w:lvl>
    <w:lvl w:ilvl="4" w:tplc="77FECDCA">
      <w:start w:val="1"/>
      <w:numFmt w:val="lowerLetter"/>
      <w:lvlText w:val="%5."/>
      <w:lvlJc w:val="left"/>
      <w:pPr>
        <w:ind w:left="3600" w:hanging="360"/>
      </w:pPr>
    </w:lvl>
    <w:lvl w:ilvl="5" w:tplc="5DC6D400">
      <w:start w:val="1"/>
      <w:numFmt w:val="lowerRoman"/>
      <w:lvlText w:val="%6."/>
      <w:lvlJc w:val="right"/>
      <w:pPr>
        <w:ind w:left="4320" w:hanging="180"/>
      </w:pPr>
    </w:lvl>
    <w:lvl w:ilvl="6" w:tplc="9FECB31C">
      <w:start w:val="1"/>
      <w:numFmt w:val="decimal"/>
      <w:lvlText w:val="%7."/>
      <w:lvlJc w:val="left"/>
      <w:pPr>
        <w:ind w:left="5040" w:hanging="360"/>
      </w:pPr>
    </w:lvl>
    <w:lvl w:ilvl="7" w:tplc="D0527F0C">
      <w:start w:val="1"/>
      <w:numFmt w:val="lowerLetter"/>
      <w:lvlText w:val="%8."/>
      <w:lvlJc w:val="left"/>
      <w:pPr>
        <w:ind w:left="5760" w:hanging="360"/>
      </w:pPr>
    </w:lvl>
    <w:lvl w:ilvl="8" w:tplc="7F7C1E32">
      <w:start w:val="1"/>
      <w:numFmt w:val="lowerRoman"/>
      <w:lvlText w:val="%9."/>
      <w:lvlJc w:val="right"/>
      <w:pPr>
        <w:ind w:left="6480" w:hanging="180"/>
      </w:pPr>
    </w:lvl>
  </w:abstractNum>
  <w:abstractNum w:abstractNumId="5" w15:restartNumberingAfterBreak="0">
    <w:nsid w:val="30264CF2"/>
    <w:multiLevelType w:val="hybridMultilevel"/>
    <w:tmpl w:val="2E04D074"/>
    <w:lvl w:ilvl="0" w:tplc="A57ADD00">
      <w:start w:val="3"/>
      <w:numFmt w:val="decimal"/>
      <w:lvlText w:val="%1."/>
      <w:lvlJc w:val="left"/>
      <w:pPr>
        <w:ind w:left="720" w:hanging="360"/>
      </w:pPr>
    </w:lvl>
    <w:lvl w:ilvl="1" w:tplc="0A907918">
      <w:start w:val="1"/>
      <w:numFmt w:val="lowerLetter"/>
      <w:lvlText w:val="%2."/>
      <w:lvlJc w:val="left"/>
      <w:pPr>
        <w:ind w:left="1440" w:hanging="360"/>
      </w:pPr>
    </w:lvl>
    <w:lvl w:ilvl="2" w:tplc="FA588C24">
      <w:start w:val="1"/>
      <w:numFmt w:val="lowerRoman"/>
      <w:lvlText w:val="%3."/>
      <w:lvlJc w:val="right"/>
      <w:pPr>
        <w:ind w:left="2160" w:hanging="180"/>
      </w:pPr>
    </w:lvl>
    <w:lvl w:ilvl="3" w:tplc="A726D3FC">
      <w:start w:val="1"/>
      <w:numFmt w:val="decimal"/>
      <w:lvlText w:val="%4."/>
      <w:lvlJc w:val="left"/>
      <w:pPr>
        <w:ind w:left="2880" w:hanging="360"/>
      </w:pPr>
    </w:lvl>
    <w:lvl w:ilvl="4" w:tplc="29C855E2">
      <w:start w:val="1"/>
      <w:numFmt w:val="lowerLetter"/>
      <w:lvlText w:val="%5."/>
      <w:lvlJc w:val="left"/>
      <w:pPr>
        <w:ind w:left="3600" w:hanging="360"/>
      </w:pPr>
    </w:lvl>
    <w:lvl w:ilvl="5" w:tplc="2D2A32EE">
      <w:start w:val="1"/>
      <w:numFmt w:val="lowerRoman"/>
      <w:lvlText w:val="%6."/>
      <w:lvlJc w:val="right"/>
      <w:pPr>
        <w:ind w:left="4320" w:hanging="180"/>
      </w:pPr>
    </w:lvl>
    <w:lvl w:ilvl="6" w:tplc="5C56AEB8">
      <w:start w:val="1"/>
      <w:numFmt w:val="decimal"/>
      <w:lvlText w:val="%7."/>
      <w:lvlJc w:val="left"/>
      <w:pPr>
        <w:ind w:left="5040" w:hanging="360"/>
      </w:pPr>
    </w:lvl>
    <w:lvl w:ilvl="7" w:tplc="5A2A71DA">
      <w:start w:val="1"/>
      <w:numFmt w:val="lowerLetter"/>
      <w:lvlText w:val="%8."/>
      <w:lvlJc w:val="left"/>
      <w:pPr>
        <w:ind w:left="5760" w:hanging="360"/>
      </w:pPr>
    </w:lvl>
    <w:lvl w:ilvl="8" w:tplc="26BC7BB4">
      <w:start w:val="1"/>
      <w:numFmt w:val="lowerRoman"/>
      <w:lvlText w:val="%9."/>
      <w:lvlJc w:val="right"/>
      <w:pPr>
        <w:ind w:left="6480" w:hanging="180"/>
      </w:pPr>
    </w:lvl>
  </w:abstractNum>
  <w:abstractNum w:abstractNumId="6" w15:restartNumberingAfterBreak="0">
    <w:nsid w:val="33EE7A72"/>
    <w:multiLevelType w:val="hybridMultilevel"/>
    <w:tmpl w:val="89CE1E96"/>
    <w:lvl w:ilvl="0" w:tplc="A71A0D2C">
      <w:start w:val="1"/>
      <w:numFmt w:val="bullet"/>
      <w:lvlText w:val=""/>
      <w:lvlJc w:val="left"/>
      <w:pPr>
        <w:ind w:left="720" w:hanging="360"/>
      </w:pPr>
      <w:rPr>
        <w:rFonts w:ascii="Symbol" w:hAnsi="Symbol" w:hint="default"/>
      </w:rPr>
    </w:lvl>
    <w:lvl w:ilvl="1" w:tplc="B6B84A30">
      <w:start w:val="1"/>
      <w:numFmt w:val="bullet"/>
      <w:lvlText w:val="o"/>
      <w:lvlJc w:val="left"/>
      <w:pPr>
        <w:ind w:left="1440" w:hanging="360"/>
      </w:pPr>
      <w:rPr>
        <w:rFonts w:ascii="Courier New" w:hAnsi="Courier New" w:hint="default"/>
      </w:rPr>
    </w:lvl>
    <w:lvl w:ilvl="2" w:tplc="654CA474">
      <w:start w:val="1"/>
      <w:numFmt w:val="bullet"/>
      <w:lvlText w:val=""/>
      <w:lvlJc w:val="left"/>
      <w:pPr>
        <w:ind w:left="2160" w:hanging="360"/>
      </w:pPr>
      <w:rPr>
        <w:rFonts w:ascii="Wingdings" w:hAnsi="Wingdings" w:hint="default"/>
      </w:rPr>
    </w:lvl>
    <w:lvl w:ilvl="3" w:tplc="8CB8FFCC">
      <w:start w:val="1"/>
      <w:numFmt w:val="bullet"/>
      <w:lvlText w:val=""/>
      <w:lvlJc w:val="left"/>
      <w:pPr>
        <w:ind w:left="2880" w:hanging="360"/>
      </w:pPr>
      <w:rPr>
        <w:rFonts w:ascii="Symbol" w:hAnsi="Symbol" w:hint="default"/>
      </w:rPr>
    </w:lvl>
    <w:lvl w:ilvl="4" w:tplc="C1BCD13E">
      <w:start w:val="1"/>
      <w:numFmt w:val="bullet"/>
      <w:lvlText w:val="o"/>
      <w:lvlJc w:val="left"/>
      <w:pPr>
        <w:ind w:left="3600" w:hanging="360"/>
      </w:pPr>
      <w:rPr>
        <w:rFonts w:ascii="Courier New" w:hAnsi="Courier New" w:hint="default"/>
      </w:rPr>
    </w:lvl>
    <w:lvl w:ilvl="5" w:tplc="BA4687A0">
      <w:start w:val="1"/>
      <w:numFmt w:val="bullet"/>
      <w:lvlText w:val=""/>
      <w:lvlJc w:val="left"/>
      <w:pPr>
        <w:ind w:left="4320" w:hanging="360"/>
      </w:pPr>
      <w:rPr>
        <w:rFonts w:ascii="Wingdings" w:hAnsi="Wingdings" w:hint="default"/>
      </w:rPr>
    </w:lvl>
    <w:lvl w:ilvl="6" w:tplc="AF2247E0">
      <w:start w:val="1"/>
      <w:numFmt w:val="bullet"/>
      <w:lvlText w:val=""/>
      <w:lvlJc w:val="left"/>
      <w:pPr>
        <w:ind w:left="5040" w:hanging="360"/>
      </w:pPr>
      <w:rPr>
        <w:rFonts w:ascii="Symbol" w:hAnsi="Symbol" w:hint="default"/>
      </w:rPr>
    </w:lvl>
    <w:lvl w:ilvl="7" w:tplc="AAD084D8">
      <w:start w:val="1"/>
      <w:numFmt w:val="bullet"/>
      <w:lvlText w:val="o"/>
      <w:lvlJc w:val="left"/>
      <w:pPr>
        <w:ind w:left="5760" w:hanging="360"/>
      </w:pPr>
      <w:rPr>
        <w:rFonts w:ascii="Courier New" w:hAnsi="Courier New" w:hint="default"/>
      </w:rPr>
    </w:lvl>
    <w:lvl w:ilvl="8" w:tplc="B4C8C96A">
      <w:start w:val="1"/>
      <w:numFmt w:val="bullet"/>
      <w:lvlText w:val=""/>
      <w:lvlJc w:val="left"/>
      <w:pPr>
        <w:ind w:left="6480" w:hanging="360"/>
      </w:pPr>
      <w:rPr>
        <w:rFonts w:ascii="Wingdings" w:hAnsi="Wingdings" w:hint="default"/>
      </w:rPr>
    </w:lvl>
  </w:abstractNum>
  <w:abstractNum w:abstractNumId="7" w15:restartNumberingAfterBreak="0">
    <w:nsid w:val="511C54D4"/>
    <w:multiLevelType w:val="hybridMultilevel"/>
    <w:tmpl w:val="150A6A32"/>
    <w:lvl w:ilvl="0" w:tplc="6E0C3432">
      <w:start w:val="1"/>
      <w:numFmt w:val="decimal"/>
      <w:lvlText w:val="%1."/>
      <w:lvlJc w:val="left"/>
      <w:pPr>
        <w:ind w:left="720" w:hanging="360"/>
      </w:pPr>
    </w:lvl>
    <w:lvl w:ilvl="1" w:tplc="CB16981E">
      <w:start w:val="1"/>
      <w:numFmt w:val="lowerLetter"/>
      <w:lvlText w:val="%2."/>
      <w:lvlJc w:val="left"/>
      <w:pPr>
        <w:ind w:left="1440" w:hanging="360"/>
      </w:pPr>
    </w:lvl>
    <w:lvl w:ilvl="2" w:tplc="2ACE8F5E">
      <w:start w:val="1"/>
      <w:numFmt w:val="lowerRoman"/>
      <w:lvlText w:val="%3."/>
      <w:lvlJc w:val="right"/>
      <w:pPr>
        <w:ind w:left="2160" w:hanging="180"/>
      </w:pPr>
    </w:lvl>
    <w:lvl w:ilvl="3" w:tplc="B1E41142">
      <w:start w:val="1"/>
      <w:numFmt w:val="decimal"/>
      <w:lvlText w:val="%4."/>
      <w:lvlJc w:val="left"/>
      <w:pPr>
        <w:ind w:left="2880" w:hanging="360"/>
      </w:pPr>
    </w:lvl>
    <w:lvl w:ilvl="4" w:tplc="63B44FE0">
      <w:start w:val="1"/>
      <w:numFmt w:val="lowerLetter"/>
      <w:lvlText w:val="%5."/>
      <w:lvlJc w:val="left"/>
      <w:pPr>
        <w:ind w:left="3600" w:hanging="360"/>
      </w:pPr>
    </w:lvl>
    <w:lvl w:ilvl="5" w:tplc="AB30FD0C">
      <w:start w:val="1"/>
      <w:numFmt w:val="lowerRoman"/>
      <w:lvlText w:val="%6."/>
      <w:lvlJc w:val="right"/>
      <w:pPr>
        <w:ind w:left="4320" w:hanging="180"/>
      </w:pPr>
    </w:lvl>
    <w:lvl w:ilvl="6" w:tplc="411640C0">
      <w:start w:val="1"/>
      <w:numFmt w:val="decimal"/>
      <w:lvlText w:val="%7."/>
      <w:lvlJc w:val="left"/>
      <w:pPr>
        <w:ind w:left="5040" w:hanging="360"/>
      </w:pPr>
    </w:lvl>
    <w:lvl w:ilvl="7" w:tplc="5E2A077E">
      <w:start w:val="1"/>
      <w:numFmt w:val="lowerLetter"/>
      <w:lvlText w:val="%8."/>
      <w:lvlJc w:val="left"/>
      <w:pPr>
        <w:ind w:left="5760" w:hanging="360"/>
      </w:pPr>
    </w:lvl>
    <w:lvl w:ilvl="8" w:tplc="C986A5C6">
      <w:start w:val="1"/>
      <w:numFmt w:val="lowerRoman"/>
      <w:lvlText w:val="%9."/>
      <w:lvlJc w:val="right"/>
      <w:pPr>
        <w:ind w:left="6480" w:hanging="180"/>
      </w:pPr>
    </w:lvl>
  </w:abstractNum>
  <w:abstractNum w:abstractNumId="8" w15:restartNumberingAfterBreak="0">
    <w:nsid w:val="58E46FB3"/>
    <w:multiLevelType w:val="hybridMultilevel"/>
    <w:tmpl w:val="E42AD6E8"/>
    <w:lvl w:ilvl="0" w:tplc="455A22BE">
      <w:start w:val="1"/>
      <w:numFmt w:val="bullet"/>
      <w:lvlText w:val=""/>
      <w:lvlJc w:val="left"/>
      <w:pPr>
        <w:ind w:left="720" w:hanging="360"/>
      </w:pPr>
      <w:rPr>
        <w:rFonts w:ascii="Symbol" w:hAnsi="Symbol" w:hint="default"/>
      </w:rPr>
    </w:lvl>
    <w:lvl w:ilvl="1" w:tplc="2558E6F0">
      <w:start w:val="1"/>
      <w:numFmt w:val="bullet"/>
      <w:lvlText w:val="o"/>
      <w:lvlJc w:val="left"/>
      <w:pPr>
        <w:ind w:left="1440" w:hanging="360"/>
      </w:pPr>
      <w:rPr>
        <w:rFonts w:ascii="Courier New" w:hAnsi="Courier New" w:hint="default"/>
      </w:rPr>
    </w:lvl>
    <w:lvl w:ilvl="2" w:tplc="481E25C0">
      <w:start w:val="1"/>
      <w:numFmt w:val="bullet"/>
      <w:lvlText w:val=""/>
      <w:lvlJc w:val="left"/>
      <w:pPr>
        <w:ind w:left="2160" w:hanging="360"/>
      </w:pPr>
      <w:rPr>
        <w:rFonts w:ascii="Wingdings" w:hAnsi="Wingdings" w:hint="default"/>
      </w:rPr>
    </w:lvl>
    <w:lvl w:ilvl="3" w:tplc="AB02016E">
      <w:start w:val="1"/>
      <w:numFmt w:val="bullet"/>
      <w:lvlText w:val=""/>
      <w:lvlJc w:val="left"/>
      <w:pPr>
        <w:ind w:left="2880" w:hanging="360"/>
      </w:pPr>
      <w:rPr>
        <w:rFonts w:ascii="Symbol" w:hAnsi="Symbol" w:hint="default"/>
      </w:rPr>
    </w:lvl>
    <w:lvl w:ilvl="4" w:tplc="3AAC51E0">
      <w:start w:val="1"/>
      <w:numFmt w:val="bullet"/>
      <w:lvlText w:val="o"/>
      <w:lvlJc w:val="left"/>
      <w:pPr>
        <w:ind w:left="3600" w:hanging="360"/>
      </w:pPr>
      <w:rPr>
        <w:rFonts w:ascii="Courier New" w:hAnsi="Courier New" w:hint="default"/>
      </w:rPr>
    </w:lvl>
    <w:lvl w:ilvl="5" w:tplc="5866B884">
      <w:start w:val="1"/>
      <w:numFmt w:val="bullet"/>
      <w:lvlText w:val=""/>
      <w:lvlJc w:val="left"/>
      <w:pPr>
        <w:ind w:left="4320" w:hanging="360"/>
      </w:pPr>
      <w:rPr>
        <w:rFonts w:ascii="Wingdings" w:hAnsi="Wingdings" w:hint="default"/>
      </w:rPr>
    </w:lvl>
    <w:lvl w:ilvl="6" w:tplc="1F34989A">
      <w:start w:val="1"/>
      <w:numFmt w:val="bullet"/>
      <w:lvlText w:val=""/>
      <w:lvlJc w:val="left"/>
      <w:pPr>
        <w:ind w:left="5040" w:hanging="360"/>
      </w:pPr>
      <w:rPr>
        <w:rFonts w:ascii="Symbol" w:hAnsi="Symbol" w:hint="default"/>
      </w:rPr>
    </w:lvl>
    <w:lvl w:ilvl="7" w:tplc="EDA69236">
      <w:start w:val="1"/>
      <w:numFmt w:val="bullet"/>
      <w:lvlText w:val="o"/>
      <w:lvlJc w:val="left"/>
      <w:pPr>
        <w:ind w:left="5760" w:hanging="360"/>
      </w:pPr>
      <w:rPr>
        <w:rFonts w:ascii="Courier New" w:hAnsi="Courier New" w:hint="default"/>
      </w:rPr>
    </w:lvl>
    <w:lvl w:ilvl="8" w:tplc="A4F03B1C">
      <w:start w:val="1"/>
      <w:numFmt w:val="bullet"/>
      <w:lvlText w:val=""/>
      <w:lvlJc w:val="left"/>
      <w:pPr>
        <w:ind w:left="6480" w:hanging="360"/>
      </w:pPr>
      <w:rPr>
        <w:rFonts w:ascii="Wingdings" w:hAnsi="Wingdings" w:hint="default"/>
      </w:rPr>
    </w:lvl>
  </w:abstractNum>
  <w:abstractNum w:abstractNumId="9" w15:restartNumberingAfterBreak="0">
    <w:nsid w:val="5ED96EF7"/>
    <w:multiLevelType w:val="hybridMultilevel"/>
    <w:tmpl w:val="71203208"/>
    <w:lvl w:ilvl="0" w:tplc="E5965350">
      <w:start w:val="1"/>
      <w:numFmt w:val="decimal"/>
      <w:lvlText w:val="%1."/>
      <w:lvlJc w:val="left"/>
      <w:pPr>
        <w:ind w:left="720" w:hanging="360"/>
      </w:pPr>
    </w:lvl>
    <w:lvl w:ilvl="1" w:tplc="798E9E58">
      <w:start w:val="1"/>
      <w:numFmt w:val="lowerLetter"/>
      <w:lvlText w:val="%2."/>
      <w:lvlJc w:val="left"/>
      <w:pPr>
        <w:ind w:left="1440" w:hanging="360"/>
      </w:pPr>
    </w:lvl>
    <w:lvl w:ilvl="2" w:tplc="323803FA">
      <w:start w:val="1"/>
      <w:numFmt w:val="lowerRoman"/>
      <w:lvlText w:val="%3."/>
      <w:lvlJc w:val="right"/>
      <w:pPr>
        <w:ind w:left="2160" w:hanging="180"/>
      </w:pPr>
    </w:lvl>
    <w:lvl w:ilvl="3" w:tplc="DA8A8454">
      <w:start w:val="1"/>
      <w:numFmt w:val="decimal"/>
      <w:lvlText w:val="%4."/>
      <w:lvlJc w:val="left"/>
      <w:pPr>
        <w:ind w:left="2880" w:hanging="360"/>
      </w:pPr>
    </w:lvl>
    <w:lvl w:ilvl="4" w:tplc="F0EC4B42">
      <w:start w:val="1"/>
      <w:numFmt w:val="lowerLetter"/>
      <w:lvlText w:val="%5."/>
      <w:lvlJc w:val="left"/>
      <w:pPr>
        <w:ind w:left="3600" w:hanging="360"/>
      </w:pPr>
    </w:lvl>
    <w:lvl w:ilvl="5" w:tplc="B8006A2E">
      <w:start w:val="1"/>
      <w:numFmt w:val="lowerRoman"/>
      <w:lvlText w:val="%6."/>
      <w:lvlJc w:val="right"/>
      <w:pPr>
        <w:ind w:left="4320" w:hanging="180"/>
      </w:pPr>
    </w:lvl>
    <w:lvl w:ilvl="6" w:tplc="D2629F16">
      <w:start w:val="1"/>
      <w:numFmt w:val="decimal"/>
      <w:lvlText w:val="%7."/>
      <w:lvlJc w:val="left"/>
      <w:pPr>
        <w:ind w:left="5040" w:hanging="360"/>
      </w:pPr>
    </w:lvl>
    <w:lvl w:ilvl="7" w:tplc="7B5AC1D8">
      <w:start w:val="1"/>
      <w:numFmt w:val="lowerLetter"/>
      <w:lvlText w:val="%8."/>
      <w:lvlJc w:val="left"/>
      <w:pPr>
        <w:ind w:left="5760" w:hanging="360"/>
      </w:pPr>
    </w:lvl>
    <w:lvl w:ilvl="8" w:tplc="F7BCA568">
      <w:start w:val="1"/>
      <w:numFmt w:val="lowerRoman"/>
      <w:lvlText w:val="%9."/>
      <w:lvlJc w:val="right"/>
      <w:pPr>
        <w:ind w:left="6480" w:hanging="180"/>
      </w:pPr>
    </w:lvl>
  </w:abstractNum>
  <w:abstractNum w:abstractNumId="10" w15:restartNumberingAfterBreak="0">
    <w:nsid w:val="65E255BE"/>
    <w:multiLevelType w:val="hybridMultilevel"/>
    <w:tmpl w:val="4252967A"/>
    <w:lvl w:ilvl="0" w:tplc="2D42BDAA">
      <w:start w:val="1"/>
      <w:numFmt w:val="decimal"/>
      <w:lvlText w:val="%1."/>
      <w:lvlJc w:val="left"/>
      <w:pPr>
        <w:ind w:left="720" w:hanging="360"/>
      </w:pPr>
    </w:lvl>
    <w:lvl w:ilvl="1" w:tplc="DE34000E">
      <w:start w:val="1"/>
      <w:numFmt w:val="lowerLetter"/>
      <w:lvlText w:val="%2."/>
      <w:lvlJc w:val="left"/>
      <w:pPr>
        <w:ind w:left="1440" w:hanging="360"/>
      </w:pPr>
    </w:lvl>
    <w:lvl w:ilvl="2" w:tplc="54A80EE2">
      <w:start w:val="1"/>
      <w:numFmt w:val="lowerRoman"/>
      <w:lvlText w:val="%3."/>
      <w:lvlJc w:val="right"/>
      <w:pPr>
        <w:ind w:left="2160" w:hanging="180"/>
      </w:pPr>
    </w:lvl>
    <w:lvl w:ilvl="3" w:tplc="7898EE92">
      <w:start w:val="1"/>
      <w:numFmt w:val="decimal"/>
      <w:lvlText w:val="%4."/>
      <w:lvlJc w:val="left"/>
      <w:pPr>
        <w:ind w:left="2880" w:hanging="360"/>
      </w:pPr>
    </w:lvl>
    <w:lvl w:ilvl="4" w:tplc="FDC29F94">
      <w:start w:val="1"/>
      <w:numFmt w:val="lowerLetter"/>
      <w:lvlText w:val="%5."/>
      <w:lvlJc w:val="left"/>
      <w:pPr>
        <w:ind w:left="3600" w:hanging="360"/>
      </w:pPr>
    </w:lvl>
    <w:lvl w:ilvl="5" w:tplc="80526670">
      <w:start w:val="1"/>
      <w:numFmt w:val="lowerRoman"/>
      <w:lvlText w:val="%6."/>
      <w:lvlJc w:val="right"/>
      <w:pPr>
        <w:ind w:left="4320" w:hanging="180"/>
      </w:pPr>
    </w:lvl>
    <w:lvl w:ilvl="6" w:tplc="529207C6">
      <w:start w:val="1"/>
      <w:numFmt w:val="decimal"/>
      <w:lvlText w:val="%7."/>
      <w:lvlJc w:val="left"/>
      <w:pPr>
        <w:ind w:left="5040" w:hanging="360"/>
      </w:pPr>
    </w:lvl>
    <w:lvl w:ilvl="7" w:tplc="78D040B2">
      <w:start w:val="1"/>
      <w:numFmt w:val="lowerLetter"/>
      <w:lvlText w:val="%8."/>
      <w:lvlJc w:val="left"/>
      <w:pPr>
        <w:ind w:left="5760" w:hanging="360"/>
      </w:pPr>
    </w:lvl>
    <w:lvl w:ilvl="8" w:tplc="6CB8310A">
      <w:start w:val="1"/>
      <w:numFmt w:val="lowerRoman"/>
      <w:lvlText w:val="%9."/>
      <w:lvlJc w:val="right"/>
      <w:pPr>
        <w:ind w:left="6480" w:hanging="180"/>
      </w:pPr>
    </w:lvl>
  </w:abstractNum>
  <w:abstractNum w:abstractNumId="11" w15:restartNumberingAfterBreak="0">
    <w:nsid w:val="6C140898"/>
    <w:multiLevelType w:val="hybridMultilevel"/>
    <w:tmpl w:val="BAFE1898"/>
    <w:lvl w:ilvl="0" w:tplc="CDCE016E">
      <w:start w:val="1"/>
      <w:numFmt w:val="bullet"/>
      <w:lvlText w:val="-"/>
      <w:lvlJc w:val="left"/>
      <w:pPr>
        <w:ind w:left="720" w:hanging="360"/>
      </w:pPr>
      <w:rPr>
        <w:rFonts w:ascii="Garamond" w:hAnsi="Garamond" w:hint="default"/>
      </w:rPr>
    </w:lvl>
    <w:lvl w:ilvl="1" w:tplc="5B6EDE4C">
      <w:start w:val="1"/>
      <w:numFmt w:val="bullet"/>
      <w:lvlText w:val="o"/>
      <w:lvlJc w:val="left"/>
      <w:pPr>
        <w:ind w:left="1440" w:hanging="360"/>
      </w:pPr>
      <w:rPr>
        <w:rFonts w:ascii="Courier New" w:hAnsi="Courier New" w:hint="default"/>
      </w:rPr>
    </w:lvl>
    <w:lvl w:ilvl="2" w:tplc="A7587308">
      <w:start w:val="1"/>
      <w:numFmt w:val="bullet"/>
      <w:lvlText w:val=""/>
      <w:lvlJc w:val="left"/>
      <w:pPr>
        <w:ind w:left="2160" w:hanging="360"/>
      </w:pPr>
      <w:rPr>
        <w:rFonts w:ascii="Wingdings" w:hAnsi="Wingdings" w:hint="default"/>
      </w:rPr>
    </w:lvl>
    <w:lvl w:ilvl="3" w:tplc="87C890AC">
      <w:start w:val="1"/>
      <w:numFmt w:val="bullet"/>
      <w:lvlText w:val=""/>
      <w:lvlJc w:val="left"/>
      <w:pPr>
        <w:ind w:left="2880" w:hanging="360"/>
      </w:pPr>
      <w:rPr>
        <w:rFonts w:ascii="Symbol" w:hAnsi="Symbol" w:hint="default"/>
      </w:rPr>
    </w:lvl>
    <w:lvl w:ilvl="4" w:tplc="BDC23440">
      <w:start w:val="1"/>
      <w:numFmt w:val="bullet"/>
      <w:lvlText w:val="o"/>
      <w:lvlJc w:val="left"/>
      <w:pPr>
        <w:ind w:left="3600" w:hanging="360"/>
      </w:pPr>
      <w:rPr>
        <w:rFonts w:ascii="Courier New" w:hAnsi="Courier New" w:hint="default"/>
      </w:rPr>
    </w:lvl>
    <w:lvl w:ilvl="5" w:tplc="D564FF72">
      <w:start w:val="1"/>
      <w:numFmt w:val="bullet"/>
      <w:lvlText w:val=""/>
      <w:lvlJc w:val="left"/>
      <w:pPr>
        <w:ind w:left="4320" w:hanging="360"/>
      </w:pPr>
      <w:rPr>
        <w:rFonts w:ascii="Wingdings" w:hAnsi="Wingdings" w:hint="default"/>
      </w:rPr>
    </w:lvl>
    <w:lvl w:ilvl="6" w:tplc="3E6AFAFC">
      <w:start w:val="1"/>
      <w:numFmt w:val="bullet"/>
      <w:lvlText w:val=""/>
      <w:lvlJc w:val="left"/>
      <w:pPr>
        <w:ind w:left="5040" w:hanging="360"/>
      </w:pPr>
      <w:rPr>
        <w:rFonts w:ascii="Symbol" w:hAnsi="Symbol" w:hint="default"/>
      </w:rPr>
    </w:lvl>
    <w:lvl w:ilvl="7" w:tplc="3788BA30">
      <w:start w:val="1"/>
      <w:numFmt w:val="bullet"/>
      <w:lvlText w:val="o"/>
      <w:lvlJc w:val="left"/>
      <w:pPr>
        <w:ind w:left="5760" w:hanging="360"/>
      </w:pPr>
      <w:rPr>
        <w:rFonts w:ascii="Courier New" w:hAnsi="Courier New" w:hint="default"/>
      </w:rPr>
    </w:lvl>
    <w:lvl w:ilvl="8" w:tplc="727A138A">
      <w:start w:val="1"/>
      <w:numFmt w:val="bullet"/>
      <w:lvlText w:val=""/>
      <w:lvlJc w:val="left"/>
      <w:pPr>
        <w:ind w:left="6480" w:hanging="360"/>
      </w:pPr>
      <w:rPr>
        <w:rFonts w:ascii="Wingdings" w:hAnsi="Wingdings" w:hint="default"/>
      </w:rPr>
    </w:lvl>
  </w:abstractNum>
  <w:abstractNum w:abstractNumId="12" w15:restartNumberingAfterBreak="0">
    <w:nsid w:val="7D53392C"/>
    <w:multiLevelType w:val="hybridMultilevel"/>
    <w:tmpl w:val="37F8AFC6"/>
    <w:lvl w:ilvl="0" w:tplc="D0F84050">
      <w:start w:val="1"/>
      <w:numFmt w:val="bullet"/>
      <w:lvlText w:val="-"/>
      <w:lvlJc w:val="left"/>
      <w:pPr>
        <w:ind w:left="720" w:hanging="360"/>
      </w:pPr>
      <w:rPr>
        <w:rFonts w:ascii="Calibri" w:hAnsi="Calibri" w:hint="default"/>
      </w:rPr>
    </w:lvl>
    <w:lvl w:ilvl="1" w:tplc="9D2C4728">
      <w:start w:val="1"/>
      <w:numFmt w:val="bullet"/>
      <w:lvlText w:val="o"/>
      <w:lvlJc w:val="left"/>
      <w:pPr>
        <w:ind w:left="1440" w:hanging="360"/>
      </w:pPr>
      <w:rPr>
        <w:rFonts w:ascii="Courier New" w:hAnsi="Courier New" w:hint="default"/>
      </w:rPr>
    </w:lvl>
    <w:lvl w:ilvl="2" w:tplc="1F767DD0">
      <w:start w:val="1"/>
      <w:numFmt w:val="bullet"/>
      <w:lvlText w:val=""/>
      <w:lvlJc w:val="left"/>
      <w:pPr>
        <w:ind w:left="2160" w:hanging="360"/>
      </w:pPr>
      <w:rPr>
        <w:rFonts w:ascii="Wingdings" w:hAnsi="Wingdings" w:hint="default"/>
      </w:rPr>
    </w:lvl>
    <w:lvl w:ilvl="3" w:tplc="026C4576">
      <w:start w:val="1"/>
      <w:numFmt w:val="bullet"/>
      <w:lvlText w:val=""/>
      <w:lvlJc w:val="left"/>
      <w:pPr>
        <w:ind w:left="2880" w:hanging="360"/>
      </w:pPr>
      <w:rPr>
        <w:rFonts w:ascii="Symbol" w:hAnsi="Symbol" w:hint="default"/>
      </w:rPr>
    </w:lvl>
    <w:lvl w:ilvl="4" w:tplc="3562498A">
      <w:start w:val="1"/>
      <w:numFmt w:val="bullet"/>
      <w:lvlText w:val="o"/>
      <w:lvlJc w:val="left"/>
      <w:pPr>
        <w:ind w:left="3600" w:hanging="360"/>
      </w:pPr>
      <w:rPr>
        <w:rFonts w:ascii="Courier New" w:hAnsi="Courier New" w:hint="default"/>
      </w:rPr>
    </w:lvl>
    <w:lvl w:ilvl="5" w:tplc="C6D45ACA">
      <w:start w:val="1"/>
      <w:numFmt w:val="bullet"/>
      <w:lvlText w:val=""/>
      <w:lvlJc w:val="left"/>
      <w:pPr>
        <w:ind w:left="4320" w:hanging="360"/>
      </w:pPr>
      <w:rPr>
        <w:rFonts w:ascii="Wingdings" w:hAnsi="Wingdings" w:hint="default"/>
      </w:rPr>
    </w:lvl>
    <w:lvl w:ilvl="6" w:tplc="62C0C56A">
      <w:start w:val="1"/>
      <w:numFmt w:val="bullet"/>
      <w:lvlText w:val=""/>
      <w:lvlJc w:val="left"/>
      <w:pPr>
        <w:ind w:left="5040" w:hanging="360"/>
      </w:pPr>
      <w:rPr>
        <w:rFonts w:ascii="Symbol" w:hAnsi="Symbol" w:hint="default"/>
      </w:rPr>
    </w:lvl>
    <w:lvl w:ilvl="7" w:tplc="22F46F44">
      <w:start w:val="1"/>
      <w:numFmt w:val="bullet"/>
      <w:lvlText w:val="o"/>
      <w:lvlJc w:val="left"/>
      <w:pPr>
        <w:ind w:left="5760" w:hanging="360"/>
      </w:pPr>
      <w:rPr>
        <w:rFonts w:ascii="Courier New" w:hAnsi="Courier New" w:hint="default"/>
      </w:rPr>
    </w:lvl>
    <w:lvl w:ilvl="8" w:tplc="1E7820DC">
      <w:start w:val="1"/>
      <w:numFmt w:val="bullet"/>
      <w:lvlText w:val=""/>
      <w:lvlJc w:val="left"/>
      <w:pPr>
        <w:ind w:left="6480" w:hanging="360"/>
      </w:pPr>
      <w:rPr>
        <w:rFonts w:ascii="Wingdings" w:hAnsi="Wingdings" w:hint="default"/>
      </w:rPr>
    </w:lvl>
  </w:abstractNum>
  <w:num w:numId="1" w16cid:durableId="253169352">
    <w:abstractNumId w:val="10"/>
  </w:num>
  <w:num w:numId="2" w16cid:durableId="2097163157">
    <w:abstractNumId w:val="8"/>
  </w:num>
  <w:num w:numId="3" w16cid:durableId="867109190">
    <w:abstractNumId w:val="4"/>
  </w:num>
  <w:num w:numId="4" w16cid:durableId="1368488933">
    <w:abstractNumId w:val="1"/>
  </w:num>
  <w:num w:numId="5" w16cid:durableId="288167316">
    <w:abstractNumId w:val="7"/>
  </w:num>
  <w:num w:numId="6" w16cid:durableId="1188831215">
    <w:abstractNumId w:val="12"/>
  </w:num>
  <w:num w:numId="7" w16cid:durableId="1667853711">
    <w:abstractNumId w:val="11"/>
  </w:num>
  <w:num w:numId="8" w16cid:durableId="1182740344">
    <w:abstractNumId w:val="3"/>
  </w:num>
  <w:num w:numId="9" w16cid:durableId="311060336">
    <w:abstractNumId w:val="9"/>
  </w:num>
  <w:num w:numId="10" w16cid:durableId="1523126685">
    <w:abstractNumId w:val="2"/>
  </w:num>
  <w:num w:numId="11" w16cid:durableId="2012221037">
    <w:abstractNumId w:val="0"/>
  </w:num>
  <w:num w:numId="12" w16cid:durableId="583806567">
    <w:abstractNumId w:val="6"/>
  </w:num>
  <w:num w:numId="13" w16cid:durableId="732388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0560E3"/>
    <w:rsid w:val="00062CC8"/>
    <w:rsid w:val="0012627B"/>
    <w:rsid w:val="0016677D"/>
    <w:rsid w:val="00394F3A"/>
    <w:rsid w:val="0041499B"/>
    <w:rsid w:val="004B03E8"/>
    <w:rsid w:val="00562873"/>
    <w:rsid w:val="0057BE11"/>
    <w:rsid w:val="00791850"/>
    <w:rsid w:val="00846D29"/>
    <w:rsid w:val="009FB0EB"/>
    <w:rsid w:val="00A4637D"/>
    <w:rsid w:val="00EB7B93"/>
    <w:rsid w:val="00EFF62D"/>
    <w:rsid w:val="016EAC44"/>
    <w:rsid w:val="01A0E4D1"/>
    <w:rsid w:val="021D2E8B"/>
    <w:rsid w:val="024DCAB0"/>
    <w:rsid w:val="0268B707"/>
    <w:rsid w:val="027B3EBF"/>
    <w:rsid w:val="0280DFEC"/>
    <w:rsid w:val="02CF52E0"/>
    <w:rsid w:val="02D49A85"/>
    <w:rsid w:val="0305FEC3"/>
    <w:rsid w:val="031F4858"/>
    <w:rsid w:val="032E3842"/>
    <w:rsid w:val="0345CACF"/>
    <w:rsid w:val="035BE4E3"/>
    <w:rsid w:val="03986E21"/>
    <w:rsid w:val="03A34013"/>
    <w:rsid w:val="03B8FEEC"/>
    <w:rsid w:val="03BE2291"/>
    <w:rsid w:val="03C123B9"/>
    <w:rsid w:val="03FCF588"/>
    <w:rsid w:val="0412EE9C"/>
    <w:rsid w:val="04340003"/>
    <w:rsid w:val="044E36BE"/>
    <w:rsid w:val="04C12331"/>
    <w:rsid w:val="04EA4BD4"/>
    <w:rsid w:val="0507545B"/>
    <w:rsid w:val="054D0E39"/>
    <w:rsid w:val="057E8840"/>
    <w:rsid w:val="05C51D66"/>
    <w:rsid w:val="05C66F85"/>
    <w:rsid w:val="05CA6254"/>
    <w:rsid w:val="06368C2C"/>
    <w:rsid w:val="063EF0F7"/>
    <w:rsid w:val="06935FF6"/>
    <w:rsid w:val="069CAEA6"/>
    <w:rsid w:val="06D996ED"/>
    <w:rsid w:val="06DD73C7"/>
    <w:rsid w:val="06DE0F28"/>
    <w:rsid w:val="06F4FCFB"/>
    <w:rsid w:val="070715E4"/>
    <w:rsid w:val="0748CEE8"/>
    <w:rsid w:val="07538C9F"/>
    <w:rsid w:val="0754510F"/>
    <w:rsid w:val="075E5A9A"/>
    <w:rsid w:val="076CE132"/>
    <w:rsid w:val="077E5FCF"/>
    <w:rsid w:val="079ADDF3"/>
    <w:rsid w:val="07A09AA2"/>
    <w:rsid w:val="07B31E13"/>
    <w:rsid w:val="07BE7C37"/>
    <w:rsid w:val="07EC3D66"/>
    <w:rsid w:val="084AD8E7"/>
    <w:rsid w:val="0851578A"/>
    <w:rsid w:val="0882BD1C"/>
    <w:rsid w:val="08979337"/>
    <w:rsid w:val="08A79414"/>
    <w:rsid w:val="08B9C351"/>
    <w:rsid w:val="08D7C864"/>
    <w:rsid w:val="08E5771D"/>
    <w:rsid w:val="08F02170"/>
    <w:rsid w:val="0938A3BB"/>
    <w:rsid w:val="093915ED"/>
    <w:rsid w:val="094CDADE"/>
    <w:rsid w:val="0969F3B8"/>
    <w:rsid w:val="099915CB"/>
    <w:rsid w:val="09B87F37"/>
    <w:rsid w:val="09ED27EB"/>
    <w:rsid w:val="09FF0485"/>
    <w:rsid w:val="0A5B1A96"/>
    <w:rsid w:val="0A9D9726"/>
    <w:rsid w:val="0B63D326"/>
    <w:rsid w:val="0BC410D1"/>
    <w:rsid w:val="0BDA8707"/>
    <w:rsid w:val="0C428084"/>
    <w:rsid w:val="0C9CD339"/>
    <w:rsid w:val="0CA8E495"/>
    <w:rsid w:val="0D44A58C"/>
    <w:rsid w:val="0D7B0537"/>
    <w:rsid w:val="0DED00D6"/>
    <w:rsid w:val="0DEDBED9"/>
    <w:rsid w:val="0E769197"/>
    <w:rsid w:val="0E83AE3B"/>
    <w:rsid w:val="0EC9372C"/>
    <w:rsid w:val="0ED046F5"/>
    <w:rsid w:val="0EE2C24E"/>
    <w:rsid w:val="0EFD05C3"/>
    <w:rsid w:val="0F2F6651"/>
    <w:rsid w:val="0F983A5B"/>
    <w:rsid w:val="0FABAC87"/>
    <w:rsid w:val="1041935F"/>
    <w:rsid w:val="1065078D"/>
    <w:rsid w:val="109D9720"/>
    <w:rsid w:val="10DABAA4"/>
    <w:rsid w:val="10F9A06F"/>
    <w:rsid w:val="110C46B0"/>
    <w:rsid w:val="11150281"/>
    <w:rsid w:val="1135168E"/>
    <w:rsid w:val="11477CE8"/>
    <w:rsid w:val="121E3E34"/>
    <w:rsid w:val="1235832C"/>
    <w:rsid w:val="123D6FC6"/>
    <w:rsid w:val="1249C88B"/>
    <w:rsid w:val="12749A2C"/>
    <w:rsid w:val="128B48D7"/>
    <w:rsid w:val="129B3FF8"/>
    <w:rsid w:val="12E57E20"/>
    <w:rsid w:val="1318695E"/>
    <w:rsid w:val="13201A97"/>
    <w:rsid w:val="1387BCF0"/>
    <w:rsid w:val="139BF7B7"/>
    <w:rsid w:val="13A495D5"/>
    <w:rsid w:val="13AEAD6F"/>
    <w:rsid w:val="13E988E5"/>
    <w:rsid w:val="1402D774"/>
    <w:rsid w:val="14219940"/>
    <w:rsid w:val="14C72096"/>
    <w:rsid w:val="15093737"/>
    <w:rsid w:val="153F8879"/>
    <w:rsid w:val="159D5336"/>
    <w:rsid w:val="15AAD1C8"/>
    <w:rsid w:val="15C14BC0"/>
    <w:rsid w:val="160BFCDE"/>
    <w:rsid w:val="167A3EB6"/>
    <w:rsid w:val="16A34265"/>
    <w:rsid w:val="1715EC5C"/>
    <w:rsid w:val="1784F433"/>
    <w:rsid w:val="1794A11F"/>
    <w:rsid w:val="17ADE150"/>
    <w:rsid w:val="17E1B216"/>
    <w:rsid w:val="18106FC1"/>
    <w:rsid w:val="1876008F"/>
    <w:rsid w:val="187BA264"/>
    <w:rsid w:val="18EFE033"/>
    <w:rsid w:val="195CA5B4"/>
    <w:rsid w:val="1963DC65"/>
    <w:rsid w:val="19D7743F"/>
    <w:rsid w:val="1A155681"/>
    <w:rsid w:val="1A24AD5B"/>
    <w:rsid w:val="1A349A69"/>
    <w:rsid w:val="1A7E42EB"/>
    <w:rsid w:val="1AD0BF3D"/>
    <w:rsid w:val="1AD49061"/>
    <w:rsid w:val="1B02F132"/>
    <w:rsid w:val="1B080404"/>
    <w:rsid w:val="1B0E12AF"/>
    <w:rsid w:val="1B1DFD12"/>
    <w:rsid w:val="1B4632ED"/>
    <w:rsid w:val="1B6223FD"/>
    <w:rsid w:val="1B7D3348"/>
    <w:rsid w:val="1B999F5D"/>
    <w:rsid w:val="1BCFD5C9"/>
    <w:rsid w:val="1BFFBADB"/>
    <w:rsid w:val="1C0DE959"/>
    <w:rsid w:val="1C23AB43"/>
    <w:rsid w:val="1C57FFE3"/>
    <w:rsid w:val="1C9D2B73"/>
    <w:rsid w:val="1CAE9AF3"/>
    <w:rsid w:val="1CAFE768"/>
    <w:rsid w:val="1CFA0DA7"/>
    <w:rsid w:val="1D2B6189"/>
    <w:rsid w:val="1D4B781B"/>
    <w:rsid w:val="1D4E4D5C"/>
    <w:rsid w:val="1D4F1387"/>
    <w:rsid w:val="1D6C3B2B"/>
    <w:rsid w:val="1D8044D3"/>
    <w:rsid w:val="1D8CC8A5"/>
    <w:rsid w:val="1DADE2DD"/>
    <w:rsid w:val="1DBE39A1"/>
    <w:rsid w:val="1DEA3716"/>
    <w:rsid w:val="1DF3D044"/>
    <w:rsid w:val="1E085FFF"/>
    <w:rsid w:val="1E7C5CF8"/>
    <w:rsid w:val="1ED6FA6D"/>
    <w:rsid w:val="1EDD31E2"/>
    <w:rsid w:val="1EEB6890"/>
    <w:rsid w:val="1F303919"/>
    <w:rsid w:val="1FA48CC1"/>
    <w:rsid w:val="203D3F05"/>
    <w:rsid w:val="204B3717"/>
    <w:rsid w:val="209375F7"/>
    <w:rsid w:val="20A07F3C"/>
    <w:rsid w:val="20B8A394"/>
    <w:rsid w:val="20E6FB98"/>
    <w:rsid w:val="20FB320B"/>
    <w:rsid w:val="2128592C"/>
    <w:rsid w:val="2147EE47"/>
    <w:rsid w:val="218FB30A"/>
    <w:rsid w:val="21944D5E"/>
    <w:rsid w:val="219DFF05"/>
    <w:rsid w:val="21E6862A"/>
    <w:rsid w:val="22906499"/>
    <w:rsid w:val="22AB14FA"/>
    <w:rsid w:val="22C1D5E9"/>
    <w:rsid w:val="22EF23D8"/>
    <w:rsid w:val="22EF7082"/>
    <w:rsid w:val="22F0E5B6"/>
    <w:rsid w:val="22F44040"/>
    <w:rsid w:val="23108327"/>
    <w:rsid w:val="2358ADDB"/>
    <w:rsid w:val="23D47CC3"/>
    <w:rsid w:val="23E47B84"/>
    <w:rsid w:val="2432D2CD"/>
    <w:rsid w:val="24392929"/>
    <w:rsid w:val="2441F971"/>
    <w:rsid w:val="2477912B"/>
    <w:rsid w:val="24A6B400"/>
    <w:rsid w:val="24AC5388"/>
    <w:rsid w:val="24AD9ED5"/>
    <w:rsid w:val="24AEDED8"/>
    <w:rsid w:val="24C7C716"/>
    <w:rsid w:val="24D0D0BE"/>
    <w:rsid w:val="24ED8A33"/>
    <w:rsid w:val="251C4223"/>
    <w:rsid w:val="255E3330"/>
    <w:rsid w:val="256FDC0A"/>
    <w:rsid w:val="258C14B7"/>
    <w:rsid w:val="25C8E318"/>
    <w:rsid w:val="25EB4A78"/>
    <w:rsid w:val="261AF9C8"/>
    <w:rsid w:val="264751F1"/>
    <w:rsid w:val="265DE24E"/>
    <w:rsid w:val="2665C85E"/>
    <w:rsid w:val="26C542C4"/>
    <w:rsid w:val="273473DF"/>
    <w:rsid w:val="276E1DCB"/>
    <w:rsid w:val="27A2DCEC"/>
    <w:rsid w:val="27A9F093"/>
    <w:rsid w:val="27B4B962"/>
    <w:rsid w:val="27E1C13A"/>
    <w:rsid w:val="280CA2D4"/>
    <w:rsid w:val="283ABA88"/>
    <w:rsid w:val="287C491C"/>
    <w:rsid w:val="28856BC5"/>
    <w:rsid w:val="2895E410"/>
    <w:rsid w:val="289D0291"/>
    <w:rsid w:val="290C39A1"/>
    <w:rsid w:val="292F14F3"/>
    <w:rsid w:val="294830E3"/>
    <w:rsid w:val="2991A2FA"/>
    <w:rsid w:val="29E160E6"/>
    <w:rsid w:val="29EA2D95"/>
    <w:rsid w:val="2A055B92"/>
    <w:rsid w:val="2A25AD3C"/>
    <w:rsid w:val="2A319BBD"/>
    <w:rsid w:val="2A589955"/>
    <w:rsid w:val="2A59F56D"/>
    <w:rsid w:val="2A6A0A53"/>
    <w:rsid w:val="2A88EBF4"/>
    <w:rsid w:val="2AF12600"/>
    <w:rsid w:val="2B0197CE"/>
    <w:rsid w:val="2B2BCE02"/>
    <w:rsid w:val="2B3BFD56"/>
    <w:rsid w:val="2B5F1574"/>
    <w:rsid w:val="2B8DF044"/>
    <w:rsid w:val="2BA9E9D2"/>
    <w:rsid w:val="2BBF3A31"/>
    <w:rsid w:val="2BD03F77"/>
    <w:rsid w:val="2C459827"/>
    <w:rsid w:val="2C4ABC75"/>
    <w:rsid w:val="2C6D077B"/>
    <w:rsid w:val="2CBB912F"/>
    <w:rsid w:val="2CCD23D2"/>
    <w:rsid w:val="2CE254F0"/>
    <w:rsid w:val="2CF0D569"/>
    <w:rsid w:val="2D02FDD7"/>
    <w:rsid w:val="2D54BF94"/>
    <w:rsid w:val="2D5D4DFE"/>
    <w:rsid w:val="2DC7CB0A"/>
    <w:rsid w:val="2DDEAD88"/>
    <w:rsid w:val="2E08D7DC"/>
    <w:rsid w:val="2E2030BB"/>
    <w:rsid w:val="2E496CC8"/>
    <w:rsid w:val="2EDBE0B6"/>
    <w:rsid w:val="2EF28A63"/>
    <w:rsid w:val="2EF4A103"/>
    <w:rsid w:val="2F16BE50"/>
    <w:rsid w:val="2F20D537"/>
    <w:rsid w:val="2F639B6B"/>
    <w:rsid w:val="2F7E08AE"/>
    <w:rsid w:val="2F83B505"/>
    <w:rsid w:val="2FEBB615"/>
    <w:rsid w:val="2FEDAFA5"/>
    <w:rsid w:val="2FEF80B8"/>
    <w:rsid w:val="30023D80"/>
    <w:rsid w:val="3020BEB6"/>
    <w:rsid w:val="305A4E91"/>
    <w:rsid w:val="307708EC"/>
    <w:rsid w:val="30BA7C37"/>
    <w:rsid w:val="30D1C4CE"/>
    <w:rsid w:val="3135A1F5"/>
    <w:rsid w:val="3140789E"/>
    <w:rsid w:val="314162CB"/>
    <w:rsid w:val="31856833"/>
    <w:rsid w:val="319E9A40"/>
    <w:rsid w:val="322265D8"/>
    <w:rsid w:val="3238ACA7"/>
    <w:rsid w:val="32540013"/>
    <w:rsid w:val="326328E5"/>
    <w:rsid w:val="3275D058"/>
    <w:rsid w:val="329FD93E"/>
    <w:rsid w:val="32C06887"/>
    <w:rsid w:val="32E19C69"/>
    <w:rsid w:val="32EB8690"/>
    <w:rsid w:val="3313430A"/>
    <w:rsid w:val="3390F272"/>
    <w:rsid w:val="33D47D08"/>
    <w:rsid w:val="33E26E43"/>
    <w:rsid w:val="345D9605"/>
    <w:rsid w:val="3471BF71"/>
    <w:rsid w:val="348A587F"/>
    <w:rsid w:val="349E7D68"/>
    <w:rsid w:val="34C05275"/>
    <w:rsid w:val="34D43F73"/>
    <w:rsid w:val="34D4F6FB"/>
    <w:rsid w:val="34F93CE3"/>
    <w:rsid w:val="351CF846"/>
    <w:rsid w:val="351F9F28"/>
    <w:rsid w:val="3582F26F"/>
    <w:rsid w:val="35856BC6"/>
    <w:rsid w:val="35891024"/>
    <w:rsid w:val="358A45EA"/>
    <w:rsid w:val="35FAC164"/>
    <w:rsid w:val="36064EFF"/>
    <w:rsid w:val="36247B2E"/>
    <w:rsid w:val="365EA7D7"/>
    <w:rsid w:val="36609A6A"/>
    <w:rsid w:val="366ED927"/>
    <w:rsid w:val="36AC22E6"/>
    <w:rsid w:val="36EBDAEB"/>
    <w:rsid w:val="36FCBCF0"/>
    <w:rsid w:val="378DFF3F"/>
    <w:rsid w:val="37C22066"/>
    <w:rsid w:val="37D1371B"/>
    <w:rsid w:val="37E15700"/>
    <w:rsid w:val="37FD936A"/>
    <w:rsid w:val="380560E3"/>
    <w:rsid w:val="383E5A9C"/>
    <w:rsid w:val="38446254"/>
    <w:rsid w:val="384E89A4"/>
    <w:rsid w:val="38C23906"/>
    <w:rsid w:val="38CDEAD2"/>
    <w:rsid w:val="38FD7F47"/>
    <w:rsid w:val="3918CA8A"/>
    <w:rsid w:val="394832CD"/>
    <w:rsid w:val="399D5ED1"/>
    <w:rsid w:val="39C612EE"/>
    <w:rsid w:val="39D44217"/>
    <w:rsid w:val="39F0647D"/>
    <w:rsid w:val="39F0EB98"/>
    <w:rsid w:val="3A483620"/>
    <w:rsid w:val="3AB046CF"/>
    <w:rsid w:val="3AC8CFDF"/>
    <w:rsid w:val="3AE071A6"/>
    <w:rsid w:val="3B5B74A3"/>
    <w:rsid w:val="3C0E7C76"/>
    <w:rsid w:val="3C32B326"/>
    <w:rsid w:val="3C5AEF10"/>
    <w:rsid w:val="3C841D86"/>
    <w:rsid w:val="3C9D6187"/>
    <w:rsid w:val="3CFF7A81"/>
    <w:rsid w:val="3D042850"/>
    <w:rsid w:val="3D1B646A"/>
    <w:rsid w:val="3D28E2FC"/>
    <w:rsid w:val="3D88865C"/>
    <w:rsid w:val="3DD6D560"/>
    <w:rsid w:val="3DF90DA2"/>
    <w:rsid w:val="3E6DD732"/>
    <w:rsid w:val="3E71A3BF"/>
    <w:rsid w:val="3EAC45F2"/>
    <w:rsid w:val="3EB56A93"/>
    <w:rsid w:val="3EE18A11"/>
    <w:rsid w:val="3FB23517"/>
    <w:rsid w:val="3FC320A3"/>
    <w:rsid w:val="3FD379F3"/>
    <w:rsid w:val="3FD50249"/>
    <w:rsid w:val="3FE6933F"/>
    <w:rsid w:val="4039026E"/>
    <w:rsid w:val="4051E947"/>
    <w:rsid w:val="4085342C"/>
    <w:rsid w:val="408D621F"/>
    <w:rsid w:val="4099D7B3"/>
    <w:rsid w:val="40E467AC"/>
    <w:rsid w:val="411EBA69"/>
    <w:rsid w:val="411FD30C"/>
    <w:rsid w:val="412A5156"/>
    <w:rsid w:val="414FB32A"/>
    <w:rsid w:val="415DBFA5"/>
    <w:rsid w:val="417121FC"/>
    <w:rsid w:val="41720402"/>
    <w:rsid w:val="41B49AA9"/>
    <w:rsid w:val="41B9C347"/>
    <w:rsid w:val="41DD54F4"/>
    <w:rsid w:val="41DF87F7"/>
    <w:rsid w:val="41F8BCB7"/>
    <w:rsid w:val="4291A579"/>
    <w:rsid w:val="4334AD07"/>
    <w:rsid w:val="433E7702"/>
    <w:rsid w:val="436EBC05"/>
    <w:rsid w:val="4409404C"/>
    <w:rsid w:val="442B1F51"/>
    <w:rsid w:val="447A28BF"/>
    <w:rsid w:val="4488C92F"/>
    <w:rsid w:val="4494FCA3"/>
    <w:rsid w:val="44956067"/>
    <w:rsid w:val="44A9D7C1"/>
    <w:rsid w:val="44EDC9E4"/>
    <w:rsid w:val="45537F64"/>
    <w:rsid w:val="45A4B3AA"/>
    <w:rsid w:val="46418A78"/>
    <w:rsid w:val="466DB52D"/>
    <w:rsid w:val="46AA72F2"/>
    <w:rsid w:val="46B709AE"/>
    <w:rsid w:val="46BB568B"/>
    <w:rsid w:val="46BC5CFB"/>
    <w:rsid w:val="47116DFC"/>
    <w:rsid w:val="481D364B"/>
    <w:rsid w:val="4826E7F2"/>
    <w:rsid w:val="48387EA4"/>
    <w:rsid w:val="48514D37"/>
    <w:rsid w:val="485E1711"/>
    <w:rsid w:val="4861621D"/>
    <w:rsid w:val="4876E6C5"/>
    <w:rsid w:val="488B2026"/>
    <w:rsid w:val="48B77C26"/>
    <w:rsid w:val="48D58B07"/>
    <w:rsid w:val="49678029"/>
    <w:rsid w:val="499B895A"/>
    <w:rsid w:val="49A095DE"/>
    <w:rsid w:val="49ABF08E"/>
    <w:rsid w:val="49B08FCD"/>
    <w:rsid w:val="49B9C708"/>
    <w:rsid w:val="49BC0DF8"/>
    <w:rsid w:val="49E213B4"/>
    <w:rsid w:val="49F3FDBD"/>
    <w:rsid w:val="4A8481F8"/>
    <w:rsid w:val="4AA483D3"/>
    <w:rsid w:val="4AB18B0D"/>
    <w:rsid w:val="4ADB1901"/>
    <w:rsid w:val="4AFF91AF"/>
    <w:rsid w:val="4B567193"/>
    <w:rsid w:val="4BA69064"/>
    <w:rsid w:val="4BBB0A5F"/>
    <w:rsid w:val="4BDC8A5A"/>
    <w:rsid w:val="4BF46C0D"/>
    <w:rsid w:val="4CAF22AC"/>
    <w:rsid w:val="4CB949CD"/>
    <w:rsid w:val="4D3F5A95"/>
    <w:rsid w:val="4D8491DB"/>
    <w:rsid w:val="4D9A7AE9"/>
    <w:rsid w:val="4D9EAA26"/>
    <w:rsid w:val="4EA6F0B8"/>
    <w:rsid w:val="4EDBDC78"/>
    <w:rsid w:val="4EE093E5"/>
    <w:rsid w:val="4EF29B7E"/>
    <w:rsid w:val="4EFF9B61"/>
    <w:rsid w:val="5020361D"/>
    <w:rsid w:val="504F888E"/>
    <w:rsid w:val="50B1F302"/>
    <w:rsid w:val="50B7E903"/>
    <w:rsid w:val="50EF4620"/>
    <w:rsid w:val="50EFCB4E"/>
    <w:rsid w:val="50F079FC"/>
    <w:rsid w:val="51135D95"/>
    <w:rsid w:val="512F2FB3"/>
    <w:rsid w:val="51302E08"/>
    <w:rsid w:val="5143C38C"/>
    <w:rsid w:val="5143F8CB"/>
    <w:rsid w:val="515ABB12"/>
    <w:rsid w:val="5177D824"/>
    <w:rsid w:val="518F4E15"/>
    <w:rsid w:val="51ECDA30"/>
    <w:rsid w:val="528C4A5D"/>
    <w:rsid w:val="528EAFEE"/>
    <w:rsid w:val="52DDBE20"/>
    <w:rsid w:val="52F83FE9"/>
    <w:rsid w:val="5322163D"/>
    <w:rsid w:val="533B1175"/>
    <w:rsid w:val="5366EC4D"/>
    <w:rsid w:val="536D9E9D"/>
    <w:rsid w:val="53A7A328"/>
    <w:rsid w:val="54660468"/>
    <w:rsid w:val="547B7E96"/>
    <w:rsid w:val="54AFDF1C"/>
    <w:rsid w:val="558C6C1D"/>
    <w:rsid w:val="55AC1367"/>
    <w:rsid w:val="55C3EB1F"/>
    <w:rsid w:val="563EE0EF"/>
    <w:rsid w:val="564BAF7D"/>
    <w:rsid w:val="56507377"/>
    <w:rsid w:val="5653445A"/>
    <w:rsid w:val="5669A7CF"/>
    <w:rsid w:val="5672B237"/>
    <w:rsid w:val="56BB1733"/>
    <w:rsid w:val="56BB93AE"/>
    <w:rsid w:val="56EF0DB9"/>
    <w:rsid w:val="574D79F2"/>
    <w:rsid w:val="575223EA"/>
    <w:rsid w:val="5781FFD1"/>
    <w:rsid w:val="57822E46"/>
    <w:rsid w:val="58177788"/>
    <w:rsid w:val="58394F5F"/>
    <w:rsid w:val="585659C4"/>
    <w:rsid w:val="586BEB0F"/>
    <w:rsid w:val="586FF050"/>
    <w:rsid w:val="58783974"/>
    <w:rsid w:val="58AD5E60"/>
    <w:rsid w:val="58B514FF"/>
    <w:rsid w:val="58B89AC2"/>
    <w:rsid w:val="58BFBEC8"/>
    <w:rsid w:val="58F8168D"/>
    <w:rsid w:val="595A483F"/>
    <w:rsid w:val="596EEBDC"/>
    <w:rsid w:val="597681B1"/>
    <w:rsid w:val="597B7839"/>
    <w:rsid w:val="59881439"/>
    <w:rsid w:val="59D6872D"/>
    <w:rsid w:val="5A6BB93C"/>
    <w:rsid w:val="5A7CAC1F"/>
    <w:rsid w:val="5AB9453C"/>
    <w:rsid w:val="5ACEBBE9"/>
    <w:rsid w:val="5AEAA5D2"/>
    <w:rsid w:val="5B05920D"/>
    <w:rsid w:val="5B07A8F4"/>
    <w:rsid w:val="5B1D8D09"/>
    <w:rsid w:val="5B25198B"/>
    <w:rsid w:val="5B311ABE"/>
    <w:rsid w:val="5B46235A"/>
    <w:rsid w:val="5B7973E6"/>
    <w:rsid w:val="5BAB6EE9"/>
    <w:rsid w:val="5BE4BD0F"/>
    <w:rsid w:val="5BF3A8ED"/>
    <w:rsid w:val="5C092181"/>
    <w:rsid w:val="5C20AD93"/>
    <w:rsid w:val="5C403D07"/>
    <w:rsid w:val="5C6B7809"/>
    <w:rsid w:val="5CA2F605"/>
    <w:rsid w:val="5CC46F29"/>
    <w:rsid w:val="5CE135B8"/>
    <w:rsid w:val="5DA22781"/>
    <w:rsid w:val="5E2FC526"/>
    <w:rsid w:val="5E8F5C99"/>
    <w:rsid w:val="5EA07982"/>
    <w:rsid w:val="5EF51095"/>
    <w:rsid w:val="5F24B722"/>
    <w:rsid w:val="5F3C2483"/>
    <w:rsid w:val="5F463166"/>
    <w:rsid w:val="5F4723DB"/>
    <w:rsid w:val="5F5B22B2"/>
    <w:rsid w:val="5F832B79"/>
    <w:rsid w:val="60118768"/>
    <w:rsid w:val="60A0F920"/>
    <w:rsid w:val="60C8D16E"/>
    <w:rsid w:val="60CB0245"/>
    <w:rsid w:val="60DA2D24"/>
    <w:rsid w:val="611EFBDA"/>
    <w:rsid w:val="61F79F48"/>
    <w:rsid w:val="62118AF1"/>
    <w:rsid w:val="62119737"/>
    <w:rsid w:val="621E38B5"/>
    <w:rsid w:val="6256FBD0"/>
    <w:rsid w:val="6280AADA"/>
    <w:rsid w:val="62E4133F"/>
    <w:rsid w:val="6309D7C4"/>
    <w:rsid w:val="631CAC85"/>
    <w:rsid w:val="6355B29B"/>
    <w:rsid w:val="635C5B06"/>
    <w:rsid w:val="637B37BD"/>
    <w:rsid w:val="638C6D69"/>
    <w:rsid w:val="63D1E47C"/>
    <w:rsid w:val="640BB23F"/>
    <w:rsid w:val="6413CFF0"/>
    <w:rsid w:val="644563CC"/>
    <w:rsid w:val="64482095"/>
    <w:rsid w:val="6449758E"/>
    <w:rsid w:val="64D76398"/>
    <w:rsid w:val="64F55420"/>
    <w:rsid w:val="64F8E3A2"/>
    <w:rsid w:val="652EB6FF"/>
    <w:rsid w:val="654BFF4D"/>
    <w:rsid w:val="659D143F"/>
    <w:rsid w:val="65A038D5"/>
    <w:rsid w:val="65D2ABF9"/>
    <w:rsid w:val="66170F5E"/>
    <w:rsid w:val="6641E6D4"/>
    <w:rsid w:val="6647C21D"/>
    <w:rsid w:val="66815E89"/>
    <w:rsid w:val="6686EED6"/>
    <w:rsid w:val="66F16763"/>
    <w:rsid w:val="6717A526"/>
    <w:rsid w:val="6731F3FD"/>
    <w:rsid w:val="673D4E51"/>
    <w:rsid w:val="6764E36B"/>
    <w:rsid w:val="677FADAD"/>
    <w:rsid w:val="679C041A"/>
    <w:rsid w:val="67D26AFF"/>
    <w:rsid w:val="6801ABA5"/>
    <w:rsid w:val="6821B3F7"/>
    <w:rsid w:val="685BDEBE"/>
    <w:rsid w:val="68BC6F6C"/>
    <w:rsid w:val="68BD81DB"/>
    <w:rsid w:val="68D455D6"/>
    <w:rsid w:val="68E645C0"/>
    <w:rsid w:val="68FD02B9"/>
    <w:rsid w:val="68FD6B2F"/>
    <w:rsid w:val="690B0F4C"/>
    <w:rsid w:val="69199D31"/>
    <w:rsid w:val="6958A77B"/>
    <w:rsid w:val="699A9A75"/>
    <w:rsid w:val="69A8F66C"/>
    <w:rsid w:val="6A40E870"/>
    <w:rsid w:val="6A47AB58"/>
    <w:rsid w:val="6A6994BF"/>
    <w:rsid w:val="6A7FF99A"/>
    <w:rsid w:val="6AD3A4DC"/>
    <w:rsid w:val="6B0F4D7F"/>
    <w:rsid w:val="6B300858"/>
    <w:rsid w:val="6B959384"/>
    <w:rsid w:val="6BA7A6B7"/>
    <w:rsid w:val="6BC14B4A"/>
    <w:rsid w:val="6C1C6AA5"/>
    <w:rsid w:val="6C2684A0"/>
    <w:rsid w:val="6C50039C"/>
    <w:rsid w:val="6C6F753D"/>
    <w:rsid w:val="6C8877B4"/>
    <w:rsid w:val="6CA48783"/>
    <w:rsid w:val="6CE0EC31"/>
    <w:rsid w:val="6CE38273"/>
    <w:rsid w:val="6CEA14EF"/>
    <w:rsid w:val="6D11A975"/>
    <w:rsid w:val="6D125A0D"/>
    <w:rsid w:val="6D442E04"/>
    <w:rsid w:val="6DA0B2F5"/>
    <w:rsid w:val="6DA1534D"/>
    <w:rsid w:val="6DB2AB60"/>
    <w:rsid w:val="6E301A92"/>
    <w:rsid w:val="6E4057E4"/>
    <w:rsid w:val="6E448227"/>
    <w:rsid w:val="6E45735E"/>
    <w:rsid w:val="6EAECBF5"/>
    <w:rsid w:val="6EBA7B2F"/>
    <w:rsid w:val="6EC7D7B4"/>
    <w:rsid w:val="6EF4CF05"/>
    <w:rsid w:val="6F141872"/>
    <w:rsid w:val="6F6F8611"/>
    <w:rsid w:val="7036E7CA"/>
    <w:rsid w:val="70B2FB2B"/>
    <w:rsid w:val="70BB697C"/>
    <w:rsid w:val="70C1B59E"/>
    <w:rsid w:val="70C5CCDB"/>
    <w:rsid w:val="70C647B6"/>
    <w:rsid w:val="7147942F"/>
    <w:rsid w:val="7149325E"/>
    <w:rsid w:val="71794D45"/>
    <w:rsid w:val="71AB27DE"/>
    <w:rsid w:val="71E5CB30"/>
    <w:rsid w:val="71EDB290"/>
    <w:rsid w:val="71F4E2EE"/>
    <w:rsid w:val="724BFA55"/>
    <w:rsid w:val="72DA8A7F"/>
    <w:rsid w:val="72F9B50E"/>
    <w:rsid w:val="73151DA6"/>
    <w:rsid w:val="73C48459"/>
    <w:rsid w:val="73DF3787"/>
    <w:rsid w:val="747A8722"/>
    <w:rsid w:val="74A776F7"/>
    <w:rsid w:val="74AF9968"/>
    <w:rsid w:val="7509EA14"/>
    <w:rsid w:val="750EBAEF"/>
    <w:rsid w:val="751CBB5A"/>
    <w:rsid w:val="758E1C36"/>
    <w:rsid w:val="75A25CE3"/>
    <w:rsid w:val="75B90280"/>
    <w:rsid w:val="75FECC25"/>
    <w:rsid w:val="76AD75DD"/>
    <w:rsid w:val="76F57B08"/>
    <w:rsid w:val="76F8C7E5"/>
    <w:rsid w:val="773377FE"/>
    <w:rsid w:val="774E0A5D"/>
    <w:rsid w:val="7753FAED"/>
    <w:rsid w:val="775AD754"/>
    <w:rsid w:val="77698202"/>
    <w:rsid w:val="779EDC75"/>
    <w:rsid w:val="77E73A2A"/>
    <w:rsid w:val="7841F9AF"/>
    <w:rsid w:val="7857B83B"/>
    <w:rsid w:val="78903814"/>
    <w:rsid w:val="78A86207"/>
    <w:rsid w:val="791E9491"/>
    <w:rsid w:val="7922B679"/>
    <w:rsid w:val="793A925F"/>
    <w:rsid w:val="798332E0"/>
    <w:rsid w:val="7989E637"/>
    <w:rsid w:val="7997719F"/>
    <w:rsid w:val="79A5F1D9"/>
    <w:rsid w:val="79D70420"/>
    <w:rsid w:val="79D80C81"/>
    <w:rsid w:val="79EA5A4B"/>
    <w:rsid w:val="79F1015E"/>
    <w:rsid w:val="7A0A3BE2"/>
    <w:rsid w:val="7A0AD4E7"/>
    <w:rsid w:val="7A3AAE26"/>
    <w:rsid w:val="7ABD7267"/>
    <w:rsid w:val="7AEE202A"/>
    <w:rsid w:val="7AFA2604"/>
    <w:rsid w:val="7B1946A3"/>
    <w:rsid w:val="7B3EF157"/>
    <w:rsid w:val="7B646858"/>
    <w:rsid w:val="7B834D64"/>
    <w:rsid w:val="7BF92C35"/>
    <w:rsid w:val="7BFBBA3E"/>
    <w:rsid w:val="7C14A7DC"/>
    <w:rsid w:val="7C1C8509"/>
    <w:rsid w:val="7C2DA622"/>
    <w:rsid w:val="7C37637C"/>
    <w:rsid w:val="7C44F836"/>
    <w:rsid w:val="7CD46A27"/>
    <w:rsid w:val="7CDD929B"/>
    <w:rsid w:val="7D0038B9"/>
    <w:rsid w:val="7D0EA4E2"/>
    <w:rsid w:val="7D222E15"/>
    <w:rsid w:val="7D71FC90"/>
    <w:rsid w:val="7D93CDA0"/>
    <w:rsid w:val="7DE06F23"/>
    <w:rsid w:val="7DE30277"/>
    <w:rsid w:val="7DF540C7"/>
    <w:rsid w:val="7E216968"/>
    <w:rsid w:val="7E4BD734"/>
    <w:rsid w:val="7E6193CD"/>
    <w:rsid w:val="7E9D4E35"/>
    <w:rsid w:val="7EF9A558"/>
    <w:rsid w:val="7F5425CB"/>
    <w:rsid w:val="7F90A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60E3"/>
  <w15:chartTrackingRefBased/>
  <w15:docId w15:val="{8E267E60-B349-4C1F-99E5-1A48538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1"/>
    <w:basedOn w:val="a"/>
    <w:rsid w:val="36247B2E"/>
    <w:pPr>
      <w:spacing w:after="60"/>
      <w:ind w:firstLine="567"/>
      <w:jc w:val="both"/>
    </w:pPr>
    <w:rPr>
      <w:rFonts w:ascii="Arial" w:eastAsia="Times New Roman" w:hAnsi="Arial" w:cs="Times New Roman"/>
      <w:sz w:val="24"/>
      <w:szCs w:val="24"/>
      <w:lang w:eastAsia="ru-RU"/>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70">
    <w:name w:val="Заголовок 7 Знак"/>
    <w:basedOn w:val="a0"/>
    <w:link w:val="7"/>
    <w:uiPriority w:val="9"/>
    <w:rPr>
      <w:rFonts w:asciiTheme="majorHAnsi" w:eastAsiaTheme="majorEastAsia" w:hAnsiTheme="majorHAnsi" w:cstheme="majorBidi"/>
      <w:i/>
      <w:iCs/>
      <w:color w:val="1F3763" w:themeColor="accent1" w:themeShade="7F"/>
    </w:rPr>
  </w:style>
  <w:style w:type="paragraph" w:styleId="a4">
    <w:name w:val="List Paragraph"/>
    <w:basedOn w:val="a"/>
    <w:uiPriority w:val="34"/>
    <w:qFormat/>
    <w:pPr>
      <w:ind w:left="720"/>
      <w:contextualSpacing/>
    </w:p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character" w:styleId="a5">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valpo.edu/cgi/viewcontent.cgi?article=1465&amp;context=vulr" TargetMode="External"/><Relationship Id="rId13" Type="http://schemas.openxmlformats.org/officeDocument/2006/relationships/hyperlink" Target="https://naqa.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bu.gov.ua/kodeks-etyky-pracivnykiv-nacionalnogo-antykorupciynogo-byuro-ukrayiny" TargetMode="External"/><Relationship Id="rId12" Type="http://schemas.openxmlformats.org/officeDocument/2006/relationships/hyperlink" Target="http://www.minjust.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mu.gov.ua/" TargetMode="External"/><Relationship Id="rId1" Type="http://schemas.openxmlformats.org/officeDocument/2006/relationships/numbering" Target="numbering.xml"/><Relationship Id="rId6" Type="http://schemas.openxmlformats.org/officeDocument/2006/relationships/hyperlink" Target="http://europa.eu/" TargetMode="External"/><Relationship Id="rId11" Type="http://schemas.openxmlformats.org/officeDocument/2006/relationships/hyperlink" Target="https://www.gp.gov.ua/ua/index.html" TargetMode="External"/><Relationship Id="rId5" Type="http://schemas.openxmlformats.org/officeDocument/2006/relationships/hyperlink" Target="https://nabu.gov.ua/kodeks-etyky-pracivnykiv-nacionalnogo-antykorupciynogo-byuro-ukrayiny" TargetMode="External"/><Relationship Id="rId15" Type="http://schemas.openxmlformats.org/officeDocument/2006/relationships/hyperlink" Target="http://www.supreme.court.gov.ua/" TargetMode="External"/><Relationship Id="rId10" Type="http://schemas.openxmlformats.org/officeDocument/2006/relationships/hyperlink" Target="https://unba.org.ua/" TargetMode="External"/><Relationship Id="rId4" Type="http://schemas.openxmlformats.org/officeDocument/2006/relationships/webSettings" Target="webSettings.xml"/><Relationship Id="rId9" Type="http://schemas.openxmlformats.org/officeDocument/2006/relationships/hyperlink" Target="https://hcj.gov.ua/" TargetMode="External"/><Relationship Id="rId14" Type="http://schemas.openxmlformats.org/officeDocument/2006/relationships/hyperlink" Target="https://www.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28189</Words>
  <Characters>16068</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Моряк-Протопопова</dc:creator>
  <cp:keywords/>
  <dc:description/>
  <cp:lastModifiedBy>Руслан Протопопов</cp:lastModifiedBy>
  <cp:revision>5</cp:revision>
  <dcterms:created xsi:type="dcterms:W3CDTF">2022-09-02T11:44:00Z</dcterms:created>
  <dcterms:modified xsi:type="dcterms:W3CDTF">2022-09-02T11:47:00Z</dcterms:modified>
</cp:coreProperties>
</file>