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38" w:rsidRPr="00005CE3" w:rsidRDefault="00FB6C38" w:rsidP="00FB6C38">
      <w:pPr>
        <w:jc w:val="center"/>
        <w:rPr>
          <w:b/>
          <w:color w:val="auto"/>
          <w:sz w:val="28"/>
          <w:szCs w:val="28"/>
          <w:lang w:val="uk-UA"/>
        </w:rPr>
      </w:pPr>
      <w:proofErr w:type="spellStart"/>
      <w:r w:rsidRPr="00005CE3">
        <w:rPr>
          <w:b/>
          <w:color w:val="auto"/>
          <w:sz w:val="28"/>
          <w:szCs w:val="28"/>
          <w:lang w:val="uk-UA"/>
        </w:rPr>
        <w:t>Силабус</w:t>
      </w:r>
      <w:proofErr w:type="spellEnd"/>
      <w:r w:rsidRPr="00005CE3">
        <w:rPr>
          <w:b/>
          <w:color w:val="auto"/>
          <w:sz w:val="28"/>
          <w:szCs w:val="28"/>
          <w:lang w:val="uk-UA"/>
        </w:rPr>
        <w:t xml:space="preserve"> курсу </w:t>
      </w:r>
    </w:p>
    <w:p w:rsidR="00FB6C38" w:rsidRPr="00005CE3" w:rsidRDefault="00FB6C38" w:rsidP="00FB6C38">
      <w:pPr>
        <w:jc w:val="center"/>
        <w:rPr>
          <w:b/>
          <w:sz w:val="28"/>
          <w:szCs w:val="28"/>
          <w:lang w:val="ru-RU"/>
        </w:rPr>
      </w:pPr>
      <w:r w:rsidRPr="00005CE3">
        <w:rPr>
          <w:b/>
          <w:color w:val="auto"/>
          <w:sz w:val="28"/>
          <w:szCs w:val="28"/>
          <w:lang w:val="uk-UA"/>
        </w:rPr>
        <w:t>«</w:t>
      </w:r>
      <w:r>
        <w:rPr>
          <w:b/>
          <w:sz w:val="28"/>
          <w:szCs w:val="28"/>
          <w:lang w:val="uk-UA"/>
        </w:rPr>
        <w:t>Переговори та медіація у кримінальному провадженні</w:t>
      </w:r>
      <w:r w:rsidRPr="00005CE3">
        <w:rPr>
          <w:b/>
          <w:sz w:val="28"/>
          <w:szCs w:val="28"/>
          <w:lang w:val="ru-RU"/>
        </w:rPr>
        <w:t>»</w:t>
      </w:r>
    </w:p>
    <w:p w:rsidR="00FB6C38" w:rsidRPr="00005CE3" w:rsidRDefault="00FB6C38" w:rsidP="00FB6C38">
      <w:pPr>
        <w:jc w:val="center"/>
        <w:rPr>
          <w:b/>
          <w:color w:val="auto"/>
          <w:sz w:val="28"/>
          <w:szCs w:val="28"/>
          <w:lang w:val="uk-UA"/>
        </w:rPr>
      </w:pPr>
      <w:r w:rsidRPr="00005CE3">
        <w:rPr>
          <w:b/>
          <w:color w:val="auto"/>
          <w:sz w:val="28"/>
          <w:szCs w:val="28"/>
          <w:lang w:val="uk-UA"/>
        </w:rPr>
        <w:t>2020–2021 навчального року</w:t>
      </w:r>
    </w:p>
    <w:p w:rsidR="00FB6C38" w:rsidRPr="001C2A85" w:rsidRDefault="00FB6C38" w:rsidP="00FB6C38">
      <w:pPr>
        <w:jc w:val="center"/>
        <w:rPr>
          <w:b/>
          <w:color w:val="auto"/>
          <w:lang w:val="uk-UA"/>
        </w:rPr>
      </w:pPr>
    </w:p>
    <w:p w:rsidR="00FB6C38" w:rsidRPr="001C2A85" w:rsidRDefault="00FB6C38" w:rsidP="00FB6C38">
      <w:pPr>
        <w:rPr>
          <w:color w:val="auto"/>
          <w:lang w:val="uk-UA"/>
        </w:rPr>
      </w:pPr>
    </w:p>
    <w:tbl>
      <w:tblPr>
        <w:tblW w:w="10368" w:type="dxa"/>
        <w:tblLayout w:type="fixed"/>
        <w:tblLook w:val="0000" w:firstRow="0" w:lastRow="0" w:firstColumn="0" w:lastColumn="0" w:noHBand="0" w:noVBand="0"/>
      </w:tblPr>
      <w:tblGrid>
        <w:gridCol w:w="2744"/>
        <w:gridCol w:w="7624"/>
      </w:tblGrid>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Pr="00005CE3" w:rsidRDefault="00FB6C38" w:rsidP="00FB6C38">
            <w:pPr>
              <w:jc w:val="both"/>
              <w:rPr>
                <w:color w:val="auto"/>
                <w:lang w:val="uk-UA"/>
              </w:rPr>
            </w:pPr>
            <w:r w:rsidRPr="00005CE3">
              <w:rPr>
                <w:color w:val="auto"/>
                <w:lang w:val="uk-UA"/>
              </w:rPr>
              <w:t>«</w:t>
            </w:r>
            <w:r>
              <w:rPr>
                <w:lang w:val="uk-UA"/>
              </w:rPr>
              <w:t>Переговори та медіація у кримінальному провадженні</w:t>
            </w:r>
            <w:r w:rsidRPr="00005CE3">
              <w:rPr>
                <w:color w:val="auto"/>
                <w:lang w:val="uk-UA"/>
              </w:rPr>
              <w:t>»</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Default="00FB6C38" w:rsidP="009E62F1">
            <w:pPr>
              <w:jc w:val="both"/>
              <w:rPr>
                <w:color w:val="auto"/>
                <w:lang w:val="uk-UA"/>
              </w:rPr>
            </w:pPr>
            <w:r>
              <w:rPr>
                <w:color w:val="auto"/>
                <w:lang w:val="uk-UA"/>
              </w:rPr>
              <w:t>79000, м. Львів, вул. Січових Стрільців, 14 (юридичний факультет)</w:t>
            </w:r>
          </w:p>
          <w:p w:rsidR="00FB6C38" w:rsidRPr="001C2A85" w:rsidRDefault="00FB6C38" w:rsidP="009E62F1">
            <w:pPr>
              <w:jc w:val="both"/>
              <w:rPr>
                <w:color w:val="auto"/>
                <w:lang w:val="uk-UA"/>
              </w:rPr>
            </w:pP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920309" w:rsidRDefault="00FB6C38" w:rsidP="009E62F1">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FB6C38" w:rsidRPr="0013410E" w:rsidRDefault="00FB6C38" w:rsidP="009E62F1">
            <w:pPr>
              <w:shd w:val="clear" w:color="auto" w:fill="FFFFFF"/>
              <w:jc w:val="center"/>
              <w:textAlignment w:val="baseline"/>
              <w:rPr>
                <w:color w:val="auto"/>
                <w:u w:val="single"/>
                <w:lang w:val="uk-UA"/>
              </w:rPr>
            </w:pPr>
            <w:r w:rsidRPr="0013410E">
              <w:rPr>
                <w:color w:val="auto"/>
                <w:u w:val="single"/>
                <w:lang w:val="uk-UA"/>
              </w:rPr>
              <w:t>Юридичний факультет</w:t>
            </w:r>
          </w:p>
          <w:p w:rsidR="00FB6C38" w:rsidRPr="001C2A85" w:rsidRDefault="00FB6C38" w:rsidP="00FB6C38">
            <w:pPr>
              <w:jc w:val="both"/>
              <w:rPr>
                <w:color w:val="auto"/>
                <w:lang w:val="uk-UA"/>
              </w:rPr>
            </w:pPr>
            <w:r w:rsidRPr="0013410E">
              <w:rPr>
                <w:lang w:val="ru-RU"/>
              </w:rPr>
              <w:t xml:space="preserve">Кафедра </w:t>
            </w:r>
            <w:proofErr w:type="spellStart"/>
            <w:r w:rsidRPr="0013410E">
              <w:rPr>
                <w:lang w:val="ru-RU"/>
              </w:rPr>
              <w:t>кримінального</w:t>
            </w:r>
            <w:proofErr w:type="spellEnd"/>
            <w:r w:rsidRPr="0013410E">
              <w:rPr>
                <w:lang w:val="ru-RU"/>
              </w:rPr>
              <w:t xml:space="preserve"> </w:t>
            </w:r>
            <w:proofErr w:type="spellStart"/>
            <w:r>
              <w:rPr>
                <w:lang w:val="ru-RU"/>
              </w:rPr>
              <w:t>процесу</w:t>
            </w:r>
            <w:proofErr w:type="spellEnd"/>
            <w:r>
              <w:rPr>
                <w:lang w:val="ru-RU"/>
              </w:rPr>
              <w:t xml:space="preserve"> і </w:t>
            </w:r>
            <w:proofErr w:type="spellStart"/>
            <w:r>
              <w:rPr>
                <w:lang w:val="ru-RU"/>
              </w:rPr>
              <w:t>криміналістики</w:t>
            </w:r>
            <w:proofErr w:type="spellEnd"/>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920309" w:rsidRDefault="00FB6C38" w:rsidP="009E62F1">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FB6C38" w:rsidRPr="0013410E" w:rsidRDefault="00FB6C38" w:rsidP="009E62F1">
            <w:pPr>
              <w:jc w:val="both"/>
              <w:rPr>
                <w:lang w:val="ru-RU"/>
              </w:rPr>
            </w:pPr>
            <w:proofErr w:type="spellStart"/>
            <w:r>
              <w:rPr>
                <w:lang w:val="ru-RU"/>
              </w:rPr>
              <w:t>Г</w:t>
            </w:r>
            <w:r w:rsidRPr="0013410E">
              <w:rPr>
                <w:lang w:val="ru-RU"/>
              </w:rPr>
              <w:t>алузь</w:t>
            </w:r>
            <w:proofErr w:type="spellEnd"/>
            <w:r w:rsidRPr="0013410E">
              <w:rPr>
                <w:lang w:val="ru-RU"/>
              </w:rPr>
              <w:t xml:space="preserve"> </w:t>
            </w:r>
            <w:proofErr w:type="spellStart"/>
            <w:r w:rsidRPr="0013410E">
              <w:rPr>
                <w:lang w:val="ru-RU"/>
              </w:rPr>
              <w:t>знань</w:t>
            </w:r>
            <w:proofErr w:type="spellEnd"/>
            <w:r w:rsidRPr="0013410E">
              <w:rPr>
                <w:lang w:val="ru-RU"/>
              </w:rPr>
              <w:t xml:space="preserve"> 08 «Право»</w:t>
            </w:r>
          </w:p>
          <w:p w:rsidR="00FB6C38" w:rsidRPr="001C2A85" w:rsidRDefault="00FB6C38" w:rsidP="009E62F1">
            <w:pPr>
              <w:jc w:val="both"/>
              <w:rPr>
                <w:color w:val="auto"/>
                <w:lang w:val="uk-UA"/>
              </w:rPr>
            </w:pPr>
            <w:proofErr w:type="spellStart"/>
            <w:r>
              <w:rPr>
                <w:lang w:val="ru-RU"/>
              </w:rPr>
              <w:t>С</w:t>
            </w:r>
            <w:r w:rsidRPr="0013410E">
              <w:rPr>
                <w:lang w:val="ru-RU"/>
              </w:rPr>
              <w:t>пеціальність</w:t>
            </w:r>
            <w:proofErr w:type="spellEnd"/>
            <w:r w:rsidRPr="0013410E">
              <w:rPr>
                <w:lang w:val="ru-RU"/>
              </w:rPr>
              <w:t xml:space="preserve"> 081 «Прав</w:t>
            </w:r>
            <w:r w:rsidRPr="0013410E">
              <w:t>o</w:t>
            </w:r>
            <w:r w:rsidRPr="0013410E">
              <w:rPr>
                <w:lang w:val="ru-RU"/>
              </w:rPr>
              <w:t>»</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B812F4" w:rsidRDefault="00FB6C38" w:rsidP="009E62F1">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FB6C38">
            <w:pPr>
              <w:jc w:val="both"/>
              <w:rPr>
                <w:color w:val="auto"/>
                <w:lang w:val="uk-UA"/>
              </w:rPr>
            </w:pPr>
            <w:r>
              <w:rPr>
                <w:b/>
                <w:color w:val="auto"/>
                <w:lang w:val="uk-UA"/>
              </w:rPr>
              <w:t>Мазур Марта Романівна</w:t>
            </w:r>
            <w:r w:rsidRPr="006C59B9">
              <w:rPr>
                <w:b/>
                <w:color w:val="auto"/>
                <w:lang w:val="uk-UA"/>
              </w:rPr>
              <w:t>,</w:t>
            </w:r>
            <w:r>
              <w:rPr>
                <w:color w:val="auto"/>
                <w:lang w:val="uk-UA"/>
              </w:rPr>
              <w:t xml:space="preserve"> кандидат юридичних наук, доцент кафедри кримінального процесу і криміналістики</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B812F4" w:rsidRDefault="00FB6C38" w:rsidP="009E62F1">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FB6C38" w:rsidRDefault="00FB6C38" w:rsidP="009E62F1">
            <w:pPr>
              <w:jc w:val="both"/>
              <w:rPr>
                <w:color w:val="auto"/>
                <w:lang w:val="uk-UA"/>
              </w:rPr>
            </w:pPr>
            <w:r w:rsidRPr="00BF4DD4">
              <w:rPr>
                <w:color w:val="auto"/>
                <w:u w:val="single"/>
                <w:lang w:val="uk-UA"/>
              </w:rPr>
              <w:t>Місце знаходження:</w:t>
            </w:r>
            <w:r w:rsidRPr="00BF4DD4">
              <w:rPr>
                <w:color w:val="auto"/>
                <w:lang w:val="uk-UA"/>
              </w:rPr>
              <w:t xml:space="preserve"> юридичний факультет, кафедра кримінального </w:t>
            </w:r>
            <w:r>
              <w:rPr>
                <w:color w:val="auto"/>
                <w:lang w:val="uk-UA"/>
              </w:rPr>
              <w:t>процесу і криміналістики</w:t>
            </w:r>
            <w:r w:rsidRPr="00BF4DD4">
              <w:rPr>
                <w:color w:val="auto"/>
                <w:lang w:val="uk-UA"/>
              </w:rPr>
              <w:t xml:space="preserve">, 79000, м. Львів, вул. Січових Стрільців, 14, </w:t>
            </w:r>
            <w:proofErr w:type="spellStart"/>
            <w:r w:rsidRPr="00BF4DD4">
              <w:rPr>
                <w:color w:val="auto"/>
                <w:lang w:val="uk-UA"/>
              </w:rPr>
              <w:t>ауд</w:t>
            </w:r>
            <w:proofErr w:type="spellEnd"/>
            <w:r w:rsidRPr="00BF4DD4">
              <w:rPr>
                <w:color w:val="auto"/>
                <w:lang w:val="uk-UA"/>
              </w:rPr>
              <w:t>. Г-5</w:t>
            </w:r>
            <w:r>
              <w:rPr>
                <w:color w:val="auto"/>
                <w:lang w:val="uk-UA"/>
              </w:rPr>
              <w:t>09</w:t>
            </w:r>
            <w:r w:rsidRPr="00BF4DD4">
              <w:rPr>
                <w:color w:val="auto"/>
                <w:lang w:val="uk-UA"/>
              </w:rPr>
              <w:t xml:space="preserve">, </w:t>
            </w:r>
            <w:proofErr w:type="spellStart"/>
            <w:r w:rsidRPr="00BF4DD4">
              <w:rPr>
                <w:color w:val="auto"/>
                <w:lang w:val="uk-UA"/>
              </w:rPr>
              <w:t>тел</w:t>
            </w:r>
            <w:proofErr w:type="spellEnd"/>
            <w:r w:rsidRPr="00BF4DD4">
              <w:rPr>
                <w:color w:val="auto"/>
                <w:lang w:val="uk-UA"/>
              </w:rPr>
              <w:t>. (032) 239-4</w:t>
            </w:r>
            <w:r>
              <w:rPr>
                <w:color w:val="auto"/>
                <w:lang w:val="uk-UA"/>
              </w:rPr>
              <w:t>7</w:t>
            </w:r>
            <w:r w:rsidRPr="00BF4DD4">
              <w:rPr>
                <w:color w:val="auto"/>
                <w:lang w:val="uk-UA"/>
              </w:rPr>
              <w:t>-</w:t>
            </w:r>
            <w:r>
              <w:rPr>
                <w:color w:val="auto"/>
                <w:lang w:val="uk-UA"/>
              </w:rPr>
              <w:t>40</w:t>
            </w:r>
            <w:r w:rsidRPr="00BF4DD4">
              <w:rPr>
                <w:color w:val="auto"/>
                <w:lang w:val="uk-UA"/>
              </w:rPr>
              <w:t xml:space="preserve"> </w:t>
            </w:r>
          </w:p>
          <w:p w:rsidR="00FB6C38" w:rsidRPr="00FB6C38" w:rsidRDefault="00FB6C38" w:rsidP="009E62F1">
            <w:pPr>
              <w:jc w:val="both"/>
              <w:rPr>
                <w:b/>
                <w:color w:val="auto"/>
                <w:lang w:val="uk-UA"/>
              </w:rPr>
            </w:pPr>
            <w:r>
              <w:rPr>
                <w:b/>
                <w:color w:val="auto"/>
                <w:lang w:val="uk-UA"/>
              </w:rPr>
              <w:t>Мазур Марта Романівна:</w:t>
            </w:r>
            <w:r w:rsidRPr="002707CB">
              <w:rPr>
                <w:b/>
                <w:color w:val="auto"/>
                <w:lang w:val="ru-RU"/>
              </w:rPr>
              <w:t xml:space="preserve"> </w:t>
            </w:r>
            <w:hyperlink r:id="rId7" w:history="1">
              <w:r w:rsidRPr="00086D0B">
                <w:rPr>
                  <w:rStyle w:val="a6"/>
                </w:rPr>
                <w:t>marta</w:t>
              </w:r>
              <w:r w:rsidRPr="008E4D6E">
                <w:rPr>
                  <w:rStyle w:val="a6"/>
                  <w:lang w:val="ru-RU"/>
                </w:rPr>
                <w:t>.</w:t>
              </w:r>
              <w:r w:rsidRPr="00086D0B">
                <w:rPr>
                  <w:rStyle w:val="a6"/>
                </w:rPr>
                <w:t>mazur</w:t>
              </w:r>
              <w:r w:rsidRPr="008E4D6E">
                <w:rPr>
                  <w:rStyle w:val="a6"/>
                  <w:lang w:val="ru-RU"/>
                </w:rPr>
                <w:t>@</w:t>
              </w:r>
              <w:r w:rsidRPr="00086D0B">
                <w:rPr>
                  <w:rStyle w:val="a6"/>
                </w:rPr>
                <w:t>lnu</w:t>
              </w:r>
              <w:r w:rsidRPr="008E4D6E">
                <w:rPr>
                  <w:rStyle w:val="a6"/>
                  <w:lang w:val="ru-RU"/>
                </w:rPr>
                <w:t>.</w:t>
              </w:r>
              <w:r w:rsidRPr="00086D0B">
                <w:rPr>
                  <w:rStyle w:val="a6"/>
                </w:rPr>
                <w:t>edu</w:t>
              </w:r>
              <w:r w:rsidRPr="008E4D6E">
                <w:rPr>
                  <w:rStyle w:val="a6"/>
                  <w:lang w:val="ru-RU"/>
                </w:rPr>
                <w:t>.</w:t>
              </w:r>
              <w:proofErr w:type="spellStart"/>
              <w:r w:rsidRPr="00086D0B">
                <w:rPr>
                  <w:rStyle w:val="a6"/>
                </w:rPr>
                <w:t>ua</w:t>
              </w:r>
              <w:proofErr w:type="spellEnd"/>
            </w:hyperlink>
          </w:p>
          <w:p w:rsidR="00FB6C38" w:rsidRPr="001C2A85" w:rsidRDefault="005E40BE" w:rsidP="009E62F1">
            <w:pPr>
              <w:jc w:val="both"/>
              <w:rPr>
                <w:color w:val="auto"/>
                <w:lang w:val="uk-UA"/>
              </w:rPr>
            </w:pPr>
            <w:hyperlink r:id="rId8" w:history="1">
              <w:r w:rsidR="00FB6C38">
                <w:rPr>
                  <w:rStyle w:val="a6"/>
                </w:rPr>
                <w:t>https</w:t>
              </w:r>
              <w:r w:rsidR="00FB6C38" w:rsidRPr="00FB6C38">
                <w:rPr>
                  <w:rStyle w:val="a6"/>
                  <w:lang w:val="uk-UA"/>
                </w:rPr>
                <w:t>://</w:t>
              </w:r>
              <w:r w:rsidR="00FB6C38">
                <w:rPr>
                  <w:rStyle w:val="a6"/>
                </w:rPr>
                <w:t>law</w:t>
              </w:r>
              <w:r w:rsidR="00FB6C38" w:rsidRPr="00FB6C38">
                <w:rPr>
                  <w:rStyle w:val="a6"/>
                  <w:lang w:val="uk-UA"/>
                </w:rPr>
                <w:t>.</w:t>
              </w:r>
              <w:proofErr w:type="spellStart"/>
              <w:r w:rsidR="00FB6C38">
                <w:rPr>
                  <w:rStyle w:val="a6"/>
                </w:rPr>
                <w:t>lnu</w:t>
              </w:r>
              <w:proofErr w:type="spellEnd"/>
              <w:r w:rsidR="00FB6C38" w:rsidRPr="00FB6C38">
                <w:rPr>
                  <w:rStyle w:val="a6"/>
                  <w:lang w:val="uk-UA"/>
                </w:rPr>
                <w:t>.</w:t>
              </w:r>
              <w:proofErr w:type="spellStart"/>
              <w:r w:rsidR="00FB6C38">
                <w:rPr>
                  <w:rStyle w:val="a6"/>
                </w:rPr>
                <w:t>edu</w:t>
              </w:r>
              <w:proofErr w:type="spellEnd"/>
              <w:r w:rsidR="00FB6C38" w:rsidRPr="00FB6C38">
                <w:rPr>
                  <w:rStyle w:val="a6"/>
                  <w:lang w:val="uk-UA"/>
                </w:rPr>
                <w:t>.</w:t>
              </w:r>
              <w:proofErr w:type="spellStart"/>
              <w:r w:rsidR="00FB6C38">
                <w:rPr>
                  <w:rStyle w:val="a6"/>
                </w:rPr>
                <w:t>ua</w:t>
              </w:r>
              <w:proofErr w:type="spellEnd"/>
              <w:r w:rsidR="00FB6C38" w:rsidRPr="00FB6C38">
                <w:rPr>
                  <w:rStyle w:val="a6"/>
                  <w:lang w:val="uk-UA"/>
                </w:rPr>
                <w:t>/</w:t>
              </w:r>
              <w:r w:rsidR="00FB6C38">
                <w:rPr>
                  <w:rStyle w:val="a6"/>
                </w:rPr>
                <w:t>employee</w:t>
              </w:r>
              <w:r w:rsidR="00FB6C38" w:rsidRPr="00FB6C38">
                <w:rPr>
                  <w:rStyle w:val="a6"/>
                  <w:lang w:val="uk-UA"/>
                </w:rPr>
                <w:t>/</w:t>
              </w:r>
              <w:proofErr w:type="spellStart"/>
              <w:r w:rsidR="00FB6C38">
                <w:rPr>
                  <w:rStyle w:val="a6"/>
                </w:rPr>
                <w:t>mazur</w:t>
              </w:r>
              <w:proofErr w:type="spellEnd"/>
              <w:r w:rsidR="00FB6C38" w:rsidRPr="00FB6C38">
                <w:rPr>
                  <w:rStyle w:val="a6"/>
                  <w:lang w:val="uk-UA"/>
                </w:rPr>
                <w:t>-</w:t>
              </w:r>
              <w:proofErr w:type="spellStart"/>
              <w:r w:rsidR="00FB6C38">
                <w:rPr>
                  <w:rStyle w:val="a6"/>
                </w:rPr>
                <w:t>marta</w:t>
              </w:r>
              <w:proofErr w:type="spellEnd"/>
              <w:r w:rsidR="00FB6C38" w:rsidRPr="00FB6C38">
                <w:rPr>
                  <w:rStyle w:val="a6"/>
                  <w:lang w:val="uk-UA"/>
                </w:rPr>
                <w:t>-</w:t>
              </w:r>
              <w:proofErr w:type="spellStart"/>
              <w:r w:rsidR="00FB6C38">
                <w:rPr>
                  <w:rStyle w:val="a6"/>
                </w:rPr>
                <w:t>romanivna</w:t>
              </w:r>
              <w:proofErr w:type="spellEnd"/>
            </w:hyperlink>
            <w:r w:rsidR="00FB6C38" w:rsidRPr="001C2A85">
              <w:rPr>
                <w:color w:val="auto"/>
                <w:lang w:val="uk-UA"/>
              </w:rPr>
              <w:t xml:space="preserve"> </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B812F4" w:rsidRDefault="00FB6C38" w:rsidP="009E62F1">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FB6C38" w:rsidRDefault="00FB6C38" w:rsidP="009E62F1">
            <w:pPr>
              <w:jc w:val="center"/>
              <w:rPr>
                <w:color w:val="auto"/>
                <w:u w:val="single"/>
                <w:lang w:val="uk-UA"/>
              </w:rPr>
            </w:pPr>
            <w:r>
              <w:rPr>
                <w:color w:val="auto"/>
                <w:u w:val="single"/>
                <w:lang w:val="uk-UA"/>
              </w:rPr>
              <w:t>Кафедра</w:t>
            </w:r>
            <w:r w:rsidRPr="00BF4DD4">
              <w:rPr>
                <w:color w:val="auto"/>
                <w:u w:val="single"/>
                <w:lang w:val="uk-UA"/>
              </w:rPr>
              <w:t xml:space="preserve"> кримінального </w:t>
            </w:r>
            <w:r>
              <w:rPr>
                <w:color w:val="auto"/>
                <w:u w:val="single"/>
                <w:lang w:val="uk-UA"/>
              </w:rPr>
              <w:t>процесу і криміналістики</w:t>
            </w:r>
          </w:p>
          <w:p w:rsidR="00FB6C38" w:rsidRDefault="00FB6C38" w:rsidP="009E62F1">
            <w:pPr>
              <w:jc w:val="both"/>
              <w:rPr>
                <w:color w:val="auto"/>
                <w:lang w:val="uk-UA"/>
              </w:rPr>
            </w:pPr>
            <w:r w:rsidRPr="006C59B9">
              <w:rPr>
                <w:color w:val="auto"/>
                <w:u w:val="single"/>
                <w:lang w:val="uk-UA"/>
              </w:rPr>
              <w:t>Адреса:</w:t>
            </w:r>
            <w:r>
              <w:rPr>
                <w:color w:val="auto"/>
                <w:lang w:val="uk-UA"/>
              </w:rPr>
              <w:t xml:space="preserve"> </w:t>
            </w:r>
            <w:r w:rsidR="00D85904" w:rsidRPr="00BF4DD4">
              <w:rPr>
                <w:color w:val="auto"/>
                <w:lang w:val="uk-UA"/>
              </w:rPr>
              <w:t xml:space="preserve">юридичний факультет, кафедра кримінального </w:t>
            </w:r>
            <w:r w:rsidR="00D85904">
              <w:rPr>
                <w:color w:val="auto"/>
                <w:lang w:val="uk-UA"/>
              </w:rPr>
              <w:t>процесу і криміналістики</w:t>
            </w:r>
            <w:r w:rsidR="00D85904" w:rsidRPr="00BF4DD4">
              <w:rPr>
                <w:color w:val="auto"/>
                <w:lang w:val="uk-UA"/>
              </w:rPr>
              <w:t xml:space="preserve">, 79000, м. Львів, вул. Січових Стрільців, 14, </w:t>
            </w:r>
            <w:proofErr w:type="spellStart"/>
            <w:r w:rsidR="00D85904" w:rsidRPr="00BF4DD4">
              <w:rPr>
                <w:color w:val="auto"/>
                <w:lang w:val="uk-UA"/>
              </w:rPr>
              <w:t>ауд</w:t>
            </w:r>
            <w:proofErr w:type="spellEnd"/>
            <w:r w:rsidR="00D85904" w:rsidRPr="00BF4DD4">
              <w:rPr>
                <w:color w:val="auto"/>
                <w:lang w:val="uk-UA"/>
              </w:rPr>
              <w:t>. Г-5</w:t>
            </w:r>
            <w:r w:rsidR="00D85904">
              <w:rPr>
                <w:color w:val="auto"/>
                <w:lang w:val="uk-UA"/>
              </w:rPr>
              <w:t>09</w:t>
            </w:r>
          </w:p>
          <w:p w:rsidR="00FB6C38" w:rsidRDefault="00D85904" w:rsidP="009E62F1">
            <w:pPr>
              <w:jc w:val="both"/>
              <w:rPr>
                <w:color w:val="auto"/>
                <w:lang w:val="uk-UA"/>
              </w:rPr>
            </w:pPr>
            <w:r>
              <w:rPr>
                <w:b/>
                <w:color w:val="auto"/>
                <w:lang w:val="uk-UA"/>
              </w:rPr>
              <w:t>Мазур Марта Романівна</w:t>
            </w:r>
            <w:r w:rsidR="00FB6C38" w:rsidRPr="006C59B9">
              <w:rPr>
                <w:b/>
                <w:color w:val="auto"/>
                <w:lang w:val="uk-UA"/>
              </w:rPr>
              <w:t>:</w:t>
            </w:r>
            <w:r w:rsidR="00FB6C38" w:rsidRPr="00F139C8">
              <w:rPr>
                <w:b/>
                <w:color w:val="auto"/>
                <w:lang w:val="ru-RU"/>
              </w:rPr>
              <w:t xml:space="preserve"> </w:t>
            </w:r>
            <w:r w:rsidR="00FB6C38" w:rsidRPr="00035239">
              <w:rPr>
                <w:color w:val="auto"/>
                <w:lang w:val="uk-UA"/>
              </w:rPr>
              <w:t>щовівторка,</w:t>
            </w:r>
            <w:r w:rsidR="00FB6C38">
              <w:rPr>
                <w:b/>
                <w:color w:val="auto"/>
                <w:lang w:val="uk-UA"/>
              </w:rPr>
              <w:t xml:space="preserve"> </w:t>
            </w:r>
            <w:r w:rsidR="00FB6C38" w:rsidRPr="006C59B9">
              <w:rPr>
                <w:color w:val="auto"/>
                <w:lang w:val="uk-UA"/>
              </w:rPr>
              <w:t>1</w:t>
            </w:r>
            <w:r w:rsidR="00FB6C38">
              <w:rPr>
                <w:color w:val="auto"/>
                <w:lang w:val="uk-UA"/>
              </w:rPr>
              <w:t>6</w:t>
            </w:r>
            <w:r w:rsidR="00FB6C38" w:rsidRPr="006C59B9">
              <w:rPr>
                <w:color w:val="auto"/>
                <w:lang w:val="uk-UA"/>
              </w:rPr>
              <w:t>:00–1</w:t>
            </w:r>
            <w:r w:rsidR="00FB6C38">
              <w:rPr>
                <w:color w:val="auto"/>
                <w:lang w:val="uk-UA"/>
              </w:rPr>
              <w:t>8</w:t>
            </w:r>
            <w:r w:rsidR="00FB6C38" w:rsidRPr="006C59B9">
              <w:rPr>
                <w:color w:val="auto"/>
                <w:lang w:val="uk-UA"/>
              </w:rPr>
              <w:t>:00 год.; що</w:t>
            </w:r>
            <w:r w:rsidR="00FB6C38">
              <w:rPr>
                <w:color w:val="auto"/>
                <w:lang w:val="uk-UA"/>
              </w:rPr>
              <w:t>п’ятниці</w:t>
            </w:r>
            <w:r w:rsidR="00FB6C38" w:rsidRPr="006C59B9">
              <w:rPr>
                <w:color w:val="auto"/>
                <w:lang w:val="uk-UA"/>
              </w:rPr>
              <w:t xml:space="preserve">, 15:00–17:00 год.    </w:t>
            </w:r>
            <w:r w:rsidR="00FB6C38">
              <w:rPr>
                <w:b/>
                <w:color w:val="auto"/>
                <w:lang w:val="uk-UA"/>
              </w:rPr>
              <w:t xml:space="preserve"> </w:t>
            </w:r>
            <w:r w:rsidR="00FB6C38">
              <w:rPr>
                <w:color w:val="auto"/>
                <w:lang w:val="uk-UA"/>
              </w:rPr>
              <w:t xml:space="preserve"> </w:t>
            </w:r>
          </w:p>
          <w:p w:rsidR="00FB6C38" w:rsidRDefault="00FB6C38" w:rsidP="009E62F1">
            <w:pPr>
              <w:jc w:val="both"/>
              <w:rPr>
                <w:color w:val="auto"/>
                <w:lang w:val="uk-UA"/>
              </w:rPr>
            </w:pPr>
          </w:p>
          <w:p w:rsidR="00FB6C38" w:rsidRPr="00B812F4" w:rsidRDefault="00FB6C38" w:rsidP="009E62F1">
            <w:pPr>
              <w:jc w:val="both"/>
              <w:rPr>
                <w:color w:val="auto"/>
                <w:lang w:val="uk-UA"/>
              </w:rPr>
            </w:pPr>
            <w:r w:rsidRPr="00B812F4">
              <w:rPr>
                <w:color w:val="auto"/>
                <w:lang w:val="uk-UA"/>
              </w:rPr>
              <w:t>Консультації в день проведення лекцій/практичних занять</w:t>
            </w:r>
            <w:r>
              <w:rPr>
                <w:color w:val="auto"/>
                <w:lang w:val="uk-UA"/>
              </w:rPr>
              <w:t xml:space="preserve"> можуть проводитися за попередньою домовленістю між викладачем та студентом</w:t>
            </w:r>
            <w:r w:rsidRPr="00B812F4">
              <w:rPr>
                <w:color w:val="auto"/>
                <w:lang w:val="uk-UA"/>
              </w:rPr>
              <w:t>.</w:t>
            </w:r>
            <w:r>
              <w:rPr>
                <w:color w:val="auto"/>
                <w:lang w:val="uk-UA"/>
              </w:rPr>
              <w:t xml:space="preserve"> </w:t>
            </w:r>
            <w:r w:rsidRPr="00B812F4">
              <w:rPr>
                <w:color w:val="auto"/>
                <w:lang w:val="uk-UA"/>
              </w:rPr>
              <w:t>Для погодження часу консультацій</w:t>
            </w:r>
            <w:r>
              <w:rPr>
                <w:color w:val="auto"/>
                <w:lang w:val="uk-UA"/>
              </w:rPr>
              <w:t xml:space="preserve"> поза визначеним графіком</w:t>
            </w:r>
            <w:r w:rsidRPr="00B812F4">
              <w:rPr>
                <w:color w:val="auto"/>
                <w:lang w:val="uk-UA"/>
              </w:rPr>
              <w:t xml:space="preserve"> слід </w:t>
            </w:r>
            <w:r>
              <w:rPr>
                <w:color w:val="auto"/>
                <w:lang w:val="uk-UA"/>
              </w:rPr>
              <w:t>на</w:t>
            </w:r>
            <w:r w:rsidRPr="00B812F4">
              <w:rPr>
                <w:color w:val="auto"/>
                <w:lang w:val="uk-UA"/>
              </w:rPr>
              <w:t>писати на електронну пошту викладача або</w:t>
            </w:r>
            <w:r>
              <w:rPr>
                <w:color w:val="auto"/>
                <w:lang w:val="uk-UA"/>
              </w:rPr>
              <w:t xml:space="preserve"> зателефонувати на кафедру.</w:t>
            </w:r>
          </w:p>
        </w:tc>
      </w:tr>
      <w:tr w:rsidR="00FB6C38" w:rsidRPr="001C2A85" w:rsidTr="00D85904">
        <w:tc>
          <w:tcPr>
            <w:tcW w:w="2744" w:type="dxa"/>
            <w:tcBorders>
              <w:top w:val="single" w:sz="4" w:space="0" w:color="000000"/>
              <w:left w:val="single" w:sz="4" w:space="0" w:color="000000"/>
              <w:bottom w:val="single" w:sz="4" w:space="0" w:color="000000"/>
              <w:right w:val="single" w:sz="4" w:space="0" w:color="000000"/>
            </w:tcBorders>
          </w:tcPr>
          <w:p w:rsidR="00FB6C38" w:rsidRPr="00920309" w:rsidRDefault="00FB6C38" w:rsidP="009E62F1">
            <w:pPr>
              <w:jc w:val="center"/>
              <w:rPr>
                <w:b/>
                <w:color w:val="auto"/>
                <w:lang w:val="uk-UA"/>
              </w:rPr>
            </w:pPr>
            <w:proofErr w:type="spellStart"/>
            <w:r w:rsidRPr="00920309">
              <w:rPr>
                <w:b/>
              </w:rPr>
              <w:t>Сторінка</w:t>
            </w:r>
            <w:proofErr w:type="spellEnd"/>
            <w:r w:rsidRPr="00920309">
              <w:rPr>
                <w:b/>
              </w:rPr>
              <w:t xml:space="preserve"> </w:t>
            </w:r>
            <w:proofErr w:type="spellStart"/>
            <w:r w:rsidRPr="00920309">
              <w:rPr>
                <w:b/>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both"/>
              <w:rPr>
                <w:color w:val="auto"/>
                <w:lang w:val="uk-UA"/>
              </w:rPr>
            </w:pP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FB6C38" w:rsidRPr="00B43682" w:rsidRDefault="00FB6C38" w:rsidP="009E62F1">
            <w:pPr>
              <w:jc w:val="both"/>
              <w:rPr>
                <w:color w:val="auto"/>
                <w:lang w:val="uk-UA"/>
              </w:rPr>
            </w:pPr>
            <w:r w:rsidRPr="00AA474C">
              <w:rPr>
                <w:color w:val="auto"/>
                <w:lang w:val="uk-UA"/>
              </w:rPr>
              <w:t>Курс розроблено таким чином, щоб на</w:t>
            </w:r>
            <w:r>
              <w:rPr>
                <w:color w:val="auto"/>
                <w:lang w:val="uk-UA"/>
              </w:rPr>
              <w:t>дати учасникам необхідні знання про проблеми</w:t>
            </w:r>
            <w:r w:rsidRPr="00B43682">
              <w:rPr>
                <w:lang w:val="uk-UA"/>
              </w:rPr>
              <w:t>, пов’язан</w:t>
            </w:r>
            <w:r>
              <w:rPr>
                <w:lang w:val="uk-UA"/>
              </w:rPr>
              <w:t>і</w:t>
            </w:r>
            <w:r w:rsidRPr="00B43682">
              <w:rPr>
                <w:lang w:val="uk-UA"/>
              </w:rPr>
              <w:t xml:space="preserve"> із сутністю таких явищ, як економічна та організована злочинність, а також із впливом цих явищ на державу та суспільство та шляхами протидії цим явищам.  </w:t>
            </w:r>
          </w:p>
        </w:tc>
      </w:tr>
      <w:tr w:rsidR="00FB6C38" w:rsidRPr="001C2A85"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086D0B" w:rsidRPr="007053D7" w:rsidRDefault="00086D0B" w:rsidP="00086D0B">
            <w:pPr>
              <w:jc w:val="both"/>
              <w:rPr>
                <w:color w:val="auto"/>
                <w:lang w:val="uk-UA"/>
              </w:rPr>
            </w:pPr>
            <w:r w:rsidRPr="00CD0E9C">
              <w:rPr>
                <w:color w:val="auto"/>
                <w:lang w:val="uk-UA"/>
              </w:rPr>
              <w:t>Дисципліна «</w:t>
            </w:r>
            <w:r>
              <w:rPr>
                <w:lang w:val="uk-UA"/>
              </w:rPr>
              <w:t>Переговори та медіація у кримінальному провадженні</w:t>
            </w:r>
            <w:r w:rsidRPr="00CD0E9C">
              <w:rPr>
                <w:color w:val="auto"/>
                <w:lang w:val="uk-UA"/>
              </w:rPr>
              <w:t xml:space="preserve">» викладається </w:t>
            </w:r>
            <w:r w:rsidRPr="00CD0E9C">
              <w:rPr>
                <w:lang w:val="ru-RU"/>
              </w:rPr>
              <w:t xml:space="preserve">за </w:t>
            </w:r>
            <w:proofErr w:type="spellStart"/>
            <w:r w:rsidRPr="00CD0E9C">
              <w:rPr>
                <w:lang w:val="ru-RU"/>
              </w:rPr>
              <w:t>галуззю</w:t>
            </w:r>
            <w:proofErr w:type="spellEnd"/>
            <w:r w:rsidRPr="00CD0E9C">
              <w:rPr>
                <w:lang w:val="ru-RU"/>
              </w:rPr>
              <w:t xml:space="preserve"> </w:t>
            </w:r>
            <w:proofErr w:type="spellStart"/>
            <w:r w:rsidRPr="00CD0E9C">
              <w:rPr>
                <w:lang w:val="ru-RU"/>
              </w:rPr>
              <w:t>знань</w:t>
            </w:r>
            <w:proofErr w:type="spellEnd"/>
            <w:r w:rsidRPr="00CD0E9C">
              <w:rPr>
                <w:lang w:val="ru-RU"/>
              </w:rPr>
              <w:t xml:space="preserve"> 08 «Право», </w:t>
            </w:r>
            <w:proofErr w:type="spellStart"/>
            <w:r w:rsidRPr="00CD0E9C">
              <w:rPr>
                <w:lang w:val="ru-RU"/>
              </w:rPr>
              <w:t>спеціальністю</w:t>
            </w:r>
            <w:proofErr w:type="spellEnd"/>
            <w:r w:rsidRPr="00CD0E9C">
              <w:rPr>
                <w:lang w:val="ru-RU"/>
              </w:rPr>
              <w:t xml:space="preserve"> 081 «Право» у межах </w:t>
            </w:r>
            <w:r w:rsidRPr="00CD0E9C">
              <w:t>c</w:t>
            </w:r>
            <w:proofErr w:type="spellStart"/>
            <w:r w:rsidRPr="00CD0E9C">
              <w:rPr>
                <w:lang w:val="ru-RU"/>
              </w:rPr>
              <w:t>ертифікаційної</w:t>
            </w:r>
            <w:proofErr w:type="spellEnd"/>
            <w:r w:rsidRPr="00CD0E9C">
              <w:rPr>
                <w:lang w:val="ru-RU"/>
              </w:rPr>
              <w:t xml:space="preserve"> </w:t>
            </w:r>
            <w:proofErr w:type="spellStart"/>
            <w:r w:rsidRPr="00CD0E9C">
              <w:rPr>
                <w:lang w:val="ru-RU"/>
              </w:rPr>
              <w:t>програми</w:t>
            </w:r>
            <w:proofErr w:type="spellEnd"/>
            <w:r w:rsidRPr="00CD0E9C">
              <w:rPr>
                <w:lang w:val="ru-RU"/>
              </w:rPr>
              <w:t xml:space="preserve"> «</w:t>
            </w:r>
            <w:r w:rsidRPr="00CD0E9C">
              <w:t>CRIMHUM</w:t>
            </w:r>
            <w:r w:rsidRPr="00CD0E9C">
              <w:rPr>
                <w:lang w:val="ru-RU"/>
              </w:rPr>
              <w:t xml:space="preserve">» студентам денного </w:t>
            </w:r>
            <w:proofErr w:type="spellStart"/>
            <w:r w:rsidRPr="00CD0E9C">
              <w:rPr>
                <w:lang w:val="ru-RU"/>
              </w:rPr>
              <w:t>відділення</w:t>
            </w:r>
            <w:proofErr w:type="spellEnd"/>
            <w:r w:rsidRPr="00CD0E9C">
              <w:rPr>
                <w:lang w:val="ru-RU"/>
              </w:rPr>
              <w:t xml:space="preserve"> </w:t>
            </w:r>
            <w:r w:rsidRPr="00CD0E9C">
              <w:rPr>
                <w:color w:val="auto"/>
                <w:lang w:val="uk-UA"/>
              </w:rPr>
              <w:t xml:space="preserve">в </w:t>
            </w:r>
            <w:r w:rsidRPr="00CD0E9C">
              <w:rPr>
                <w:color w:val="auto"/>
              </w:rPr>
              <w:t>IX</w:t>
            </w:r>
            <w:r w:rsidRPr="00CD0E9C">
              <w:rPr>
                <w:color w:val="auto"/>
                <w:lang w:val="uk-UA"/>
              </w:rPr>
              <w:t xml:space="preserve"> семестрі в обсязі 3 кредитів (за Європейською Кредитно-Трансферною Системою ECTS).</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Pr="00D85904" w:rsidRDefault="00FB6C38" w:rsidP="009E62F1">
            <w:pPr>
              <w:jc w:val="both"/>
              <w:rPr>
                <w:color w:val="auto"/>
                <w:lang w:val="uk-UA"/>
              </w:rPr>
            </w:pPr>
            <w:r w:rsidRPr="002335FD">
              <w:rPr>
                <w:color w:val="auto"/>
                <w:u w:val="single"/>
                <w:lang w:val="uk-UA"/>
              </w:rPr>
              <w:t>Метою</w:t>
            </w:r>
            <w:r w:rsidRPr="00A60AA4">
              <w:rPr>
                <w:color w:val="auto"/>
                <w:lang w:val="uk-UA"/>
              </w:rPr>
              <w:t xml:space="preserve"> вивчення нормативної</w:t>
            </w:r>
            <w:r>
              <w:rPr>
                <w:color w:val="auto"/>
                <w:lang w:val="uk-UA"/>
              </w:rPr>
              <w:t xml:space="preserve"> </w:t>
            </w:r>
            <w:r w:rsidRPr="00A60AA4">
              <w:rPr>
                <w:color w:val="auto"/>
                <w:lang w:val="uk-UA"/>
              </w:rPr>
              <w:t>дисципліни «</w:t>
            </w:r>
            <w:r w:rsidR="00D85904">
              <w:rPr>
                <w:lang w:val="uk-UA"/>
              </w:rPr>
              <w:t>Переговори та медіація у кримінальному провадженні</w:t>
            </w:r>
            <w:r w:rsidRPr="00A60AA4">
              <w:rPr>
                <w:color w:val="auto"/>
                <w:lang w:val="uk-UA"/>
              </w:rPr>
              <w:t>» є</w:t>
            </w:r>
            <w:r>
              <w:rPr>
                <w:color w:val="auto"/>
                <w:lang w:val="uk-UA"/>
              </w:rPr>
              <w:t xml:space="preserve"> </w:t>
            </w:r>
            <w:r w:rsidR="00D85904" w:rsidRPr="00D85904">
              <w:rPr>
                <w:lang w:val="uk-UA"/>
              </w:rPr>
              <w:t xml:space="preserve">вивчення питань, пов’язаних із впровадженням у кримінальне судочинство практик відновного правосуддя та інших альтернативних методів вирішення кримінально-правових конфліктів.    </w:t>
            </w:r>
          </w:p>
          <w:p w:rsidR="00FB6C38" w:rsidRDefault="00FB6C38" w:rsidP="009E62F1">
            <w:pPr>
              <w:jc w:val="both"/>
              <w:rPr>
                <w:color w:val="auto"/>
                <w:lang w:val="uk-UA"/>
              </w:rPr>
            </w:pPr>
          </w:p>
          <w:p w:rsidR="00FB6C38" w:rsidRPr="002335FD" w:rsidRDefault="00FB6C38" w:rsidP="009E62F1">
            <w:pPr>
              <w:jc w:val="both"/>
              <w:rPr>
                <w:color w:val="auto"/>
                <w:u w:val="single"/>
                <w:lang w:val="uk-UA"/>
              </w:rPr>
            </w:pPr>
            <w:r w:rsidRPr="002335FD">
              <w:rPr>
                <w:color w:val="auto"/>
                <w:u w:val="single"/>
                <w:lang w:val="uk-UA"/>
              </w:rPr>
              <w:t>Цілями курсу є:</w:t>
            </w:r>
          </w:p>
          <w:p w:rsidR="00FB6C38" w:rsidRPr="00B43682" w:rsidRDefault="00D85904" w:rsidP="009E62F1">
            <w:pPr>
              <w:jc w:val="both"/>
              <w:rPr>
                <w:color w:val="auto"/>
                <w:lang w:val="uk-UA"/>
              </w:rPr>
            </w:pPr>
            <w:proofErr w:type="spellStart"/>
            <w:r w:rsidRPr="00D85904">
              <w:rPr>
                <w:lang w:val="ru-RU"/>
              </w:rPr>
              <w:lastRenderedPageBreak/>
              <w:t>надати</w:t>
            </w:r>
            <w:proofErr w:type="spellEnd"/>
            <w:r w:rsidRPr="00D85904">
              <w:rPr>
                <w:lang w:val="ru-RU"/>
              </w:rPr>
              <w:t xml:space="preserve"> </w:t>
            </w:r>
            <w:proofErr w:type="spellStart"/>
            <w:r w:rsidRPr="00D85904">
              <w:rPr>
                <w:lang w:val="ru-RU"/>
              </w:rPr>
              <w:t>знання</w:t>
            </w:r>
            <w:proofErr w:type="spellEnd"/>
            <w:r w:rsidRPr="00D85904">
              <w:rPr>
                <w:lang w:val="ru-RU"/>
              </w:rPr>
              <w:t xml:space="preserve"> про </w:t>
            </w:r>
            <w:proofErr w:type="spellStart"/>
            <w:r w:rsidRPr="00D85904">
              <w:rPr>
                <w:lang w:val="ru-RU"/>
              </w:rPr>
              <w:t>використання</w:t>
            </w:r>
            <w:proofErr w:type="spellEnd"/>
            <w:r w:rsidRPr="00D85904">
              <w:rPr>
                <w:lang w:val="ru-RU"/>
              </w:rPr>
              <w:t xml:space="preserve"> </w:t>
            </w:r>
            <w:proofErr w:type="spellStart"/>
            <w:r w:rsidRPr="00D85904">
              <w:rPr>
                <w:lang w:val="ru-RU"/>
              </w:rPr>
              <w:t>переговорів</w:t>
            </w:r>
            <w:proofErr w:type="spellEnd"/>
            <w:r w:rsidRPr="00D85904">
              <w:rPr>
                <w:lang w:val="ru-RU"/>
              </w:rPr>
              <w:t xml:space="preserve"> та </w:t>
            </w:r>
            <w:proofErr w:type="spellStart"/>
            <w:r w:rsidRPr="00D85904">
              <w:rPr>
                <w:lang w:val="ru-RU"/>
              </w:rPr>
              <w:t>медіаці</w:t>
            </w:r>
            <w:r>
              <w:rPr>
                <w:lang w:val="ru-RU"/>
              </w:rPr>
              <w:t>ї</w:t>
            </w:r>
            <w:proofErr w:type="spellEnd"/>
            <w:r>
              <w:rPr>
                <w:lang w:val="ru-RU"/>
              </w:rPr>
              <w:t xml:space="preserve"> у </w:t>
            </w:r>
            <w:proofErr w:type="spellStart"/>
            <w:r>
              <w:rPr>
                <w:lang w:val="ru-RU"/>
              </w:rPr>
              <w:t>кримінальних</w:t>
            </w:r>
            <w:proofErr w:type="spellEnd"/>
            <w:r>
              <w:rPr>
                <w:lang w:val="ru-RU"/>
              </w:rPr>
              <w:t xml:space="preserve"> </w:t>
            </w:r>
            <w:proofErr w:type="spellStart"/>
            <w:r>
              <w:rPr>
                <w:lang w:val="ru-RU"/>
              </w:rPr>
              <w:t>провадженнях</w:t>
            </w:r>
            <w:proofErr w:type="spellEnd"/>
            <w:r>
              <w:rPr>
                <w:lang w:val="ru-RU"/>
              </w:rPr>
              <w:t xml:space="preserve">, </w:t>
            </w:r>
            <w:proofErr w:type="spellStart"/>
            <w:r w:rsidRPr="00D85904">
              <w:rPr>
                <w:lang w:val="ru-RU"/>
              </w:rPr>
              <w:t>виробити</w:t>
            </w:r>
            <w:proofErr w:type="spellEnd"/>
            <w:r w:rsidRPr="00D85904">
              <w:rPr>
                <w:lang w:val="ru-RU"/>
              </w:rPr>
              <w:t xml:space="preserve"> </w:t>
            </w:r>
            <w:proofErr w:type="spellStart"/>
            <w:r w:rsidRPr="00D85904">
              <w:rPr>
                <w:lang w:val="ru-RU"/>
              </w:rPr>
              <w:t>навички</w:t>
            </w:r>
            <w:proofErr w:type="spellEnd"/>
            <w:r w:rsidRPr="00D85904">
              <w:rPr>
                <w:lang w:val="ru-RU"/>
              </w:rPr>
              <w:t xml:space="preserve"> </w:t>
            </w:r>
            <w:proofErr w:type="spellStart"/>
            <w:r w:rsidRPr="00D85904">
              <w:rPr>
                <w:lang w:val="ru-RU"/>
              </w:rPr>
              <w:t>застосування</w:t>
            </w:r>
            <w:proofErr w:type="spellEnd"/>
            <w:r w:rsidRPr="00D85904">
              <w:rPr>
                <w:lang w:val="ru-RU"/>
              </w:rPr>
              <w:t xml:space="preserve"> </w:t>
            </w:r>
            <w:r>
              <w:rPr>
                <w:lang w:val="ru-RU"/>
              </w:rPr>
              <w:t xml:space="preserve">процедур </w:t>
            </w:r>
            <w:proofErr w:type="spellStart"/>
            <w:r w:rsidRPr="00D85904">
              <w:rPr>
                <w:lang w:val="ru-RU"/>
              </w:rPr>
              <w:t>переговорів</w:t>
            </w:r>
            <w:proofErr w:type="spellEnd"/>
            <w:r w:rsidRPr="00D85904">
              <w:rPr>
                <w:lang w:val="ru-RU"/>
              </w:rPr>
              <w:t xml:space="preserve"> та </w:t>
            </w:r>
            <w:proofErr w:type="spellStart"/>
            <w:r w:rsidRPr="00D85904">
              <w:rPr>
                <w:lang w:val="ru-RU"/>
              </w:rPr>
              <w:t>медіації</w:t>
            </w:r>
            <w:proofErr w:type="spellEnd"/>
            <w:r w:rsidRPr="00D85904">
              <w:rPr>
                <w:lang w:val="ru-RU"/>
              </w:rPr>
              <w:t xml:space="preserve"> у </w:t>
            </w:r>
            <w:proofErr w:type="spellStart"/>
            <w:r w:rsidRPr="00D85904">
              <w:rPr>
                <w:lang w:val="ru-RU"/>
              </w:rPr>
              <w:t>сфері</w:t>
            </w:r>
            <w:proofErr w:type="spellEnd"/>
            <w:r w:rsidRPr="00D85904">
              <w:rPr>
                <w:lang w:val="ru-RU"/>
              </w:rPr>
              <w:t xml:space="preserve"> </w:t>
            </w:r>
            <w:proofErr w:type="spellStart"/>
            <w:r w:rsidRPr="00D85904">
              <w:rPr>
                <w:lang w:val="ru-RU"/>
              </w:rPr>
              <w:t>кримінальної</w:t>
            </w:r>
            <w:proofErr w:type="spellEnd"/>
            <w:r w:rsidRPr="00D85904">
              <w:rPr>
                <w:lang w:val="ru-RU"/>
              </w:rPr>
              <w:t xml:space="preserve"> </w:t>
            </w:r>
            <w:proofErr w:type="spellStart"/>
            <w:r w:rsidRPr="00D85904">
              <w:rPr>
                <w:lang w:val="ru-RU"/>
              </w:rPr>
              <w:t>юстиції</w:t>
            </w:r>
            <w:proofErr w:type="spellEnd"/>
            <w:r w:rsidRPr="00D85904">
              <w:rPr>
                <w:lang w:val="ru-RU"/>
              </w:rPr>
              <w:t>.</w:t>
            </w:r>
          </w:p>
        </w:tc>
      </w:tr>
      <w:tr w:rsidR="00FB6C38" w:rsidRPr="00B43682"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FB6C38" w:rsidRPr="00B43682" w:rsidRDefault="00FB6C38" w:rsidP="00D85904">
            <w:pPr>
              <w:shd w:val="clear" w:color="auto" w:fill="FFFFFF"/>
              <w:jc w:val="both"/>
              <w:textAlignment w:val="baseline"/>
              <w:rPr>
                <w:color w:val="auto"/>
                <w:u w:val="single"/>
                <w:lang w:val="uk-UA" w:eastAsia="uk-UA"/>
              </w:rPr>
            </w:pPr>
            <w:r w:rsidRPr="00B43682">
              <w:rPr>
                <w:color w:val="auto"/>
                <w:u w:val="single"/>
                <w:lang w:val="uk-UA" w:eastAsia="uk-UA"/>
              </w:rPr>
              <w:t>Основна література:</w:t>
            </w:r>
          </w:p>
          <w:p w:rsidR="00D85904" w:rsidRPr="00D85904" w:rsidRDefault="00D85904" w:rsidP="0050334A">
            <w:pPr>
              <w:pStyle w:val="a5"/>
              <w:numPr>
                <w:ilvl w:val="0"/>
                <w:numId w:val="4"/>
              </w:numPr>
              <w:spacing w:after="0" w:line="240" w:lineRule="auto"/>
              <w:ind w:left="0" w:firstLine="0"/>
              <w:jc w:val="both"/>
              <w:rPr>
                <w:rFonts w:ascii="Times New Roman" w:hAnsi="Times New Roman" w:cs="Times New Roman"/>
                <w:sz w:val="24"/>
                <w:szCs w:val="24"/>
              </w:rPr>
            </w:pPr>
            <w:r w:rsidRPr="00D85904">
              <w:rPr>
                <w:rFonts w:ascii="Times New Roman" w:hAnsi="Times New Roman" w:cs="Times New Roman"/>
                <w:sz w:val="24"/>
                <w:szCs w:val="24"/>
              </w:rPr>
              <w:t xml:space="preserve">Basic principles on the use of restorative justice programmes in criminal matters : ECOSOC Resolution 2002/12 [Electronic Resource] the United Nations. — Access mode : </w:t>
            </w:r>
            <w:r w:rsidR="00646783">
              <w:rPr>
                <w:rStyle w:val="a6"/>
                <w:rFonts w:ascii="Times New Roman" w:hAnsi="Times New Roman" w:cs="Times New Roman"/>
                <w:sz w:val="24"/>
                <w:szCs w:val="24"/>
              </w:rPr>
              <w:fldChar w:fldCharType="begin"/>
            </w:r>
            <w:r w:rsidR="00646783">
              <w:rPr>
                <w:rStyle w:val="a6"/>
                <w:rFonts w:ascii="Times New Roman" w:hAnsi="Times New Roman" w:cs="Times New Roman"/>
                <w:sz w:val="24"/>
                <w:szCs w:val="24"/>
              </w:rPr>
              <w:instrText xml:space="preserve"> HYPERLINK "http://www.un.org/en/ecosoc/docs/2002/resolution%202002-12.pdf" </w:instrText>
            </w:r>
            <w:r w:rsidR="00646783">
              <w:rPr>
                <w:rStyle w:val="a6"/>
                <w:rFonts w:ascii="Times New Roman" w:hAnsi="Times New Roman" w:cs="Times New Roman"/>
                <w:sz w:val="24"/>
                <w:szCs w:val="24"/>
              </w:rPr>
              <w:fldChar w:fldCharType="separate"/>
            </w:r>
            <w:r w:rsidRPr="00D85904">
              <w:rPr>
                <w:rStyle w:val="a6"/>
                <w:rFonts w:ascii="Times New Roman" w:hAnsi="Times New Roman" w:cs="Times New Roman"/>
                <w:sz w:val="24"/>
                <w:szCs w:val="24"/>
              </w:rPr>
              <w:t>http://www.un.org/en/ecosoc/docs/2002/resolution%202002-12.pdf</w:t>
            </w:r>
            <w:r w:rsidR="00646783">
              <w:rPr>
                <w:rStyle w:val="a6"/>
                <w:rFonts w:ascii="Times New Roman" w:hAnsi="Times New Roman" w:cs="Times New Roman"/>
                <w:sz w:val="24"/>
                <w:szCs w:val="24"/>
              </w:rPr>
              <w:fldChar w:fldCharType="end"/>
            </w:r>
            <w:r w:rsidRPr="00D85904">
              <w:rPr>
                <w:rFonts w:ascii="Times New Roman" w:hAnsi="Times New Roman" w:cs="Times New Roman"/>
                <w:sz w:val="24"/>
                <w:szCs w:val="24"/>
              </w:rPr>
              <w:t xml:space="preserve"> </w:t>
            </w:r>
          </w:p>
          <w:p w:rsidR="00D85904" w:rsidRPr="00D85904" w:rsidRDefault="00D85904" w:rsidP="0050334A">
            <w:pPr>
              <w:pStyle w:val="a5"/>
              <w:numPr>
                <w:ilvl w:val="0"/>
                <w:numId w:val="4"/>
              </w:numPr>
              <w:spacing w:after="0" w:line="240" w:lineRule="auto"/>
              <w:ind w:left="0" w:firstLine="0"/>
              <w:jc w:val="both"/>
              <w:rPr>
                <w:rFonts w:ascii="Times New Roman" w:hAnsi="Times New Roman" w:cs="Times New Roman"/>
                <w:sz w:val="24"/>
                <w:szCs w:val="24"/>
                <w:lang w:val="ru-RU"/>
              </w:rPr>
            </w:pPr>
            <w:proofErr w:type="spellStart"/>
            <w:r w:rsidRPr="00D85904">
              <w:rPr>
                <w:rFonts w:ascii="Times New Roman" w:hAnsi="Times New Roman" w:cs="Times New Roman"/>
                <w:sz w:val="24"/>
                <w:szCs w:val="24"/>
                <w:lang w:val="ru-RU"/>
              </w:rPr>
              <w:t>Альтернативні</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способи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вирішення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спорів</w:t>
            </w:r>
            <w:proofErr w:type="spellEnd"/>
            <w:r w:rsidRPr="00D85904">
              <w:rPr>
                <w:rFonts w:ascii="Times New Roman" w:hAnsi="Times New Roman" w:cs="Times New Roman"/>
                <w:sz w:val="24"/>
                <w:szCs w:val="24"/>
                <w:lang w:val="ru-RU"/>
              </w:rPr>
              <w:t xml:space="preserve"> у </w:t>
            </w:r>
            <w:proofErr w:type="spellStart"/>
            <w:r w:rsidRPr="00D85904">
              <w:rPr>
                <w:rFonts w:ascii="Times New Roman" w:hAnsi="Times New Roman" w:cs="Times New Roman"/>
                <w:sz w:val="24"/>
                <w:szCs w:val="24"/>
                <w:lang w:val="ru-RU"/>
              </w:rPr>
              <w:t>кримінальному</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провадженні</w:t>
            </w:r>
            <w:proofErr w:type="spellEnd"/>
            <w:r w:rsidRPr="00D85904">
              <w:rPr>
                <w:rFonts w:ascii="Times New Roman" w:hAnsi="Times New Roman" w:cs="Times New Roman"/>
                <w:sz w:val="24"/>
                <w:szCs w:val="24"/>
                <w:lang w:val="ru-RU"/>
              </w:rPr>
              <w:t xml:space="preserve"> / </w:t>
            </w:r>
            <w:proofErr w:type="spellStart"/>
            <w:r w:rsidRPr="00D85904">
              <w:rPr>
                <w:rFonts w:ascii="Times New Roman" w:hAnsi="Times New Roman" w:cs="Times New Roman"/>
                <w:sz w:val="24"/>
                <w:szCs w:val="24"/>
                <w:lang w:val="ru-RU"/>
              </w:rPr>
              <w:t>Волкотруб</w:t>
            </w:r>
            <w:proofErr w:type="spellEnd"/>
            <w:r w:rsidRPr="00D85904">
              <w:rPr>
                <w:rFonts w:ascii="Times New Roman" w:hAnsi="Times New Roman" w:cs="Times New Roman"/>
                <w:sz w:val="24"/>
                <w:szCs w:val="24"/>
                <w:lang w:val="ru-RU"/>
              </w:rPr>
              <w:t xml:space="preserve"> С. Г., </w:t>
            </w:r>
            <w:proofErr w:type="spellStart"/>
            <w:r w:rsidRPr="00D85904">
              <w:rPr>
                <w:rFonts w:ascii="Times New Roman" w:hAnsi="Times New Roman" w:cs="Times New Roman"/>
                <w:sz w:val="24"/>
                <w:szCs w:val="24"/>
                <w:lang w:val="ru-RU"/>
              </w:rPr>
              <w:t>Крушинський</w:t>
            </w:r>
            <w:proofErr w:type="spellEnd"/>
            <w:r w:rsidRPr="00D85904">
              <w:rPr>
                <w:rFonts w:ascii="Times New Roman" w:hAnsi="Times New Roman" w:cs="Times New Roman"/>
                <w:sz w:val="24"/>
                <w:szCs w:val="24"/>
                <w:lang w:val="ru-RU"/>
              </w:rPr>
              <w:t xml:space="preserve"> С. А., </w:t>
            </w:r>
            <w:proofErr w:type="spellStart"/>
            <w:r w:rsidRPr="00D85904">
              <w:rPr>
                <w:rFonts w:ascii="Times New Roman" w:hAnsi="Times New Roman" w:cs="Times New Roman"/>
                <w:sz w:val="24"/>
                <w:szCs w:val="24"/>
                <w:lang w:val="ru-RU"/>
              </w:rPr>
              <w:t>Луцик</w:t>
            </w:r>
            <w:proofErr w:type="spellEnd"/>
            <w:r w:rsidRPr="00D85904">
              <w:rPr>
                <w:rFonts w:ascii="Times New Roman" w:hAnsi="Times New Roman" w:cs="Times New Roman"/>
                <w:sz w:val="24"/>
                <w:szCs w:val="24"/>
                <w:lang w:val="ru-RU"/>
              </w:rPr>
              <w:t xml:space="preserve"> В. В. та </w:t>
            </w:r>
            <w:proofErr w:type="spellStart"/>
            <w:r w:rsidRPr="00D85904">
              <w:rPr>
                <w:rFonts w:ascii="Times New Roman" w:hAnsi="Times New Roman" w:cs="Times New Roman"/>
                <w:sz w:val="24"/>
                <w:szCs w:val="24"/>
                <w:lang w:val="ru-RU"/>
              </w:rPr>
              <w:t>ін</w:t>
            </w:r>
            <w:proofErr w:type="spellEnd"/>
            <w:proofErr w:type="gramStart"/>
            <w:r w:rsidRPr="00D85904">
              <w:rPr>
                <w:rFonts w:ascii="Times New Roman" w:hAnsi="Times New Roman" w:cs="Times New Roman"/>
                <w:sz w:val="24"/>
                <w:szCs w:val="24"/>
                <w:lang w:val="ru-RU"/>
              </w:rPr>
              <w:t>.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під</w:t>
            </w:r>
            <w:proofErr w:type="spellEnd"/>
            <w:r w:rsidRPr="00D85904">
              <w:rPr>
                <w:rFonts w:ascii="Times New Roman" w:hAnsi="Times New Roman" w:cs="Times New Roman"/>
                <w:sz w:val="24"/>
                <w:szCs w:val="24"/>
                <w:lang w:val="ru-RU"/>
              </w:rPr>
              <w:t xml:space="preserve"> ред. У. </w:t>
            </w:r>
            <w:proofErr w:type="spellStart"/>
            <w:r w:rsidRPr="00D85904">
              <w:rPr>
                <w:rFonts w:ascii="Times New Roman" w:hAnsi="Times New Roman" w:cs="Times New Roman"/>
                <w:sz w:val="24"/>
                <w:szCs w:val="24"/>
                <w:lang w:val="ru-RU"/>
              </w:rPr>
              <w:t>Гелльманна</w:t>
            </w:r>
            <w:proofErr w:type="spellEnd"/>
            <w:r w:rsidRPr="00D85904">
              <w:rPr>
                <w:rFonts w:ascii="Times New Roman" w:hAnsi="Times New Roman" w:cs="Times New Roman"/>
                <w:sz w:val="24"/>
                <w:szCs w:val="24"/>
                <w:lang w:val="ru-RU"/>
              </w:rPr>
              <w:t xml:space="preserve">, В. В. </w:t>
            </w:r>
            <w:proofErr w:type="spellStart"/>
            <w:r w:rsidRPr="00D85904">
              <w:rPr>
                <w:rFonts w:ascii="Times New Roman" w:hAnsi="Times New Roman" w:cs="Times New Roman"/>
                <w:sz w:val="24"/>
                <w:szCs w:val="24"/>
                <w:lang w:val="ru-RU"/>
              </w:rPr>
              <w:t>Луцика</w:t>
            </w:r>
            <w:proofErr w:type="spellEnd"/>
            <w:r w:rsidRPr="00D85904">
              <w:rPr>
                <w:rFonts w:ascii="Times New Roman" w:hAnsi="Times New Roman" w:cs="Times New Roman"/>
                <w:sz w:val="24"/>
                <w:szCs w:val="24"/>
                <w:lang w:val="ru-RU"/>
              </w:rPr>
              <w:t xml:space="preserve">. — </w:t>
            </w:r>
            <w:proofErr w:type="spellStart"/>
            <w:proofErr w:type="gramStart"/>
            <w:r w:rsidRPr="00D85904">
              <w:rPr>
                <w:rFonts w:ascii="Times New Roman" w:hAnsi="Times New Roman" w:cs="Times New Roman"/>
                <w:sz w:val="24"/>
                <w:szCs w:val="24"/>
                <w:lang w:val="ru-RU"/>
              </w:rPr>
              <w:t>Хмельницький</w:t>
            </w:r>
            <w:proofErr w:type="spellEnd"/>
            <w:r w:rsidRPr="00D85904">
              <w:rPr>
                <w:rFonts w:ascii="Times New Roman" w:hAnsi="Times New Roman" w:cs="Times New Roman"/>
                <w:sz w:val="24"/>
                <w:szCs w:val="24"/>
                <w:lang w:val="ru-RU"/>
              </w:rPr>
              <w:t xml:space="preserve">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Хмельницький</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університет</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управління</w:t>
            </w:r>
            <w:proofErr w:type="spellEnd"/>
            <w:r w:rsidRPr="00D85904">
              <w:rPr>
                <w:rFonts w:ascii="Times New Roman" w:hAnsi="Times New Roman" w:cs="Times New Roman"/>
                <w:sz w:val="24"/>
                <w:szCs w:val="24"/>
                <w:lang w:val="ru-RU"/>
              </w:rPr>
              <w:t xml:space="preserve"> та права, 2015. — 204 с.</w:t>
            </w:r>
          </w:p>
          <w:p w:rsidR="00D85904" w:rsidRPr="00D85904" w:rsidRDefault="00D85904" w:rsidP="0050334A">
            <w:pPr>
              <w:pStyle w:val="a5"/>
              <w:numPr>
                <w:ilvl w:val="0"/>
                <w:numId w:val="4"/>
              </w:numPr>
              <w:spacing w:after="0" w:line="240" w:lineRule="auto"/>
              <w:ind w:left="0" w:firstLine="0"/>
              <w:jc w:val="both"/>
              <w:rPr>
                <w:rFonts w:ascii="Times New Roman" w:hAnsi="Times New Roman" w:cs="Times New Roman"/>
                <w:sz w:val="24"/>
                <w:szCs w:val="24"/>
                <w:lang w:val="ru-RU"/>
              </w:rPr>
            </w:pPr>
            <w:r w:rsidRPr="00D85904">
              <w:rPr>
                <w:rFonts w:ascii="Times New Roman" w:hAnsi="Times New Roman" w:cs="Times New Roman"/>
                <w:sz w:val="24"/>
                <w:szCs w:val="24"/>
                <w:lang w:val="ru-RU"/>
              </w:rPr>
              <w:t xml:space="preserve">Аракелян Р.Ф. </w:t>
            </w:r>
            <w:proofErr w:type="spellStart"/>
            <w:r w:rsidRPr="00D85904">
              <w:rPr>
                <w:rFonts w:ascii="Times New Roman" w:hAnsi="Times New Roman" w:cs="Times New Roman"/>
                <w:sz w:val="24"/>
                <w:szCs w:val="24"/>
                <w:lang w:val="ru-RU"/>
              </w:rPr>
              <w:t>Впровадження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інституту</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медіації</w:t>
            </w:r>
            <w:proofErr w:type="spellEnd"/>
            <w:r w:rsidRPr="00D85904">
              <w:rPr>
                <w:rFonts w:ascii="Times New Roman" w:hAnsi="Times New Roman" w:cs="Times New Roman"/>
                <w:sz w:val="24"/>
                <w:szCs w:val="24"/>
                <w:lang w:val="ru-RU"/>
              </w:rPr>
              <w:t xml:space="preserve"> у </w:t>
            </w:r>
            <w:proofErr w:type="spellStart"/>
            <w:r w:rsidRPr="00D85904">
              <w:rPr>
                <w:rFonts w:ascii="Times New Roman" w:hAnsi="Times New Roman" w:cs="Times New Roman"/>
                <w:sz w:val="24"/>
                <w:szCs w:val="24"/>
                <w:lang w:val="ru-RU"/>
              </w:rPr>
              <w:t>кримінальне</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процесуальне</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законодавство</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України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дис</w:t>
            </w:r>
            <w:proofErr w:type="spellEnd"/>
            <w:r w:rsidRPr="00D85904">
              <w:rPr>
                <w:rFonts w:ascii="Times New Roman" w:hAnsi="Times New Roman" w:cs="Times New Roman"/>
                <w:sz w:val="24"/>
                <w:szCs w:val="24"/>
                <w:lang w:val="ru-RU"/>
              </w:rPr>
              <w:t xml:space="preserve">. канд. </w:t>
            </w:r>
            <w:proofErr w:type="spellStart"/>
            <w:r w:rsidRPr="00D85904">
              <w:rPr>
                <w:rFonts w:ascii="Times New Roman" w:hAnsi="Times New Roman" w:cs="Times New Roman"/>
                <w:sz w:val="24"/>
                <w:szCs w:val="24"/>
                <w:lang w:val="ru-RU"/>
              </w:rPr>
              <w:t>юрид</w:t>
            </w:r>
            <w:proofErr w:type="spellEnd"/>
            <w:r w:rsidRPr="00D85904">
              <w:rPr>
                <w:rFonts w:ascii="Times New Roman" w:hAnsi="Times New Roman" w:cs="Times New Roman"/>
                <w:sz w:val="24"/>
                <w:szCs w:val="24"/>
                <w:lang w:val="ru-RU"/>
              </w:rPr>
              <w:t xml:space="preserve">. наук. </w:t>
            </w:r>
            <w:proofErr w:type="spellStart"/>
            <w:r w:rsidRPr="00D85904">
              <w:rPr>
                <w:rFonts w:ascii="Times New Roman" w:hAnsi="Times New Roman" w:cs="Times New Roman"/>
                <w:sz w:val="24"/>
                <w:szCs w:val="24"/>
                <w:lang w:val="ru-RU"/>
              </w:rPr>
              <w:t>Київ</w:t>
            </w:r>
            <w:proofErr w:type="spellEnd"/>
            <w:r w:rsidRPr="00D85904">
              <w:rPr>
                <w:rFonts w:ascii="Times New Roman" w:hAnsi="Times New Roman" w:cs="Times New Roman"/>
                <w:sz w:val="24"/>
                <w:szCs w:val="24"/>
                <w:lang w:val="ru-RU"/>
              </w:rPr>
              <w:t xml:space="preserve">, 2019. 331 с. </w:t>
            </w:r>
            <w:r w:rsidRPr="00D85904">
              <w:rPr>
                <w:rFonts w:ascii="Times New Roman" w:hAnsi="Times New Roman" w:cs="Times New Roman"/>
                <w:sz w:val="24"/>
                <w:szCs w:val="24"/>
              </w:rPr>
              <w:t>URL</w:t>
            </w:r>
            <w:r w:rsidRPr="00D85904">
              <w:rPr>
                <w:rFonts w:ascii="Times New Roman" w:hAnsi="Times New Roman" w:cs="Times New Roman"/>
                <w:sz w:val="24"/>
                <w:szCs w:val="24"/>
                <w:lang w:val="ru-RU"/>
              </w:rPr>
              <w:t xml:space="preserve">: </w:t>
            </w:r>
            <w:hyperlink r:id="rId9" w:history="1">
              <w:r w:rsidRPr="00D85904">
                <w:rPr>
                  <w:rStyle w:val="a6"/>
                  <w:rFonts w:ascii="Times New Roman" w:hAnsi="Times New Roman" w:cs="Times New Roman"/>
                  <w:sz w:val="24"/>
                  <w:szCs w:val="24"/>
                </w:rPr>
                <w:t>http</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www</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nusta</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edu</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ua</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wp</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content</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uploads</w:t>
              </w:r>
              <w:r w:rsidRPr="00D85904">
                <w:rPr>
                  <w:rStyle w:val="a6"/>
                  <w:rFonts w:ascii="Times New Roman" w:hAnsi="Times New Roman" w:cs="Times New Roman"/>
                  <w:sz w:val="24"/>
                  <w:szCs w:val="24"/>
                  <w:lang w:val="ru-RU"/>
                </w:rPr>
                <w:t>/2016/11/%</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0%90%</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1%80%</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B</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BA</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B</w:t>
              </w:r>
              <w:r w:rsidRPr="00D85904">
                <w:rPr>
                  <w:rStyle w:val="a6"/>
                  <w:rFonts w:ascii="Times New Roman" w:hAnsi="Times New Roman" w:cs="Times New Roman"/>
                  <w:sz w:val="24"/>
                  <w:szCs w:val="24"/>
                  <w:lang w:val="ru-RU"/>
                </w:rPr>
                <w:t>5%</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BB</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1%8</w:t>
              </w:r>
              <w:r w:rsidRPr="00D85904">
                <w:rPr>
                  <w:rStyle w:val="a6"/>
                  <w:rFonts w:ascii="Times New Roman" w:hAnsi="Times New Roman" w:cs="Times New Roman"/>
                  <w:sz w:val="24"/>
                  <w:szCs w:val="24"/>
                </w:rPr>
                <w:t>F</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D</w:t>
              </w:r>
              <w:r w:rsidRPr="00D85904">
                <w:rPr>
                  <w:rStyle w:val="a6"/>
                  <w:rFonts w:ascii="Times New Roman" w:hAnsi="Times New Roman" w:cs="Times New Roman"/>
                  <w:sz w:val="24"/>
                  <w:szCs w:val="24"/>
                  <w:lang w:val="ru-RU"/>
                </w:rPr>
                <w:t>0%</w:t>
              </w:r>
              <w:r w:rsidRPr="00D85904">
                <w:rPr>
                  <w:rStyle w:val="a6"/>
                  <w:rFonts w:ascii="Times New Roman" w:hAnsi="Times New Roman" w:cs="Times New Roman"/>
                  <w:sz w:val="24"/>
                  <w:szCs w:val="24"/>
                </w:rPr>
                <w:t>BD</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pdf</w:t>
              </w:r>
            </w:hyperlink>
            <w:r w:rsidRPr="00D85904">
              <w:rPr>
                <w:rFonts w:ascii="Times New Roman" w:hAnsi="Times New Roman" w:cs="Times New Roman"/>
                <w:sz w:val="24"/>
                <w:szCs w:val="24"/>
                <w:lang w:val="ru-RU"/>
              </w:rPr>
              <w:t xml:space="preserve"> </w:t>
            </w:r>
          </w:p>
          <w:p w:rsidR="00D85904" w:rsidRPr="00D85904" w:rsidRDefault="00D85904" w:rsidP="0050334A">
            <w:pPr>
              <w:pStyle w:val="a5"/>
              <w:numPr>
                <w:ilvl w:val="0"/>
                <w:numId w:val="4"/>
              </w:numPr>
              <w:spacing w:after="0" w:line="240" w:lineRule="auto"/>
              <w:ind w:left="0" w:firstLine="0"/>
              <w:jc w:val="both"/>
              <w:rPr>
                <w:rFonts w:ascii="Times New Roman" w:hAnsi="Times New Roman" w:cs="Times New Roman"/>
                <w:sz w:val="24"/>
                <w:szCs w:val="24"/>
                <w:lang w:val="ru-RU"/>
              </w:rPr>
            </w:pPr>
            <w:proofErr w:type="spellStart"/>
            <w:r w:rsidRPr="00D85904">
              <w:rPr>
                <w:rFonts w:ascii="Times New Roman" w:hAnsi="Times New Roman" w:cs="Times New Roman"/>
                <w:sz w:val="24"/>
                <w:szCs w:val="24"/>
                <w:lang w:val="ru-RU"/>
              </w:rPr>
              <w:t>Медіація</w:t>
            </w:r>
            <w:proofErr w:type="spellEnd"/>
            <w:r w:rsidRPr="00D85904">
              <w:rPr>
                <w:rFonts w:ascii="Times New Roman" w:hAnsi="Times New Roman" w:cs="Times New Roman"/>
                <w:sz w:val="24"/>
                <w:szCs w:val="24"/>
                <w:lang w:val="ru-RU"/>
              </w:rPr>
              <w:t xml:space="preserve"> у </w:t>
            </w:r>
            <w:proofErr w:type="spellStart"/>
            <w:r w:rsidRPr="00D85904">
              <w:rPr>
                <w:rFonts w:ascii="Times New Roman" w:hAnsi="Times New Roman" w:cs="Times New Roman"/>
                <w:sz w:val="24"/>
                <w:szCs w:val="24"/>
                <w:lang w:val="ru-RU"/>
              </w:rPr>
              <w:t>професійній</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діяльності</w:t>
            </w:r>
            <w:proofErr w:type="spellEnd"/>
            <w:r w:rsidRPr="00D85904">
              <w:rPr>
                <w:rFonts w:ascii="Times New Roman" w:hAnsi="Times New Roman" w:cs="Times New Roman"/>
                <w:sz w:val="24"/>
                <w:szCs w:val="24"/>
                <w:lang w:val="ru-RU"/>
              </w:rPr>
              <w:t xml:space="preserve"> </w:t>
            </w:r>
            <w:proofErr w:type="gramStart"/>
            <w:r w:rsidRPr="00D85904">
              <w:rPr>
                <w:rFonts w:ascii="Times New Roman" w:hAnsi="Times New Roman" w:cs="Times New Roman"/>
                <w:sz w:val="24"/>
                <w:szCs w:val="24"/>
                <w:lang w:val="ru-RU"/>
              </w:rPr>
              <w:t>юриста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підручник</w:t>
            </w:r>
            <w:proofErr w:type="spellEnd"/>
            <w:r w:rsidRPr="00D85904">
              <w:rPr>
                <w:rFonts w:ascii="Times New Roman" w:hAnsi="Times New Roman" w:cs="Times New Roman"/>
                <w:sz w:val="24"/>
                <w:szCs w:val="24"/>
                <w:lang w:val="ru-RU"/>
              </w:rPr>
              <w:t xml:space="preserve"> / авт. кол.: Т. </w:t>
            </w:r>
            <w:proofErr w:type="spellStart"/>
            <w:r w:rsidRPr="00D85904">
              <w:rPr>
                <w:rFonts w:ascii="Times New Roman" w:hAnsi="Times New Roman" w:cs="Times New Roman"/>
                <w:sz w:val="24"/>
                <w:szCs w:val="24"/>
                <w:lang w:val="ru-RU"/>
              </w:rPr>
              <w:t>Білик</w:t>
            </w:r>
            <w:proofErr w:type="spellEnd"/>
            <w:r w:rsidRPr="00D85904">
              <w:rPr>
                <w:rFonts w:ascii="Times New Roman" w:hAnsi="Times New Roman" w:cs="Times New Roman"/>
                <w:sz w:val="24"/>
                <w:szCs w:val="24"/>
                <w:lang w:val="ru-RU"/>
              </w:rPr>
              <w:t xml:space="preserve">, Р. Гаврилюк, І. </w:t>
            </w:r>
            <w:proofErr w:type="spellStart"/>
            <w:r w:rsidRPr="00D85904">
              <w:rPr>
                <w:rFonts w:ascii="Times New Roman" w:hAnsi="Times New Roman" w:cs="Times New Roman"/>
                <w:sz w:val="24"/>
                <w:szCs w:val="24"/>
                <w:lang w:val="ru-RU"/>
              </w:rPr>
              <w:t>Городиський</w:t>
            </w:r>
            <w:proofErr w:type="spellEnd"/>
            <w:r w:rsidRPr="00D85904">
              <w:rPr>
                <w:rFonts w:ascii="Times New Roman" w:hAnsi="Times New Roman" w:cs="Times New Roman"/>
                <w:sz w:val="24"/>
                <w:szCs w:val="24"/>
                <w:lang w:val="ru-RU"/>
              </w:rPr>
              <w:t xml:space="preserve"> [та </w:t>
            </w:r>
            <w:proofErr w:type="spellStart"/>
            <w:r w:rsidRPr="00D85904">
              <w:rPr>
                <w:rFonts w:ascii="Times New Roman" w:hAnsi="Times New Roman" w:cs="Times New Roman"/>
                <w:sz w:val="24"/>
                <w:szCs w:val="24"/>
                <w:lang w:val="ru-RU"/>
              </w:rPr>
              <w:t>ін</w:t>
            </w:r>
            <w:proofErr w:type="spellEnd"/>
            <w:r w:rsidRPr="00D85904">
              <w:rPr>
                <w:rFonts w:ascii="Times New Roman" w:hAnsi="Times New Roman" w:cs="Times New Roman"/>
                <w:sz w:val="24"/>
                <w:szCs w:val="24"/>
                <w:lang w:val="ru-RU"/>
              </w:rPr>
              <w:t xml:space="preserve">.] ; за ред. Н. </w:t>
            </w:r>
            <w:proofErr w:type="spellStart"/>
            <w:r w:rsidRPr="00D85904">
              <w:rPr>
                <w:rFonts w:ascii="Times New Roman" w:hAnsi="Times New Roman" w:cs="Times New Roman"/>
                <w:sz w:val="24"/>
                <w:szCs w:val="24"/>
                <w:lang w:val="ru-RU"/>
              </w:rPr>
              <w:t>Крестовської</w:t>
            </w:r>
            <w:proofErr w:type="spellEnd"/>
            <w:r w:rsidRPr="00D85904">
              <w:rPr>
                <w:rFonts w:ascii="Times New Roman" w:hAnsi="Times New Roman" w:cs="Times New Roman"/>
                <w:sz w:val="24"/>
                <w:szCs w:val="24"/>
                <w:lang w:val="ru-RU"/>
              </w:rPr>
              <w:t xml:space="preserve">, Л. </w:t>
            </w:r>
            <w:proofErr w:type="spellStart"/>
            <w:r w:rsidRPr="00D85904">
              <w:rPr>
                <w:rFonts w:ascii="Times New Roman" w:hAnsi="Times New Roman" w:cs="Times New Roman"/>
                <w:sz w:val="24"/>
                <w:szCs w:val="24"/>
                <w:lang w:val="ru-RU"/>
              </w:rPr>
              <w:t>Романадзе</w:t>
            </w:r>
            <w:proofErr w:type="spellEnd"/>
            <w:r w:rsidRPr="00D85904">
              <w:rPr>
                <w:rFonts w:ascii="Times New Roman" w:hAnsi="Times New Roman" w:cs="Times New Roman"/>
                <w:sz w:val="24"/>
                <w:szCs w:val="24"/>
                <w:lang w:val="ru-RU"/>
              </w:rPr>
              <w:t xml:space="preserve">. — </w:t>
            </w:r>
            <w:proofErr w:type="gramStart"/>
            <w:r w:rsidRPr="00D85904">
              <w:rPr>
                <w:rFonts w:ascii="Times New Roman" w:hAnsi="Times New Roman" w:cs="Times New Roman"/>
                <w:sz w:val="24"/>
                <w:szCs w:val="24"/>
                <w:lang w:val="ru-RU"/>
              </w:rPr>
              <w:t>Одеса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Екологія</w:t>
            </w:r>
            <w:proofErr w:type="spellEnd"/>
            <w:r w:rsidRPr="00D85904">
              <w:rPr>
                <w:rFonts w:ascii="Times New Roman" w:hAnsi="Times New Roman" w:cs="Times New Roman"/>
                <w:sz w:val="24"/>
                <w:szCs w:val="24"/>
                <w:lang w:val="ru-RU"/>
              </w:rPr>
              <w:t>, 2019. — 456 с.</w:t>
            </w:r>
          </w:p>
          <w:p w:rsidR="00D85904" w:rsidRPr="00D85904" w:rsidRDefault="00D85904" w:rsidP="0050334A">
            <w:pPr>
              <w:pStyle w:val="a5"/>
              <w:numPr>
                <w:ilvl w:val="0"/>
                <w:numId w:val="4"/>
              </w:numPr>
              <w:spacing w:after="0" w:line="240" w:lineRule="auto"/>
              <w:ind w:left="0" w:firstLine="0"/>
              <w:jc w:val="both"/>
              <w:rPr>
                <w:rFonts w:ascii="Times New Roman" w:hAnsi="Times New Roman" w:cs="Times New Roman"/>
                <w:sz w:val="24"/>
                <w:szCs w:val="24"/>
                <w:lang w:val="ru-RU"/>
              </w:rPr>
            </w:pPr>
            <w:r w:rsidRPr="00D85904">
              <w:rPr>
                <w:rFonts w:ascii="Times New Roman" w:hAnsi="Times New Roman" w:cs="Times New Roman"/>
                <w:sz w:val="24"/>
                <w:szCs w:val="24"/>
                <w:lang w:val="ru-RU"/>
              </w:rPr>
              <w:t xml:space="preserve">Нестор Н. В. </w:t>
            </w:r>
            <w:proofErr w:type="spellStart"/>
            <w:r w:rsidRPr="00D85904">
              <w:rPr>
                <w:rFonts w:ascii="Times New Roman" w:hAnsi="Times New Roman" w:cs="Times New Roman"/>
                <w:sz w:val="24"/>
                <w:szCs w:val="24"/>
                <w:lang w:val="ru-RU"/>
              </w:rPr>
              <w:t>Запровадження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медіації</w:t>
            </w:r>
            <w:proofErr w:type="spellEnd"/>
            <w:r w:rsidRPr="00D85904">
              <w:rPr>
                <w:rFonts w:ascii="Times New Roman" w:hAnsi="Times New Roman" w:cs="Times New Roman"/>
                <w:sz w:val="24"/>
                <w:szCs w:val="24"/>
                <w:lang w:val="ru-RU"/>
              </w:rPr>
              <w:t xml:space="preserve"> в </w:t>
            </w:r>
            <w:proofErr w:type="spellStart"/>
            <w:r w:rsidRPr="00D85904">
              <w:rPr>
                <w:rFonts w:ascii="Times New Roman" w:hAnsi="Times New Roman" w:cs="Times New Roman"/>
                <w:sz w:val="24"/>
                <w:szCs w:val="24"/>
                <w:lang w:val="ru-RU"/>
              </w:rPr>
              <w:t>кримінальному</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процесі</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України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проблеми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теорії</w:t>
            </w:r>
            <w:proofErr w:type="spellEnd"/>
            <w:r w:rsidRPr="00D85904">
              <w:rPr>
                <w:rFonts w:ascii="Times New Roman" w:hAnsi="Times New Roman" w:cs="Times New Roman"/>
                <w:sz w:val="24"/>
                <w:szCs w:val="24"/>
                <w:lang w:val="ru-RU"/>
              </w:rPr>
              <w:t xml:space="preserve"> та </w:t>
            </w:r>
            <w:proofErr w:type="gramStart"/>
            <w:r w:rsidRPr="00D85904">
              <w:rPr>
                <w:rFonts w:ascii="Times New Roman" w:hAnsi="Times New Roman" w:cs="Times New Roman"/>
                <w:sz w:val="24"/>
                <w:szCs w:val="24"/>
                <w:lang w:val="ru-RU"/>
              </w:rPr>
              <w:t>практики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монографія</w:t>
            </w:r>
            <w:proofErr w:type="spellEnd"/>
            <w:r w:rsidRPr="00D85904">
              <w:rPr>
                <w:rFonts w:ascii="Times New Roman" w:hAnsi="Times New Roman" w:cs="Times New Roman"/>
                <w:sz w:val="24"/>
                <w:szCs w:val="24"/>
                <w:lang w:val="ru-RU"/>
              </w:rPr>
              <w:t xml:space="preserve"> / Н. В. Нестор. – ​К.: </w:t>
            </w:r>
            <w:proofErr w:type="spellStart"/>
            <w:r w:rsidRPr="00D85904">
              <w:rPr>
                <w:rFonts w:ascii="Times New Roman" w:hAnsi="Times New Roman" w:cs="Times New Roman"/>
                <w:sz w:val="24"/>
                <w:szCs w:val="24"/>
                <w:lang w:val="ru-RU"/>
              </w:rPr>
              <w:t>Алерта</w:t>
            </w:r>
            <w:proofErr w:type="spellEnd"/>
            <w:r w:rsidRPr="00D85904">
              <w:rPr>
                <w:rFonts w:ascii="Times New Roman" w:hAnsi="Times New Roman" w:cs="Times New Roman"/>
                <w:sz w:val="24"/>
                <w:szCs w:val="24"/>
                <w:lang w:val="ru-RU"/>
              </w:rPr>
              <w:t>, 2018. – 182 с.</w:t>
            </w:r>
          </w:p>
          <w:p w:rsidR="00FB6C38" w:rsidRPr="00D85904" w:rsidRDefault="00FB6C38" w:rsidP="00D85904">
            <w:pPr>
              <w:tabs>
                <w:tab w:val="left" w:pos="1134"/>
              </w:tabs>
              <w:jc w:val="both"/>
              <w:rPr>
                <w:color w:val="auto"/>
                <w:lang w:val="ru-RU"/>
              </w:rPr>
            </w:pPr>
          </w:p>
          <w:p w:rsidR="00FB6C38" w:rsidRPr="00D85904" w:rsidRDefault="00FB6C38" w:rsidP="00D85904">
            <w:pPr>
              <w:tabs>
                <w:tab w:val="left" w:pos="1134"/>
              </w:tabs>
              <w:jc w:val="both"/>
              <w:rPr>
                <w:color w:val="auto"/>
                <w:u w:val="single"/>
                <w:lang w:val="uk-UA"/>
              </w:rPr>
            </w:pPr>
            <w:r w:rsidRPr="00D85904">
              <w:rPr>
                <w:color w:val="auto"/>
                <w:u w:val="single"/>
                <w:lang w:val="uk-UA" w:eastAsia="uk-UA"/>
              </w:rPr>
              <w:t>Додаткова література:</w:t>
            </w:r>
          </w:p>
          <w:p w:rsidR="00661164" w:rsidRPr="00D85904" w:rsidRDefault="00661164" w:rsidP="00D85904">
            <w:pPr>
              <w:pStyle w:val="a5"/>
              <w:numPr>
                <w:ilvl w:val="0"/>
                <w:numId w:val="7"/>
              </w:numPr>
              <w:spacing w:after="0" w:line="240" w:lineRule="auto"/>
              <w:ind w:left="0" w:firstLine="0"/>
              <w:jc w:val="both"/>
              <w:rPr>
                <w:rFonts w:ascii="Times New Roman" w:hAnsi="Times New Roman" w:cs="Times New Roman"/>
                <w:sz w:val="24"/>
                <w:szCs w:val="24"/>
                <w:lang w:val="ru-RU"/>
              </w:rPr>
            </w:pPr>
            <w:proofErr w:type="spellStart"/>
            <w:r w:rsidRPr="00D85904">
              <w:rPr>
                <w:rFonts w:ascii="Times New Roman" w:hAnsi="Times New Roman" w:cs="Times New Roman"/>
                <w:sz w:val="24"/>
                <w:szCs w:val="24"/>
                <w:lang w:val="ru-RU"/>
              </w:rPr>
              <w:t>Вільчик</w:t>
            </w:r>
            <w:proofErr w:type="spellEnd"/>
            <w:r w:rsidRPr="00D85904">
              <w:rPr>
                <w:rFonts w:ascii="Times New Roman" w:hAnsi="Times New Roman" w:cs="Times New Roman"/>
                <w:sz w:val="24"/>
                <w:szCs w:val="24"/>
                <w:lang w:val="ru-RU"/>
              </w:rPr>
              <w:t xml:space="preserve"> Т. Б. Роль адвоката у </w:t>
            </w:r>
            <w:proofErr w:type="spellStart"/>
            <w:r w:rsidRPr="00D85904">
              <w:rPr>
                <w:rFonts w:ascii="Times New Roman" w:hAnsi="Times New Roman" w:cs="Times New Roman"/>
                <w:sz w:val="24"/>
                <w:szCs w:val="24"/>
                <w:lang w:val="ru-RU"/>
              </w:rPr>
              <w:t>реалізації</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функції</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медіації</w:t>
            </w:r>
            <w:proofErr w:type="spellEnd"/>
            <w:r w:rsidRPr="00D85904">
              <w:rPr>
                <w:rFonts w:ascii="Times New Roman" w:hAnsi="Times New Roman" w:cs="Times New Roman"/>
                <w:sz w:val="24"/>
                <w:szCs w:val="24"/>
                <w:lang w:val="ru-RU"/>
              </w:rPr>
              <w:t xml:space="preserve"> у </w:t>
            </w:r>
            <w:proofErr w:type="spellStart"/>
            <w:r w:rsidRPr="00D85904">
              <w:rPr>
                <w:rFonts w:ascii="Times New Roman" w:hAnsi="Times New Roman" w:cs="Times New Roman"/>
                <w:sz w:val="24"/>
                <w:szCs w:val="24"/>
                <w:lang w:val="ru-RU"/>
              </w:rPr>
              <w:t>кримінальному</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судочинстві</w:t>
            </w:r>
            <w:proofErr w:type="spellEnd"/>
            <w:r w:rsidRPr="00D85904">
              <w:rPr>
                <w:rFonts w:ascii="Times New Roman" w:hAnsi="Times New Roman" w:cs="Times New Roman"/>
                <w:sz w:val="24"/>
                <w:szCs w:val="24"/>
                <w:lang w:val="ru-RU"/>
              </w:rPr>
              <w:t xml:space="preserve"> / Т. Б. </w:t>
            </w:r>
            <w:proofErr w:type="spellStart"/>
            <w:r w:rsidRPr="00D85904">
              <w:rPr>
                <w:rFonts w:ascii="Times New Roman" w:hAnsi="Times New Roman" w:cs="Times New Roman"/>
                <w:sz w:val="24"/>
                <w:szCs w:val="24"/>
                <w:lang w:val="ru-RU"/>
              </w:rPr>
              <w:t>Вільчик</w:t>
            </w:r>
            <w:proofErr w:type="spellEnd"/>
            <w:r w:rsidRPr="00D85904">
              <w:rPr>
                <w:rFonts w:ascii="Times New Roman" w:hAnsi="Times New Roman" w:cs="Times New Roman"/>
                <w:sz w:val="24"/>
                <w:szCs w:val="24"/>
                <w:lang w:val="ru-RU"/>
              </w:rPr>
              <w:t xml:space="preserve"> // Право та </w:t>
            </w:r>
            <w:proofErr w:type="spellStart"/>
            <w:r w:rsidRPr="00D85904">
              <w:rPr>
                <w:rFonts w:ascii="Times New Roman" w:hAnsi="Times New Roman" w:cs="Times New Roman"/>
                <w:sz w:val="24"/>
                <w:szCs w:val="24"/>
                <w:lang w:val="ru-RU"/>
              </w:rPr>
              <w:t>інновації</w:t>
            </w:r>
            <w:proofErr w:type="spellEnd"/>
            <w:r w:rsidRPr="00D85904">
              <w:rPr>
                <w:rFonts w:ascii="Times New Roman" w:hAnsi="Times New Roman" w:cs="Times New Roman"/>
                <w:sz w:val="24"/>
                <w:szCs w:val="24"/>
                <w:lang w:val="ru-RU"/>
              </w:rPr>
              <w:t>. - 2015. - № 4. - С. 144-150.</w:t>
            </w:r>
          </w:p>
          <w:p w:rsidR="00661164" w:rsidRPr="00D85904" w:rsidRDefault="00661164" w:rsidP="00D85904">
            <w:pPr>
              <w:pStyle w:val="a5"/>
              <w:numPr>
                <w:ilvl w:val="0"/>
                <w:numId w:val="7"/>
              </w:numPr>
              <w:spacing w:after="0" w:line="240" w:lineRule="auto"/>
              <w:ind w:left="0" w:firstLine="0"/>
              <w:jc w:val="both"/>
              <w:rPr>
                <w:rFonts w:ascii="Times New Roman" w:hAnsi="Times New Roman" w:cs="Times New Roman"/>
                <w:sz w:val="24"/>
                <w:szCs w:val="24"/>
                <w:lang w:val="ru-RU"/>
              </w:rPr>
            </w:pPr>
            <w:r w:rsidRPr="00D85904">
              <w:rPr>
                <w:rFonts w:ascii="Times New Roman" w:hAnsi="Times New Roman" w:cs="Times New Roman"/>
                <w:sz w:val="24"/>
                <w:szCs w:val="24"/>
                <w:lang w:val="ru-RU"/>
              </w:rPr>
              <w:t>Головко, Л. В. Альтернативы уголовному преследованию в современном праве [Текст] / Л. В. Головко. — СПб</w:t>
            </w:r>
            <w:proofErr w:type="gramStart"/>
            <w:r w:rsidRPr="00D85904">
              <w:rPr>
                <w:rFonts w:ascii="Times New Roman" w:hAnsi="Times New Roman" w:cs="Times New Roman"/>
                <w:sz w:val="24"/>
                <w:szCs w:val="24"/>
                <w:lang w:val="ru-RU"/>
              </w:rPr>
              <w:t>. :</w:t>
            </w:r>
            <w:proofErr w:type="gramEnd"/>
            <w:r w:rsidRPr="00D85904">
              <w:rPr>
                <w:rFonts w:ascii="Times New Roman" w:hAnsi="Times New Roman" w:cs="Times New Roman"/>
                <w:sz w:val="24"/>
                <w:szCs w:val="24"/>
                <w:lang w:val="ru-RU"/>
              </w:rPr>
              <w:t xml:space="preserve"> Юридический центр Пресс, 2002. — 544 с.</w:t>
            </w:r>
          </w:p>
          <w:p w:rsidR="00661164" w:rsidRPr="00D85904" w:rsidRDefault="00661164" w:rsidP="00D85904">
            <w:pPr>
              <w:pStyle w:val="a5"/>
              <w:numPr>
                <w:ilvl w:val="0"/>
                <w:numId w:val="7"/>
              </w:numPr>
              <w:spacing w:after="0" w:line="240" w:lineRule="auto"/>
              <w:ind w:left="0" w:firstLine="0"/>
              <w:jc w:val="both"/>
              <w:rPr>
                <w:rFonts w:ascii="Times New Roman" w:hAnsi="Times New Roman" w:cs="Times New Roman"/>
                <w:sz w:val="24"/>
                <w:szCs w:val="24"/>
                <w:lang w:val="ru-RU"/>
              </w:rPr>
            </w:pPr>
            <w:proofErr w:type="spellStart"/>
            <w:r w:rsidRPr="00D85904">
              <w:rPr>
                <w:rFonts w:ascii="Times New Roman" w:hAnsi="Times New Roman" w:cs="Times New Roman"/>
                <w:sz w:val="24"/>
                <w:szCs w:val="24"/>
                <w:lang w:val="ru-RU"/>
              </w:rPr>
              <w:t>Грень</w:t>
            </w:r>
            <w:proofErr w:type="spellEnd"/>
            <w:r w:rsidRPr="00D85904">
              <w:rPr>
                <w:rFonts w:ascii="Times New Roman" w:hAnsi="Times New Roman" w:cs="Times New Roman"/>
                <w:sz w:val="24"/>
                <w:szCs w:val="24"/>
                <w:lang w:val="ru-RU"/>
              </w:rPr>
              <w:t xml:space="preserve"> Н. М. </w:t>
            </w:r>
            <w:proofErr w:type="spellStart"/>
            <w:r w:rsidRPr="00D85904">
              <w:rPr>
                <w:rFonts w:ascii="Times New Roman" w:hAnsi="Times New Roman" w:cs="Times New Roman"/>
                <w:sz w:val="24"/>
                <w:szCs w:val="24"/>
                <w:lang w:val="ru-RU"/>
              </w:rPr>
              <w:t>Реалізація</w:t>
            </w:r>
            <w:proofErr w:type="spellEnd"/>
            <w:r w:rsidRPr="00D85904">
              <w:rPr>
                <w:rFonts w:ascii="Times New Roman" w:hAnsi="Times New Roman" w:cs="Times New Roman"/>
                <w:sz w:val="24"/>
                <w:szCs w:val="24"/>
                <w:lang w:val="ru-RU"/>
              </w:rPr>
              <w:t xml:space="preserve"> права </w:t>
            </w:r>
            <w:proofErr w:type="spellStart"/>
            <w:r w:rsidRPr="00D85904">
              <w:rPr>
                <w:rFonts w:ascii="Times New Roman" w:hAnsi="Times New Roman" w:cs="Times New Roman"/>
                <w:sz w:val="24"/>
                <w:szCs w:val="24"/>
                <w:lang w:val="ru-RU"/>
              </w:rPr>
              <w:t>людини</w:t>
            </w:r>
            <w:proofErr w:type="spellEnd"/>
            <w:r w:rsidRPr="00D85904">
              <w:rPr>
                <w:rFonts w:ascii="Times New Roman" w:hAnsi="Times New Roman" w:cs="Times New Roman"/>
                <w:sz w:val="24"/>
                <w:szCs w:val="24"/>
                <w:lang w:val="ru-RU"/>
              </w:rPr>
              <w:t xml:space="preserve"> на </w:t>
            </w:r>
            <w:proofErr w:type="spellStart"/>
            <w:r w:rsidRPr="00D85904">
              <w:rPr>
                <w:rFonts w:ascii="Times New Roman" w:hAnsi="Times New Roman" w:cs="Times New Roman"/>
                <w:sz w:val="24"/>
                <w:szCs w:val="24"/>
                <w:lang w:val="ru-RU"/>
              </w:rPr>
              <w:t>справедливий</w:t>
            </w:r>
            <w:proofErr w:type="spellEnd"/>
            <w:r w:rsidRPr="00D85904">
              <w:rPr>
                <w:rFonts w:ascii="Times New Roman" w:hAnsi="Times New Roman" w:cs="Times New Roman"/>
                <w:sz w:val="24"/>
                <w:szCs w:val="24"/>
                <w:lang w:val="ru-RU"/>
              </w:rPr>
              <w:t xml:space="preserve"> суд шляхом </w:t>
            </w:r>
            <w:proofErr w:type="spellStart"/>
            <w:r w:rsidRPr="00D85904">
              <w:rPr>
                <w:rFonts w:ascii="Times New Roman" w:hAnsi="Times New Roman" w:cs="Times New Roman"/>
                <w:sz w:val="24"/>
                <w:szCs w:val="24"/>
                <w:lang w:val="ru-RU"/>
              </w:rPr>
              <w:t>процедури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присудової</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медіації</w:t>
            </w:r>
            <w:proofErr w:type="spellEnd"/>
            <w:r w:rsidRPr="00D85904">
              <w:rPr>
                <w:rFonts w:ascii="Times New Roman" w:hAnsi="Times New Roman" w:cs="Times New Roman"/>
                <w:sz w:val="24"/>
                <w:szCs w:val="24"/>
                <w:lang w:val="ru-RU"/>
              </w:rPr>
              <w:t>: теоретико-</w:t>
            </w:r>
            <w:proofErr w:type="spellStart"/>
            <w:r w:rsidRPr="00D85904">
              <w:rPr>
                <w:rFonts w:ascii="Times New Roman" w:hAnsi="Times New Roman" w:cs="Times New Roman"/>
                <w:sz w:val="24"/>
                <w:szCs w:val="24"/>
                <w:lang w:val="ru-RU"/>
              </w:rPr>
              <w:t>правове</w:t>
            </w:r>
            <w:proofErr w:type="spellEnd"/>
            <w:r w:rsidRPr="00D85904">
              <w:rPr>
                <w:rFonts w:ascii="Times New Roman" w:hAnsi="Times New Roman" w:cs="Times New Roman"/>
                <w:sz w:val="24"/>
                <w:szCs w:val="24"/>
                <w:lang w:val="ru-RU"/>
              </w:rPr>
              <w:t xml:space="preserve"> </w:t>
            </w:r>
            <w:proofErr w:type="spellStart"/>
            <w:proofErr w:type="gramStart"/>
            <w:r w:rsidRPr="00D85904">
              <w:rPr>
                <w:rFonts w:ascii="Times New Roman" w:hAnsi="Times New Roman" w:cs="Times New Roman"/>
                <w:sz w:val="24"/>
                <w:szCs w:val="24"/>
                <w:lang w:val="ru-RU"/>
              </w:rPr>
              <w:t>дослідження</w:t>
            </w:r>
            <w:proofErr w:type="spellEnd"/>
            <w:r w:rsidRPr="00D85904">
              <w:rPr>
                <w:rFonts w:ascii="Times New Roman" w:hAnsi="Times New Roman" w:cs="Times New Roman"/>
                <w:sz w:val="24"/>
                <w:szCs w:val="24"/>
                <w:lang w:val="ru-RU"/>
              </w:rPr>
              <w:t xml:space="preserve">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дисертація</w:t>
            </w:r>
            <w:proofErr w:type="spellEnd"/>
            <w:r w:rsidRPr="00D85904">
              <w:rPr>
                <w:rFonts w:ascii="Times New Roman" w:hAnsi="Times New Roman" w:cs="Times New Roman"/>
                <w:sz w:val="24"/>
                <w:szCs w:val="24"/>
                <w:lang w:val="ru-RU"/>
              </w:rPr>
              <w:t xml:space="preserve"> на </w:t>
            </w:r>
            <w:proofErr w:type="spellStart"/>
            <w:r w:rsidRPr="00D85904">
              <w:rPr>
                <w:rFonts w:ascii="Times New Roman" w:hAnsi="Times New Roman" w:cs="Times New Roman"/>
                <w:sz w:val="24"/>
                <w:szCs w:val="24"/>
                <w:lang w:val="ru-RU"/>
              </w:rPr>
              <w:t>здобуття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наукового</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ступеня</w:t>
            </w:r>
            <w:proofErr w:type="spellEnd"/>
            <w:r w:rsidRPr="00D85904">
              <w:rPr>
                <w:rFonts w:ascii="Times New Roman" w:hAnsi="Times New Roman" w:cs="Times New Roman"/>
                <w:sz w:val="24"/>
                <w:szCs w:val="24"/>
                <w:lang w:val="ru-RU"/>
              </w:rPr>
              <w:t xml:space="preserve"> кандидата </w:t>
            </w:r>
            <w:proofErr w:type="spellStart"/>
            <w:r w:rsidRPr="00D85904">
              <w:rPr>
                <w:rFonts w:ascii="Times New Roman" w:hAnsi="Times New Roman" w:cs="Times New Roman"/>
                <w:sz w:val="24"/>
                <w:szCs w:val="24"/>
                <w:lang w:val="ru-RU"/>
              </w:rPr>
              <w:t>юридичних</w:t>
            </w:r>
            <w:proofErr w:type="spellEnd"/>
            <w:r w:rsidRPr="00D85904">
              <w:rPr>
                <w:rFonts w:ascii="Times New Roman" w:hAnsi="Times New Roman" w:cs="Times New Roman"/>
                <w:sz w:val="24"/>
                <w:szCs w:val="24"/>
                <w:lang w:val="ru-RU"/>
              </w:rPr>
              <w:t xml:space="preserve"> наук : 12.00.01 – </w:t>
            </w:r>
            <w:proofErr w:type="spellStart"/>
            <w:r w:rsidRPr="00D85904">
              <w:rPr>
                <w:rFonts w:ascii="Times New Roman" w:hAnsi="Times New Roman" w:cs="Times New Roman"/>
                <w:sz w:val="24"/>
                <w:szCs w:val="24"/>
                <w:lang w:val="ru-RU"/>
              </w:rPr>
              <w:t>т</w:t>
            </w:r>
            <w:bookmarkStart w:id="0" w:name="_GoBack"/>
            <w:bookmarkEnd w:id="0"/>
            <w:r w:rsidRPr="00D85904">
              <w:rPr>
                <w:rFonts w:ascii="Times New Roman" w:hAnsi="Times New Roman" w:cs="Times New Roman"/>
                <w:sz w:val="24"/>
                <w:szCs w:val="24"/>
                <w:lang w:val="ru-RU"/>
              </w:rPr>
              <w:t>еорія</w:t>
            </w:r>
            <w:proofErr w:type="spellEnd"/>
            <w:r w:rsidRPr="00D85904">
              <w:rPr>
                <w:rFonts w:ascii="Times New Roman" w:hAnsi="Times New Roman" w:cs="Times New Roman"/>
                <w:sz w:val="24"/>
                <w:szCs w:val="24"/>
                <w:lang w:val="ru-RU"/>
              </w:rPr>
              <w:t xml:space="preserve"> та </w:t>
            </w:r>
            <w:proofErr w:type="spellStart"/>
            <w:r w:rsidRPr="00D85904">
              <w:rPr>
                <w:rFonts w:ascii="Times New Roman" w:hAnsi="Times New Roman" w:cs="Times New Roman"/>
                <w:sz w:val="24"/>
                <w:szCs w:val="24"/>
                <w:lang w:val="ru-RU"/>
              </w:rPr>
              <w:t>історія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держави</w:t>
            </w:r>
            <w:proofErr w:type="spellEnd"/>
            <w:r w:rsidRPr="00D85904">
              <w:rPr>
                <w:rFonts w:ascii="Times New Roman" w:hAnsi="Times New Roman" w:cs="Times New Roman"/>
                <w:sz w:val="24"/>
                <w:szCs w:val="24"/>
                <w:lang w:val="ru-RU"/>
              </w:rPr>
              <w:t xml:space="preserve"> і права; </w:t>
            </w:r>
            <w:proofErr w:type="spellStart"/>
            <w:r w:rsidRPr="00D85904">
              <w:rPr>
                <w:rFonts w:ascii="Times New Roman" w:hAnsi="Times New Roman" w:cs="Times New Roman"/>
                <w:sz w:val="24"/>
                <w:szCs w:val="24"/>
                <w:lang w:val="ru-RU"/>
              </w:rPr>
              <w:t>історія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політичних</w:t>
            </w:r>
            <w:proofErr w:type="spellEnd"/>
            <w:r w:rsidRPr="00D85904">
              <w:rPr>
                <w:rFonts w:ascii="Times New Roman" w:hAnsi="Times New Roman" w:cs="Times New Roman"/>
                <w:sz w:val="24"/>
                <w:szCs w:val="24"/>
                <w:lang w:val="ru-RU"/>
              </w:rPr>
              <w:t xml:space="preserve"> і </w:t>
            </w:r>
            <w:proofErr w:type="spellStart"/>
            <w:r w:rsidRPr="00D85904">
              <w:rPr>
                <w:rFonts w:ascii="Times New Roman" w:hAnsi="Times New Roman" w:cs="Times New Roman"/>
                <w:sz w:val="24"/>
                <w:szCs w:val="24"/>
                <w:lang w:val="ru-RU"/>
              </w:rPr>
              <w:t>правових</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учень</w:t>
            </w:r>
            <w:proofErr w:type="spellEnd"/>
            <w:r w:rsidRPr="00D85904">
              <w:rPr>
                <w:rFonts w:ascii="Times New Roman" w:hAnsi="Times New Roman" w:cs="Times New Roman"/>
                <w:sz w:val="24"/>
                <w:szCs w:val="24"/>
                <w:lang w:val="ru-RU"/>
              </w:rPr>
              <w:t xml:space="preserve"> / </w:t>
            </w:r>
            <w:proofErr w:type="spellStart"/>
            <w:r w:rsidRPr="00D85904">
              <w:rPr>
                <w:rFonts w:ascii="Times New Roman" w:hAnsi="Times New Roman" w:cs="Times New Roman"/>
                <w:sz w:val="24"/>
                <w:szCs w:val="24"/>
                <w:lang w:val="ru-RU"/>
              </w:rPr>
              <w:t>Наталія</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Михайлівна</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Грень</w:t>
            </w:r>
            <w:proofErr w:type="spellEnd"/>
            <w:r w:rsidRPr="00D85904">
              <w:rPr>
                <w:rFonts w:ascii="Times New Roman" w:hAnsi="Times New Roman" w:cs="Times New Roman"/>
                <w:sz w:val="24"/>
                <w:szCs w:val="24"/>
                <w:lang w:val="ru-RU"/>
              </w:rPr>
              <w:t xml:space="preserve"> ; </w:t>
            </w:r>
            <w:proofErr w:type="spellStart"/>
            <w:r w:rsidRPr="00D85904">
              <w:rPr>
                <w:rFonts w:ascii="Times New Roman" w:hAnsi="Times New Roman" w:cs="Times New Roman"/>
                <w:sz w:val="24"/>
                <w:szCs w:val="24"/>
                <w:lang w:val="ru-RU"/>
              </w:rPr>
              <w:t>Міністерство</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освіти</w:t>
            </w:r>
            <w:proofErr w:type="spellEnd"/>
            <w:r w:rsidRPr="00D85904">
              <w:rPr>
                <w:rFonts w:ascii="Times New Roman" w:hAnsi="Times New Roman" w:cs="Times New Roman"/>
                <w:sz w:val="24"/>
                <w:szCs w:val="24"/>
                <w:lang w:val="ru-RU"/>
              </w:rPr>
              <w:t xml:space="preserve"> і науки </w:t>
            </w:r>
            <w:proofErr w:type="spellStart"/>
            <w:r w:rsidRPr="00D85904">
              <w:rPr>
                <w:rFonts w:ascii="Times New Roman" w:hAnsi="Times New Roman" w:cs="Times New Roman"/>
                <w:sz w:val="24"/>
                <w:szCs w:val="24"/>
                <w:lang w:val="ru-RU"/>
              </w:rPr>
              <w:t>України</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Національний</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університет</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Львівська</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політехніка</w:t>
            </w:r>
            <w:proofErr w:type="spellEnd"/>
            <w:r w:rsidRPr="00D85904">
              <w:rPr>
                <w:rFonts w:ascii="Times New Roman" w:hAnsi="Times New Roman" w:cs="Times New Roman"/>
                <w:sz w:val="24"/>
                <w:szCs w:val="24"/>
                <w:lang w:val="ru-RU"/>
              </w:rPr>
              <w:t xml:space="preserve">». – </w:t>
            </w:r>
            <w:proofErr w:type="spellStart"/>
            <w:r w:rsidRPr="00D85904">
              <w:rPr>
                <w:rFonts w:ascii="Times New Roman" w:hAnsi="Times New Roman" w:cs="Times New Roman"/>
                <w:sz w:val="24"/>
                <w:szCs w:val="24"/>
                <w:lang w:val="ru-RU"/>
              </w:rPr>
              <w:t>Львів</w:t>
            </w:r>
            <w:proofErr w:type="spellEnd"/>
            <w:r w:rsidRPr="00D85904">
              <w:rPr>
                <w:rFonts w:ascii="Times New Roman" w:hAnsi="Times New Roman" w:cs="Times New Roman"/>
                <w:sz w:val="24"/>
                <w:szCs w:val="24"/>
                <w:lang w:val="ru-RU"/>
              </w:rPr>
              <w:t xml:space="preserve">, 2017. – 250 с. </w:t>
            </w:r>
            <w:r w:rsidRPr="00D85904">
              <w:rPr>
                <w:rFonts w:ascii="Times New Roman" w:hAnsi="Times New Roman" w:cs="Times New Roman"/>
                <w:sz w:val="24"/>
                <w:szCs w:val="24"/>
                <w:lang w:val="en-US"/>
              </w:rPr>
              <w:t>URL</w:t>
            </w:r>
            <w:r w:rsidRPr="00D85904">
              <w:rPr>
                <w:rFonts w:ascii="Times New Roman" w:hAnsi="Times New Roman" w:cs="Times New Roman"/>
                <w:sz w:val="24"/>
                <w:szCs w:val="24"/>
                <w:lang w:val="ru-RU"/>
              </w:rPr>
              <w:t xml:space="preserve">: </w:t>
            </w:r>
            <w:hyperlink r:id="rId10" w:history="1">
              <w:r w:rsidRPr="00D85904">
                <w:rPr>
                  <w:rStyle w:val="a6"/>
                  <w:rFonts w:ascii="Times New Roman" w:hAnsi="Times New Roman" w:cs="Times New Roman"/>
                  <w:sz w:val="24"/>
                  <w:szCs w:val="24"/>
                </w:rPr>
                <w:t>http</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ena</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lp</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edu</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ua</w:t>
              </w:r>
              <w:r w:rsidRPr="00D85904">
                <w:rPr>
                  <w:rStyle w:val="a6"/>
                  <w:rFonts w:ascii="Times New Roman" w:hAnsi="Times New Roman" w:cs="Times New Roman"/>
                  <w:sz w:val="24"/>
                  <w:szCs w:val="24"/>
                  <w:lang w:val="ru-RU"/>
                </w:rPr>
                <w:t>:8080/</w:t>
              </w:r>
              <w:r w:rsidRPr="00D85904">
                <w:rPr>
                  <w:rStyle w:val="a6"/>
                  <w:rFonts w:ascii="Times New Roman" w:hAnsi="Times New Roman" w:cs="Times New Roman"/>
                  <w:sz w:val="24"/>
                  <w:szCs w:val="24"/>
                </w:rPr>
                <w:t>bitstream</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ntb</w:t>
              </w:r>
              <w:r w:rsidRPr="00D85904">
                <w:rPr>
                  <w:rStyle w:val="a6"/>
                  <w:rFonts w:ascii="Times New Roman" w:hAnsi="Times New Roman" w:cs="Times New Roman"/>
                  <w:sz w:val="24"/>
                  <w:szCs w:val="24"/>
                  <w:lang w:val="ru-RU"/>
                </w:rPr>
                <w:t>/38263/4/</w:t>
              </w:r>
              <w:r w:rsidRPr="00D85904">
                <w:rPr>
                  <w:rStyle w:val="a6"/>
                  <w:rFonts w:ascii="Times New Roman" w:hAnsi="Times New Roman" w:cs="Times New Roman"/>
                  <w:sz w:val="24"/>
                  <w:szCs w:val="24"/>
                </w:rPr>
                <w:t>dysertaciyna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robota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na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zdobuttya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naukovogo</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stupenya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kandydata</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yurydychnyh</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nauk</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gren</w:t>
              </w:r>
              <w:r w:rsidRPr="00D85904">
                <w:rPr>
                  <w:rStyle w:val="a6"/>
                  <w:rFonts w:ascii="Times New Roman" w:hAnsi="Times New Roman" w:cs="Times New Roman"/>
                  <w:sz w:val="24"/>
                  <w:szCs w:val="24"/>
                  <w:lang w:val="ru-RU"/>
                </w:rPr>
                <w:t>_</w:t>
              </w:r>
              <w:r w:rsidRPr="00D85904">
                <w:rPr>
                  <w:rStyle w:val="a6"/>
                  <w:rFonts w:ascii="Times New Roman" w:hAnsi="Times New Roman" w:cs="Times New Roman"/>
                  <w:sz w:val="24"/>
                  <w:szCs w:val="24"/>
                </w:rPr>
                <w:t>n</w:t>
              </w:r>
              <w:r w:rsidRPr="00D85904">
                <w:rPr>
                  <w:rStyle w:val="a6"/>
                  <w:rFonts w:ascii="Times New Roman" w:hAnsi="Times New Roman" w:cs="Times New Roman"/>
                  <w:sz w:val="24"/>
                  <w:szCs w:val="24"/>
                  <w:lang w:val="ru-RU"/>
                </w:rPr>
                <w:t>.</w:t>
              </w:r>
              <w:r w:rsidRPr="00D85904">
                <w:rPr>
                  <w:rStyle w:val="a6"/>
                  <w:rFonts w:ascii="Times New Roman" w:hAnsi="Times New Roman" w:cs="Times New Roman"/>
                  <w:sz w:val="24"/>
                  <w:szCs w:val="24"/>
                </w:rPr>
                <w:t>m</w:t>
              </w:r>
              <w:r w:rsidRPr="00D85904">
                <w:rPr>
                  <w:rStyle w:val="a6"/>
                  <w:rFonts w:ascii="Times New Roman" w:hAnsi="Times New Roman" w:cs="Times New Roman"/>
                  <w:sz w:val="24"/>
                  <w:szCs w:val="24"/>
                  <w:lang w:val="ru-RU"/>
                </w:rPr>
                <w:t>_2.</w:t>
              </w:r>
              <w:r w:rsidRPr="00D85904">
                <w:rPr>
                  <w:rStyle w:val="a6"/>
                  <w:rFonts w:ascii="Times New Roman" w:hAnsi="Times New Roman" w:cs="Times New Roman"/>
                  <w:sz w:val="24"/>
                  <w:szCs w:val="24"/>
                </w:rPr>
                <w:t>pdf</w:t>
              </w:r>
            </w:hyperlink>
            <w:r w:rsidRPr="00D85904">
              <w:rPr>
                <w:rFonts w:ascii="Times New Roman" w:hAnsi="Times New Roman" w:cs="Times New Roman"/>
                <w:sz w:val="24"/>
                <w:szCs w:val="24"/>
                <w:lang w:val="ru-RU"/>
              </w:rPr>
              <w:t xml:space="preserve"> </w:t>
            </w:r>
          </w:p>
          <w:p w:rsidR="00661164" w:rsidRPr="00661164" w:rsidRDefault="00661164" w:rsidP="00661164">
            <w:pPr>
              <w:numPr>
                <w:ilvl w:val="0"/>
                <w:numId w:val="7"/>
              </w:numPr>
              <w:tabs>
                <w:tab w:val="left" w:pos="73"/>
                <w:tab w:val="left" w:pos="498"/>
                <w:tab w:val="left" w:pos="796"/>
              </w:tabs>
              <w:ind w:left="0" w:right="27" w:firstLine="0"/>
              <w:jc w:val="both"/>
              <w:rPr>
                <w:color w:val="auto"/>
                <w:lang w:eastAsia="uk-UA"/>
              </w:rPr>
            </w:pPr>
            <w:r w:rsidRPr="00661164">
              <w:rPr>
                <w:lang w:val="uk-UA"/>
              </w:rPr>
              <w:t xml:space="preserve">Кримінальна юстиція під час підготовки майбутніх суддів, прокурорів та слідчих в контексті європейських стандартів прав людини. Конференцію організовано в рамках Проекту ЄС </w:t>
            </w:r>
            <w:r w:rsidRPr="00661164">
              <w:t>Erasmus</w:t>
            </w:r>
            <w:r w:rsidRPr="00661164">
              <w:rPr>
                <w:lang w:val="uk-UA"/>
              </w:rPr>
              <w:t>+ «Модернізація магістерських програм для майбутніх суддів, прокурорів, слідчих з урахуванням європейських стандартів з прав людини» (</w:t>
            </w:r>
            <w:r w:rsidRPr="00661164">
              <w:t>CRIMHUM</w:t>
            </w:r>
            <w:r w:rsidRPr="00661164">
              <w:rPr>
                <w:lang w:val="uk-UA"/>
              </w:rPr>
              <w:t xml:space="preserve">) = </w:t>
            </w:r>
            <w:r w:rsidRPr="00661164">
              <w:t>Criminal</w:t>
            </w:r>
            <w:r w:rsidRPr="00661164">
              <w:rPr>
                <w:lang w:val="uk-UA"/>
              </w:rPr>
              <w:t xml:space="preserve"> </w:t>
            </w:r>
            <w:r w:rsidRPr="00661164">
              <w:t>Justice</w:t>
            </w:r>
            <w:r w:rsidRPr="00661164">
              <w:rPr>
                <w:lang w:val="uk-UA"/>
              </w:rPr>
              <w:t xml:space="preserve"> </w:t>
            </w:r>
            <w:r w:rsidRPr="00661164">
              <w:t>in</w:t>
            </w:r>
            <w:r w:rsidRPr="00661164">
              <w:rPr>
                <w:lang w:val="uk-UA"/>
              </w:rPr>
              <w:t xml:space="preserve"> </w:t>
            </w:r>
            <w:r w:rsidRPr="00661164">
              <w:t>Preparation</w:t>
            </w:r>
            <w:r w:rsidRPr="00661164">
              <w:rPr>
                <w:lang w:val="uk-UA"/>
              </w:rPr>
              <w:t xml:space="preserve"> </w:t>
            </w:r>
            <w:r w:rsidRPr="00661164">
              <w:t>of</w:t>
            </w:r>
            <w:r w:rsidRPr="00661164">
              <w:rPr>
                <w:lang w:val="uk-UA"/>
              </w:rPr>
              <w:t xml:space="preserve"> </w:t>
            </w:r>
            <w:r w:rsidRPr="00661164">
              <w:t>Future</w:t>
            </w:r>
            <w:r w:rsidRPr="00661164">
              <w:rPr>
                <w:lang w:val="uk-UA"/>
              </w:rPr>
              <w:t xml:space="preserve"> </w:t>
            </w:r>
            <w:r w:rsidRPr="00661164">
              <w:t>Judges</w:t>
            </w:r>
            <w:r w:rsidRPr="00661164">
              <w:rPr>
                <w:lang w:val="uk-UA"/>
              </w:rPr>
              <w:t xml:space="preserve">, </w:t>
            </w:r>
            <w:r w:rsidRPr="00661164">
              <w:t>Prosecutors</w:t>
            </w:r>
            <w:r w:rsidRPr="00661164">
              <w:rPr>
                <w:lang w:val="uk-UA"/>
              </w:rPr>
              <w:t xml:space="preserve">, </w:t>
            </w:r>
            <w:r w:rsidRPr="00661164">
              <w:t>Investigators</w:t>
            </w:r>
            <w:r w:rsidRPr="00661164">
              <w:rPr>
                <w:lang w:val="uk-UA"/>
              </w:rPr>
              <w:t xml:space="preserve"> </w:t>
            </w:r>
            <w:r w:rsidRPr="00661164">
              <w:t>With</w:t>
            </w:r>
            <w:r w:rsidRPr="00661164">
              <w:rPr>
                <w:lang w:val="uk-UA"/>
              </w:rPr>
              <w:t xml:space="preserve"> </w:t>
            </w:r>
            <w:r w:rsidRPr="00661164">
              <w:t>Respect</w:t>
            </w:r>
            <w:r w:rsidRPr="00661164">
              <w:rPr>
                <w:lang w:val="uk-UA"/>
              </w:rPr>
              <w:t xml:space="preserve"> </w:t>
            </w:r>
            <w:r w:rsidRPr="00661164">
              <w:t>to</w:t>
            </w:r>
            <w:r w:rsidRPr="00661164">
              <w:rPr>
                <w:lang w:val="uk-UA"/>
              </w:rPr>
              <w:t xml:space="preserve"> </w:t>
            </w:r>
            <w:r w:rsidRPr="00661164">
              <w:t>European</w:t>
            </w:r>
            <w:r w:rsidRPr="00661164">
              <w:rPr>
                <w:lang w:val="uk-UA"/>
              </w:rPr>
              <w:t xml:space="preserve"> </w:t>
            </w:r>
            <w:r w:rsidRPr="00661164">
              <w:t>Standard</w:t>
            </w:r>
            <w:r w:rsidRPr="00661164">
              <w:rPr>
                <w:lang w:val="uk-UA"/>
              </w:rPr>
              <w:t xml:space="preserve"> </w:t>
            </w:r>
            <w:r w:rsidRPr="00661164">
              <w:t>on</w:t>
            </w:r>
            <w:r w:rsidRPr="00661164">
              <w:rPr>
                <w:lang w:val="uk-UA"/>
              </w:rPr>
              <w:t xml:space="preserve"> </w:t>
            </w:r>
            <w:r w:rsidRPr="00661164">
              <w:t>Human</w:t>
            </w:r>
            <w:r w:rsidRPr="00661164">
              <w:rPr>
                <w:lang w:val="uk-UA"/>
              </w:rPr>
              <w:t xml:space="preserve"> </w:t>
            </w:r>
            <w:r w:rsidRPr="00661164">
              <w:t>Rights</w:t>
            </w:r>
            <w:r w:rsidRPr="00661164">
              <w:rPr>
                <w:lang w:val="uk-UA"/>
              </w:rPr>
              <w:t xml:space="preserve">. </w:t>
            </w:r>
            <w:r w:rsidRPr="00661164">
              <w:t xml:space="preserve">Conference </w:t>
            </w:r>
            <w:proofErr w:type="spellStart"/>
            <w:r w:rsidRPr="00661164">
              <w:t>organised</w:t>
            </w:r>
            <w:proofErr w:type="spellEnd"/>
            <w:r w:rsidRPr="00661164">
              <w:t xml:space="preserve"> in framework of the EU Funded Erasmus+ </w:t>
            </w:r>
            <w:r w:rsidRPr="00661164">
              <w:lastRenderedPageBreak/>
              <w:t>Project «</w:t>
            </w:r>
            <w:proofErr w:type="spellStart"/>
            <w:r w:rsidRPr="00661164">
              <w:t>Modernisation</w:t>
            </w:r>
            <w:proofErr w:type="spellEnd"/>
            <w:r w:rsidRPr="00661164">
              <w:t xml:space="preserve"> of master </w:t>
            </w:r>
            <w:proofErr w:type="spellStart"/>
            <w:r w:rsidRPr="00661164">
              <w:t>programmes</w:t>
            </w:r>
            <w:proofErr w:type="spellEnd"/>
            <w:r w:rsidRPr="00661164">
              <w:t xml:space="preserve"> for future judges, prosecutors, investigators with respect to European standard on human rights» (CRIMHUM</w:t>
            </w:r>
            <w:proofErr w:type="gramStart"/>
            <w:r w:rsidRPr="00661164">
              <w:t>) :</w:t>
            </w:r>
            <w:proofErr w:type="gramEnd"/>
            <w:r w:rsidRPr="00661164">
              <w:t xml:space="preserve"> </w:t>
            </w:r>
            <w:proofErr w:type="spellStart"/>
            <w:r w:rsidRPr="00661164">
              <w:t>збірник</w:t>
            </w:r>
            <w:proofErr w:type="spellEnd"/>
            <w:r w:rsidRPr="00661164">
              <w:t xml:space="preserve"> </w:t>
            </w:r>
            <w:proofErr w:type="spellStart"/>
            <w:r w:rsidRPr="00661164">
              <w:t>статей</w:t>
            </w:r>
            <w:proofErr w:type="spellEnd"/>
            <w:r w:rsidRPr="00661164">
              <w:t xml:space="preserve"> </w:t>
            </w:r>
            <w:proofErr w:type="spellStart"/>
            <w:r w:rsidRPr="00661164">
              <w:t>за</w:t>
            </w:r>
            <w:proofErr w:type="spellEnd"/>
            <w:r w:rsidRPr="00661164">
              <w:t xml:space="preserve"> </w:t>
            </w:r>
            <w:proofErr w:type="spellStart"/>
            <w:r w:rsidRPr="00661164">
              <w:t>матеріалами</w:t>
            </w:r>
            <w:proofErr w:type="spellEnd"/>
            <w:r w:rsidRPr="00661164">
              <w:t xml:space="preserve"> </w:t>
            </w:r>
            <w:proofErr w:type="spellStart"/>
            <w:r w:rsidRPr="00661164">
              <w:t>Першої</w:t>
            </w:r>
            <w:proofErr w:type="spellEnd"/>
            <w:r w:rsidRPr="00661164">
              <w:t xml:space="preserve"> </w:t>
            </w:r>
            <w:proofErr w:type="spellStart"/>
            <w:r w:rsidRPr="00661164">
              <w:t>Міжнародної</w:t>
            </w:r>
            <w:proofErr w:type="spellEnd"/>
            <w:r w:rsidRPr="00661164">
              <w:t xml:space="preserve"> </w:t>
            </w:r>
            <w:proofErr w:type="spellStart"/>
            <w:r w:rsidRPr="00661164">
              <w:t>конференції</w:t>
            </w:r>
            <w:proofErr w:type="spellEnd"/>
            <w:r w:rsidRPr="00661164">
              <w:t xml:space="preserve">. </w:t>
            </w:r>
            <w:proofErr w:type="spellStart"/>
            <w:r w:rsidRPr="00661164">
              <w:t>Львів</w:t>
            </w:r>
            <w:proofErr w:type="spellEnd"/>
            <w:r w:rsidRPr="00661164">
              <w:t xml:space="preserve">, 2021. </w:t>
            </w:r>
            <w:proofErr w:type="gramStart"/>
            <w:r w:rsidRPr="00661164">
              <w:t>210</w:t>
            </w:r>
            <w:proofErr w:type="gramEnd"/>
            <w:r w:rsidRPr="00661164">
              <w:t xml:space="preserve"> с. URL: </w:t>
            </w:r>
            <w:hyperlink r:id="rId11" w:history="1">
              <w:r w:rsidRPr="00661164">
                <w:rPr>
                  <w:rStyle w:val="a6"/>
                </w:rPr>
                <w:t>https</w:t>
              </w:r>
              <w:r w:rsidRPr="00661164">
                <w:rPr>
                  <w:rStyle w:val="a6"/>
                  <w:lang w:val="uk-UA"/>
                </w:rPr>
                <w:t>://</w:t>
              </w:r>
              <w:r w:rsidRPr="00661164">
                <w:rPr>
                  <w:rStyle w:val="a6"/>
                </w:rPr>
                <w:t>law</w:t>
              </w:r>
              <w:r w:rsidRPr="00661164">
                <w:rPr>
                  <w:rStyle w:val="a6"/>
                  <w:lang w:val="uk-UA"/>
                </w:rPr>
                <w:t>.</w:t>
              </w:r>
              <w:proofErr w:type="spellStart"/>
              <w:r w:rsidRPr="00661164">
                <w:rPr>
                  <w:rStyle w:val="a6"/>
                </w:rPr>
                <w:t>lnu</w:t>
              </w:r>
              <w:proofErr w:type="spellEnd"/>
              <w:r w:rsidRPr="00661164">
                <w:rPr>
                  <w:rStyle w:val="a6"/>
                  <w:lang w:val="uk-UA"/>
                </w:rPr>
                <w:t>.</w:t>
              </w:r>
              <w:proofErr w:type="spellStart"/>
              <w:r w:rsidRPr="00661164">
                <w:rPr>
                  <w:rStyle w:val="a6"/>
                </w:rPr>
                <w:t>edu</w:t>
              </w:r>
              <w:proofErr w:type="spellEnd"/>
              <w:r w:rsidRPr="00661164">
                <w:rPr>
                  <w:rStyle w:val="a6"/>
                  <w:lang w:val="uk-UA"/>
                </w:rPr>
                <w:t>.</w:t>
              </w:r>
              <w:proofErr w:type="spellStart"/>
              <w:r w:rsidRPr="00661164">
                <w:rPr>
                  <w:rStyle w:val="a6"/>
                </w:rPr>
                <w:t>ua</w:t>
              </w:r>
              <w:proofErr w:type="spellEnd"/>
              <w:r w:rsidRPr="00661164">
                <w:rPr>
                  <w:rStyle w:val="a6"/>
                  <w:lang w:val="uk-UA"/>
                </w:rPr>
                <w:t>/</w:t>
              </w:r>
              <w:proofErr w:type="spellStart"/>
              <w:r w:rsidRPr="00661164">
                <w:rPr>
                  <w:rStyle w:val="a6"/>
                </w:rPr>
                <w:t>wp</w:t>
              </w:r>
              <w:proofErr w:type="spellEnd"/>
              <w:r w:rsidRPr="00661164">
                <w:rPr>
                  <w:rStyle w:val="a6"/>
                  <w:lang w:val="uk-UA"/>
                </w:rPr>
                <w:t>-</w:t>
              </w:r>
              <w:r w:rsidRPr="00661164">
                <w:rPr>
                  <w:rStyle w:val="a6"/>
                </w:rPr>
                <w:t>content</w:t>
              </w:r>
              <w:r w:rsidRPr="00661164">
                <w:rPr>
                  <w:rStyle w:val="a6"/>
                  <w:lang w:val="uk-UA"/>
                </w:rPr>
                <w:t>/</w:t>
              </w:r>
              <w:r w:rsidRPr="00661164">
                <w:rPr>
                  <w:rStyle w:val="a6"/>
                </w:rPr>
                <w:t>uploads</w:t>
              </w:r>
              <w:r w:rsidRPr="00661164">
                <w:rPr>
                  <w:rStyle w:val="a6"/>
                  <w:lang w:val="uk-UA"/>
                </w:rPr>
                <w:t>/2021/07/</w:t>
              </w:r>
              <w:r w:rsidRPr="00661164">
                <w:rPr>
                  <w:rStyle w:val="a6"/>
                </w:rPr>
                <w:t>CRIMHUM</w:t>
              </w:r>
              <w:r w:rsidRPr="00661164">
                <w:rPr>
                  <w:rStyle w:val="a6"/>
                  <w:lang w:val="uk-UA"/>
                </w:rPr>
                <w:t>_</w:t>
              </w:r>
              <w:proofErr w:type="spellStart"/>
              <w:r w:rsidRPr="00661164">
                <w:rPr>
                  <w:rStyle w:val="a6"/>
                </w:rPr>
                <w:t>zbirnyk</w:t>
              </w:r>
              <w:proofErr w:type="spellEnd"/>
              <w:r w:rsidRPr="00661164">
                <w:rPr>
                  <w:rStyle w:val="a6"/>
                  <w:lang w:val="uk-UA"/>
                </w:rPr>
                <w:t>-</w:t>
              </w:r>
              <w:proofErr w:type="spellStart"/>
              <w:r w:rsidRPr="00661164">
                <w:rPr>
                  <w:rStyle w:val="a6"/>
                </w:rPr>
                <w:t>konferentsii</w:t>
              </w:r>
              <w:proofErr w:type="spellEnd"/>
              <w:r w:rsidRPr="00661164">
                <w:rPr>
                  <w:rStyle w:val="a6"/>
                  <w:lang w:val="uk-UA"/>
                </w:rPr>
                <w:t>-</w:t>
              </w:r>
              <w:proofErr w:type="spellStart"/>
              <w:r w:rsidRPr="00661164">
                <w:rPr>
                  <w:rStyle w:val="a6"/>
                </w:rPr>
                <w:t>ostatochnyy</w:t>
              </w:r>
              <w:proofErr w:type="spellEnd"/>
              <w:r w:rsidRPr="00661164">
                <w:rPr>
                  <w:rStyle w:val="a6"/>
                  <w:lang w:val="uk-UA"/>
                </w:rPr>
                <w:t>.</w:t>
              </w:r>
              <w:r w:rsidRPr="00661164">
                <w:rPr>
                  <w:rStyle w:val="a6"/>
                </w:rPr>
                <w:t>pdf</w:t>
              </w:r>
            </w:hyperlink>
            <w:r w:rsidRPr="00661164">
              <w:t xml:space="preserve"> .</w:t>
            </w:r>
          </w:p>
          <w:p w:rsidR="00661164" w:rsidRPr="00D85904" w:rsidRDefault="00661164" w:rsidP="00D85904">
            <w:pPr>
              <w:pStyle w:val="a5"/>
              <w:numPr>
                <w:ilvl w:val="0"/>
                <w:numId w:val="7"/>
              </w:numPr>
              <w:spacing w:after="0" w:line="240" w:lineRule="auto"/>
              <w:ind w:left="0" w:firstLine="0"/>
              <w:jc w:val="both"/>
              <w:rPr>
                <w:rFonts w:ascii="Times New Roman" w:hAnsi="Times New Roman" w:cs="Times New Roman"/>
                <w:sz w:val="24"/>
                <w:szCs w:val="24"/>
              </w:rPr>
            </w:pPr>
            <w:r w:rsidRPr="00D85904">
              <w:rPr>
                <w:rFonts w:ascii="Times New Roman" w:hAnsi="Times New Roman" w:cs="Times New Roman"/>
                <w:sz w:val="24"/>
                <w:szCs w:val="24"/>
                <w:lang w:val="ru-RU"/>
              </w:rPr>
              <w:t xml:space="preserve">Левко Б. </w:t>
            </w:r>
            <w:proofErr w:type="spellStart"/>
            <w:proofErr w:type="gramStart"/>
            <w:r w:rsidRPr="00D85904">
              <w:rPr>
                <w:rFonts w:ascii="Times New Roman" w:hAnsi="Times New Roman" w:cs="Times New Roman"/>
                <w:sz w:val="24"/>
                <w:szCs w:val="24"/>
                <w:lang w:val="ru-RU"/>
              </w:rPr>
              <w:t>Медіація</w:t>
            </w:r>
            <w:proofErr w:type="spellEnd"/>
            <w:r w:rsidRPr="00D85904">
              <w:rPr>
                <w:rFonts w:ascii="Times New Roman" w:hAnsi="Times New Roman" w:cs="Times New Roman"/>
                <w:sz w:val="24"/>
                <w:szCs w:val="24"/>
                <w:lang w:val="ru-RU"/>
              </w:rPr>
              <w:t xml:space="preserve"> :</w:t>
            </w:r>
            <w:proofErr w:type="gram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підручник</w:t>
            </w:r>
            <w:proofErr w:type="spellEnd"/>
            <w:r w:rsidRPr="00D85904">
              <w:rPr>
                <w:rFonts w:ascii="Times New Roman" w:hAnsi="Times New Roman" w:cs="Times New Roman"/>
                <w:sz w:val="24"/>
                <w:szCs w:val="24"/>
                <w:lang w:val="ru-RU"/>
              </w:rPr>
              <w:t xml:space="preserve"> : рекомендовано МОН </w:t>
            </w:r>
            <w:proofErr w:type="spellStart"/>
            <w:r w:rsidRPr="00D85904">
              <w:rPr>
                <w:rFonts w:ascii="Times New Roman" w:hAnsi="Times New Roman" w:cs="Times New Roman"/>
                <w:sz w:val="24"/>
                <w:szCs w:val="24"/>
                <w:lang w:val="ru-RU"/>
              </w:rPr>
              <w:t>України</w:t>
            </w:r>
            <w:proofErr w:type="spellEnd"/>
            <w:r w:rsidRPr="00D85904">
              <w:rPr>
                <w:rFonts w:ascii="Times New Roman" w:hAnsi="Times New Roman" w:cs="Times New Roman"/>
                <w:sz w:val="24"/>
                <w:szCs w:val="24"/>
                <w:lang w:val="ru-RU"/>
              </w:rPr>
              <w:t xml:space="preserve"> / Богдан Левко, Галина Чуйко. </w:t>
            </w:r>
            <w:r w:rsidRPr="00D85904">
              <w:rPr>
                <w:rFonts w:ascii="Times New Roman" w:hAnsi="Times New Roman" w:cs="Times New Roman"/>
                <w:sz w:val="24"/>
                <w:szCs w:val="24"/>
              </w:rPr>
              <w:t xml:space="preserve">2-ге вид., доповн.  - Чернівці : Книги-XXI, 2014.  - 520 с.  </w:t>
            </w:r>
          </w:p>
          <w:p w:rsidR="00661164" w:rsidRPr="00D85904" w:rsidRDefault="00661164" w:rsidP="00D85904">
            <w:pPr>
              <w:pStyle w:val="a5"/>
              <w:numPr>
                <w:ilvl w:val="0"/>
                <w:numId w:val="7"/>
              </w:numPr>
              <w:spacing w:after="0" w:line="240" w:lineRule="auto"/>
              <w:ind w:left="0" w:firstLine="0"/>
              <w:jc w:val="both"/>
              <w:rPr>
                <w:rFonts w:ascii="Times New Roman" w:hAnsi="Times New Roman" w:cs="Times New Roman"/>
                <w:sz w:val="24"/>
                <w:szCs w:val="24"/>
                <w:lang w:val="ru-RU"/>
              </w:rPr>
            </w:pPr>
            <w:r w:rsidRPr="00D85904">
              <w:rPr>
                <w:rFonts w:ascii="Times New Roman" w:hAnsi="Times New Roman" w:cs="Times New Roman"/>
                <w:sz w:val="24"/>
                <w:szCs w:val="24"/>
                <w:lang w:val="ru-RU"/>
              </w:rPr>
              <w:t xml:space="preserve">Микитин Ю. І. </w:t>
            </w:r>
            <w:proofErr w:type="spellStart"/>
            <w:r w:rsidRPr="00D85904">
              <w:rPr>
                <w:rFonts w:ascii="Times New Roman" w:hAnsi="Times New Roman" w:cs="Times New Roman"/>
                <w:sz w:val="24"/>
                <w:szCs w:val="24"/>
                <w:lang w:val="ru-RU"/>
              </w:rPr>
              <w:t>Медіація</w:t>
            </w:r>
            <w:proofErr w:type="spellEnd"/>
            <w:r w:rsidRPr="00D85904">
              <w:rPr>
                <w:rFonts w:ascii="Times New Roman" w:hAnsi="Times New Roman" w:cs="Times New Roman"/>
                <w:sz w:val="24"/>
                <w:szCs w:val="24"/>
                <w:lang w:val="ru-RU"/>
              </w:rPr>
              <w:t xml:space="preserve"> у </w:t>
            </w:r>
            <w:proofErr w:type="spellStart"/>
            <w:r w:rsidRPr="00D85904">
              <w:rPr>
                <w:rFonts w:ascii="Times New Roman" w:hAnsi="Times New Roman" w:cs="Times New Roman"/>
                <w:sz w:val="24"/>
                <w:szCs w:val="24"/>
                <w:lang w:val="ru-RU"/>
              </w:rPr>
              <w:t>кримінальних</w:t>
            </w:r>
            <w:proofErr w:type="spellEnd"/>
            <w:r w:rsidRPr="00D85904">
              <w:rPr>
                <w:rFonts w:ascii="Times New Roman" w:hAnsi="Times New Roman" w:cs="Times New Roman"/>
                <w:sz w:val="24"/>
                <w:szCs w:val="24"/>
                <w:lang w:val="ru-RU"/>
              </w:rPr>
              <w:t xml:space="preserve"> справах: </w:t>
            </w:r>
            <w:proofErr w:type="spellStart"/>
            <w:r w:rsidRPr="00D85904">
              <w:rPr>
                <w:rFonts w:ascii="Times New Roman" w:hAnsi="Times New Roman" w:cs="Times New Roman"/>
                <w:sz w:val="24"/>
                <w:szCs w:val="24"/>
                <w:lang w:val="ru-RU"/>
              </w:rPr>
              <w:t>деякі</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правові</w:t>
            </w:r>
            <w:proofErr w:type="spellEnd"/>
            <w:r w:rsidRPr="00D85904">
              <w:rPr>
                <w:rFonts w:ascii="Times New Roman" w:hAnsi="Times New Roman" w:cs="Times New Roman"/>
                <w:sz w:val="24"/>
                <w:szCs w:val="24"/>
                <w:lang w:val="ru-RU"/>
              </w:rPr>
              <w:t xml:space="preserve"> </w:t>
            </w:r>
            <w:proofErr w:type="spellStart"/>
            <w:r w:rsidRPr="00D85904">
              <w:rPr>
                <w:rFonts w:ascii="Times New Roman" w:hAnsi="Times New Roman" w:cs="Times New Roman"/>
                <w:sz w:val="24"/>
                <w:szCs w:val="24"/>
                <w:lang w:val="ru-RU"/>
              </w:rPr>
              <w:t>аспекти</w:t>
            </w:r>
            <w:proofErr w:type="spellEnd"/>
            <w:r w:rsidRPr="00D85904">
              <w:rPr>
                <w:rFonts w:ascii="Times New Roman" w:hAnsi="Times New Roman" w:cs="Times New Roman"/>
                <w:sz w:val="24"/>
                <w:szCs w:val="24"/>
                <w:lang w:val="ru-RU"/>
              </w:rPr>
              <w:t>. – К., 2006. – 84 с.</w:t>
            </w:r>
          </w:p>
          <w:p w:rsidR="00661164" w:rsidRPr="00661164" w:rsidRDefault="00661164" w:rsidP="00661164">
            <w:pPr>
              <w:numPr>
                <w:ilvl w:val="0"/>
                <w:numId w:val="7"/>
              </w:numPr>
              <w:tabs>
                <w:tab w:val="left" w:pos="73"/>
                <w:tab w:val="left" w:pos="498"/>
                <w:tab w:val="left" w:pos="796"/>
              </w:tabs>
              <w:ind w:left="0" w:right="27" w:firstLine="0"/>
              <w:jc w:val="both"/>
              <w:rPr>
                <w:color w:val="auto"/>
                <w:lang w:eastAsia="uk-UA"/>
              </w:rPr>
            </w:pPr>
            <w:proofErr w:type="spellStart"/>
            <w:r w:rsidRPr="00D85904">
              <w:rPr>
                <w:lang w:val="ru-RU"/>
              </w:rPr>
              <w:t>Посібник</w:t>
            </w:r>
            <w:proofErr w:type="spellEnd"/>
            <w:r w:rsidRPr="00D85904">
              <w:rPr>
                <w:lang w:val="ru-RU"/>
              </w:rPr>
              <w:t xml:space="preserve"> з </w:t>
            </w:r>
            <w:proofErr w:type="spellStart"/>
            <w:r w:rsidRPr="00D85904">
              <w:rPr>
                <w:lang w:val="ru-RU"/>
              </w:rPr>
              <w:t>програм</w:t>
            </w:r>
            <w:proofErr w:type="spellEnd"/>
            <w:r w:rsidRPr="00D85904">
              <w:rPr>
                <w:lang w:val="ru-RU"/>
              </w:rPr>
              <w:t xml:space="preserve"> </w:t>
            </w:r>
            <w:proofErr w:type="spellStart"/>
            <w:r w:rsidRPr="00D85904">
              <w:rPr>
                <w:lang w:val="ru-RU"/>
              </w:rPr>
              <w:t>відновного</w:t>
            </w:r>
            <w:proofErr w:type="spellEnd"/>
            <w:r w:rsidRPr="00D85904">
              <w:rPr>
                <w:lang w:val="ru-RU"/>
              </w:rPr>
              <w:t xml:space="preserve"> </w:t>
            </w:r>
            <w:proofErr w:type="spellStart"/>
            <w:r w:rsidRPr="00D85904">
              <w:rPr>
                <w:lang w:val="ru-RU"/>
              </w:rPr>
              <w:t>правосуддя</w:t>
            </w:r>
            <w:proofErr w:type="spellEnd"/>
            <w:r w:rsidRPr="00D85904">
              <w:rPr>
                <w:lang w:val="ru-RU"/>
              </w:rPr>
              <w:t xml:space="preserve"> [Текст] / А. </w:t>
            </w:r>
            <w:proofErr w:type="spellStart"/>
            <w:r w:rsidRPr="00D85904">
              <w:rPr>
                <w:lang w:val="ru-RU"/>
              </w:rPr>
              <w:t>Дандуранд</w:t>
            </w:r>
            <w:proofErr w:type="spellEnd"/>
            <w:r w:rsidRPr="00D85904">
              <w:rPr>
                <w:lang w:val="ru-RU"/>
              </w:rPr>
              <w:t xml:space="preserve">, Ф. </w:t>
            </w:r>
            <w:proofErr w:type="spellStart"/>
            <w:r w:rsidRPr="00D85904">
              <w:rPr>
                <w:lang w:val="ru-RU"/>
              </w:rPr>
              <w:t>Валлей</w:t>
            </w:r>
            <w:proofErr w:type="spellEnd"/>
            <w:r w:rsidRPr="00D85904">
              <w:rPr>
                <w:lang w:val="ru-RU"/>
              </w:rPr>
              <w:t xml:space="preserve">, К. Т. </w:t>
            </w:r>
            <w:proofErr w:type="spellStart"/>
            <w:r w:rsidRPr="00D85904">
              <w:rPr>
                <w:lang w:val="ru-RU"/>
              </w:rPr>
              <w:t>Гріфітс</w:t>
            </w:r>
            <w:proofErr w:type="spellEnd"/>
            <w:r w:rsidRPr="00D85904">
              <w:rPr>
                <w:lang w:val="ru-RU"/>
              </w:rPr>
              <w:t xml:space="preserve"> / пер. з англ. </w:t>
            </w:r>
            <w:r w:rsidRPr="00661164">
              <w:rPr>
                <w:lang w:val="ru-RU"/>
              </w:rPr>
              <w:t xml:space="preserve">С. </w:t>
            </w:r>
            <w:proofErr w:type="spellStart"/>
            <w:r w:rsidRPr="00661164">
              <w:rPr>
                <w:lang w:val="ru-RU"/>
              </w:rPr>
              <w:t>Філь</w:t>
            </w:r>
            <w:proofErr w:type="spellEnd"/>
            <w:r w:rsidRPr="00661164">
              <w:rPr>
                <w:lang w:val="ru-RU"/>
              </w:rPr>
              <w:t xml:space="preserve">. — </w:t>
            </w:r>
            <w:proofErr w:type="gramStart"/>
            <w:r w:rsidRPr="00661164">
              <w:rPr>
                <w:lang w:val="ru-RU"/>
              </w:rPr>
              <w:t>К. :</w:t>
            </w:r>
            <w:proofErr w:type="gramEnd"/>
            <w:r w:rsidRPr="00661164">
              <w:rPr>
                <w:lang w:val="ru-RU"/>
              </w:rPr>
              <w:t xml:space="preserve"> </w:t>
            </w:r>
            <w:r w:rsidRPr="00D85904">
              <w:t>Verso</w:t>
            </w:r>
            <w:r w:rsidRPr="00661164">
              <w:rPr>
                <w:lang w:val="ru-RU"/>
              </w:rPr>
              <w:t>–04, 2008. — 96 с.</w:t>
            </w:r>
            <w:r>
              <w:rPr>
                <w:lang w:val="uk-UA"/>
              </w:rPr>
              <w:t xml:space="preserve"> </w:t>
            </w:r>
          </w:p>
        </w:tc>
      </w:tr>
      <w:tr w:rsidR="00086D0B" w:rsidRPr="001C2A85" w:rsidTr="00D85904">
        <w:tc>
          <w:tcPr>
            <w:tcW w:w="2744" w:type="dxa"/>
            <w:tcBorders>
              <w:top w:val="single" w:sz="4" w:space="0" w:color="000000"/>
              <w:left w:val="single" w:sz="4" w:space="0" w:color="000000"/>
              <w:bottom w:val="single" w:sz="4" w:space="0" w:color="000000"/>
              <w:right w:val="single" w:sz="4" w:space="0" w:color="000000"/>
            </w:tcBorders>
          </w:tcPr>
          <w:p w:rsidR="00086D0B" w:rsidRPr="001C2A85" w:rsidRDefault="00086D0B" w:rsidP="00086D0B">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086D0B" w:rsidRPr="00CD0E9C" w:rsidRDefault="00086D0B" w:rsidP="00086D0B">
            <w:pPr>
              <w:jc w:val="both"/>
              <w:rPr>
                <w:color w:val="auto"/>
                <w:lang w:val="uk-UA"/>
              </w:rPr>
            </w:pPr>
            <w:r w:rsidRPr="00CD0E9C">
              <w:rPr>
                <w:color w:val="auto"/>
                <w:lang w:val="uk-UA"/>
              </w:rPr>
              <w:t>90 год.</w:t>
            </w:r>
          </w:p>
        </w:tc>
      </w:tr>
      <w:tr w:rsidR="00086D0B" w:rsidRPr="00661164" w:rsidTr="00D85904">
        <w:tc>
          <w:tcPr>
            <w:tcW w:w="2744" w:type="dxa"/>
            <w:tcBorders>
              <w:top w:val="single" w:sz="4" w:space="0" w:color="000000"/>
              <w:left w:val="single" w:sz="4" w:space="0" w:color="000000"/>
              <w:bottom w:val="single" w:sz="4" w:space="0" w:color="000000"/>
              <w:right w:val="single" w:sz="4" w:space="0" w:color="000000"/>
            </w:tcBorders>
          </w:tcPr>
          <w:p w:rsidR="00086D0B" w:rsidRPr="001C2A85" w:rsidRDefault="00086D0B" w:rsidP="00086D0B">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086D0B" w:rsidRPr="00CD0E9C" w:rsidRDefault="00086D0B" w:rsidP="00086D0B">
            <w:pPr>
              <w:jc w:val="both"/>
              <w:rPr>
                <w:color w:val="auto"/>
                <w:lang w:val="uk-UA"/>
              </w:rPr>
            </w:pPr>
            <w:r w:rsidRPr="00CD0E9C">
              <w:rPr>
                <w:color w:val="auto"/>
                <w:lang w:val="uk-UA"/>
              </w:rPr>
              <w:t>32</w:t>
            </w:r>
            <w:r w:rsidRPr="00CD0E9C">
              <w:rPr>
                <w:b/>
                <w:color w:val="auto"/>
                <w:lang w:val="uk-UA"/>
              </w:rPr>
              <w:t xml:space="preserve"> </w:t>
            </w:r>
            <w:r w:rsidRPr="00CD0E9C">
              <w:rPr>
                <w:color w:val="auto"/>
                <w:lang w:val="uk-UA"/>
              </w:rPr>
              <w:t>години аудиторних занять, з них: 16 годин лекцій, 16 годин практичних занять, окрім цього, 58 годин самостійної роботи.</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FB6C38" w:rsidRPr="003F3737" w:rsidRDefault="00FB6C38" w:rsidP="009E62F1">
            <w:pPr>
              <w:jc w:val="center"/>
              <w:rPr>
                <w:b/>
                <w:color w:val="auto"/>
                <w:u w:val="single"/>
                <w:lang w:val="uk-UA"/>
              </w:rPr>
            </w:pPr>
            <w:r w:rsidRPr="003F3737">
              <w:rPr>
                <w:b/>
                <w:color w:val="auto"/>
                <w:u w:val="single"/>
                <w:lang w:val="uk-UA"/>
              </w:rPr>
              <w:t>Знати:</w:t>
            </w:r>
          </w:p>
          <w:p w:rsidR="00D85904" w:rsidRPr="00D85904" w:rsidRDefault="00D85904" w:rsidP="00D85904">
            <w:pPr>
              <w:pStyle w:val="a5"/>
              <w:numPr>
                <w:ilvl w:val="0"/>
                <w:numId w:val="3"/>
              </w:numPr>
              <w:spacing w:after="0" w:line="240" w:lineRule="auto"/>
              <w:ind w:left="0" w:firstLine="567"/>
              <w:jc w:val="both"/>
              <w:rPr>
                <w:rFonts w:ascii="Times New Roman" w:eastAsia="MS Mincho" w:hAnsi="Times New Roman" w:cs="Times New Roman"/>
                <w:sz w:val="24"/>
                <w:szCs w:val="24"/>
                <w:lang w:val="ru-RU"/>
              </w:rPr>
            </w:pPr>
            <w:proofErr w:type="spellStart"/>
            <w:r w:rsidRPr="00D85904">
              <w:rPr>
                <w:rFonts w:ascii="Times New Roman" w:eastAsia="MS Mincho" w:hAnsi="Times New Roman" w:cs="Times New Roman"/>
                <w:sz w:val="24"/>
                <w:szCs w:val="24"/>
                <w:lang w:val="ru-RU"/>
              </w:rPr>
              <w:t>основні</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концепції</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відновного</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правосуддя</w:t>
            </w:r>
            <w:proofErr w:type="spellEnd"/>
            <w:r w:rsidRPr="00D85904">
              <w:rPr>
                <w:rFonts w:ascii="Times New Roman" w:eastAsia="MS Mincho" w:hAnsi="Times New Roman" w:cs="Times New Roman"/>
                <w:sz w:val="24"/>
                <w:szCs w:val="24"/>
                <w:lang w:val="ru-RU"/>
              </w:rPr>
              <w:t xml:space="preserve"> у </w:t>
            </w:r>
            <w:proofErr w:type="spellStart"/>
            <w:r w:rsidRPr="00D85904">
              <w:rPr>
                <w:rFonts w:ascii="Times New Roman" w:eastAsia="MS Mincho" w:hAnsi="Times New Roman" w:cs="Times New Roman"/>
                <w:sz w:val="24"/>
                <w:szCs w:val="24"/>
                <w:lang w:val="ru-RU"/>
              </w:rPr>
              <w:t>кримінальному</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провадженні</w:t>
            </w:r>
            <w:proofErr w:type="spellEnd"/>
            <w:r w:rsidRPr="00D85904">
              <w:rPr>
                <w:rFonts w:ascii="Times New Roman" w:eastAsia="MS Mincho" w:hAnsi="Times New Roman" w:cs="Times New Roman"/>
                <w:sz w:val="24"/>
                <w:szCs w:val="24"/>
                <w:lang w:val="ru-RU"/>
              </w:rPr>
              <w:t>;</w:t>
            </w:r>
          </w:p>
          <w:p w:rsidR="00D85904" w:rsidRPr="00D85904" w:rsidRDefault="00D85904" w:rsidP="00D85904">
            <w:pPr>
              <w:pStyle w:val="a5"/>
              <w:numPr>
                <w:ilvl w:val="0"/>
                <w:numId w:val="3"/>
              </w:numPr>
              <w:spacing w:after="0" w:line="240" w:lineRule="auto"/>
              <w:ind w:left="0" w:firstLine="567"/>
              <w:jc w:val="both"/>
              <w:rPr>
                <w:rFonts w:ascii="Times New Roman" w:eastAsia="MS Mincho" w:hAnsi="Times New Roman" w:cs="Times New Roman"/>
                <w:sz w:val="24"/>
                <w:szCs w:val="24"/>
                <w:lang w:val="ru-RU"/>
              </w:rPr>
            </w:pPr>
            <w:proofErr w:type="spellStart"/>
            <w:r w:rsidRPr="00D85904">
              <w:rPr>
                <w:rFonts w:ascii="Times New Roman" w:eastAsia="MS Mincho" w:hAnsi="Times New Roman" w:cs="Times New Roman"/>
                <w:sz w:val="24"/>
                <w:szCs w:val="24"/>
                <w:lang w:val="ru-RU"/>
              </w:rPr>
              <w:t>особливості</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здійснення</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переговорів</w:t>
            </w:r>
            <w:proofErr w:type="spellEnd"/>
            <w:r w:rsidRPr="00D85904">
              <w:rPr>
                <w:rFonts w:ascii="Times New Roman" w:eastAsia="MS Mincho" w:hAnsi="Times New Roman" w:cs="Times New Roman"/>
                <w:sz w:val="24"/>
                <w:szCs w:val="24"/>
                <w:lang w:val="ru-RU"/>
              </w:rPr>
              <w:t xml:space="preserve"> та </w:t>
            </w:r>
            <w:proofErr w:type="spellStart"/>
            <w:r w:rsidRPr="00D85904">
              <w:rPr>
                <w:rFonts w:ascii="Times New Roman" w:eastAsia="MS Mincho" w:hAnsi="Times New Roman" w:cs="Times New Roman"/>
                <w:sz w:val="24"/>
                <w:szCs w:val="24"/>
                <w:lang w:val="ru-RU"/>
              </w:rPr>
              <w:t>медіації</w:t>
            </w:r>
            <w:proofErr w:type="spellEnd"/>
            <w:r w:rsidRPr="00D85904">
              <w:rPr>
                <w:rFonts w:ascii="Times New Roman" w:eastAsia="MS Mincho" w:hAnsi="Times New Roman" w:cs="Times New Roman"/>
                <w:sz w:val="24"/>
                <w:szCs w:val="24"/>
                <w:lang w:val="ru-RU"/>
              </w:rPr>
              <w:t xml:space="preserve"> у </w:t>
            </w:r>
            <w:proofErr w:type="spellStart"/>
            <w:r w:rsidRPr="00D85904">
              <w:rPr>
                <w:rFonts w:ascii="Times New Roman" w:eastAsia="MS Mincho" w:hAnsi="Times New Roman" w:cs="Times New Roman"/>
                <w:sz w:val="24"/>
                <w:szCs w:val="24"/>
                <w:lang w:val="ru-RU"/>
              </w:rPr>
              <w:t>кримінальних</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провадженнях</w:t>
            </w:r>
            <w:proofErr w:type="spellEnd"/>
            <w:r w:rsidRPr="00D85904">
              <w:rPr>
                <w:rFonts w:ascii="Times New Roman" w:eastAsia="MS Mincho" w:hAnsi="Times New Roman" w:cs="Times New Roman"/>
                <w:sz w:val="24"/>
                <w:szCs w:val="24"/>
                <w:lang w:val="ru-RU"/>
              </w:rPr>
              <w:t>;</w:t>
            </w:r>
          </w:p>
          <w:p w:rsidR="00D85904" w:rsidRPr="00D85904" w:rsidRDefault="00D85904" w:rsidP="00D85904">
            <w:pPr>
              <w:pStyle w:val="a5"/>
              <w:numPr>
                <w:ilvl w:val="0"/>
                <w:numId w:val="3"/>
              </w:numPr>
              <w:spacing w:after="0" w:line="240" w:lineRule="auto"/>
              <w:ind w:left="0" w:firstLine="567"/>
              <w:jc w:val="both"/>
              <w:rPr>
                <w:rFonts w:ascii="Times New Roman" w:eastAsia="MS Mincho" w:hAnsi="Times New Roman" w:cs="Times New Roman"/>
                <w:sz w:val="24"/>
                <w:szCs w:val="24"/>
                <w:lang w:val="ru-RU"/>
              </w:rPr>
            </w:pPr>
            <w:proofErr w:type="spellStart"/>
            <w:r w:rsidRPr="00D85904">
              <w:rPr>
                <w:rFonts w:ascii="Times New Roman" w:eastAsia="MS Mincho" w:hAnsi="Times New Roman" w:cs="Times New Roman"/>
                <w:sz w:val="24"/>
                <w:szCs w:val="24"/>
                <w:lang w:val="ru-RU"/>
              </w:rPr>
              <w:t>особливості</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застосування</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психологічних</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знань</w:t>
            </w:r>
            <w:proofErr w:type="spellEnd"/>
            <w:r w:rsidRPr="00D85904">
              <w:rPr>
                <w:rFonts w:ascii="Times New Roman" w:eastAsia="MS Mincho" w:hAnsi="Times New Roman" w:cs="Times New Roman"/>
                <w:sz w:val="24"/>
                <w:szCs w:val="24"/>
                <w:lang w:val="ru-RU"/>
              </w:rPr>
              <w:t xml:space="preserve"> у </w:t>
            </w:r>
            <w:proofErr w:type="spellStart"/>
            <w:r w:rsidRPr="00D85904">
              <w:rPr>
                <w:rFonts w:ascii="Times New Roman" w:eastAsia="MS Mincho" w:hAnsi="Times New Roman" w:cs="Times New Roman"/>
                <w:sz w:val="24"/>
                <w:szCs w:val="24"/>
                <w:lang w:val="ru-RU"/>
              </w:rPr>
              <w:t>вирішенні</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кримінального</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конфлікту</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під</w:t>
            </w:r>
            <w:proofErr w:type="spellEnd"/>
            <w:r w:rsidRPr="00D85904">
              <w:rPr>
                <w:rFonts w:ascii="Times New Roman" w:eastAsia="MS Mincho" w:hAnsi="Times New Roman" w:cs="Times New Roman"/>
                <w:sz w:val="24"/>
                <w:szCs w:val="24"/>
                <w:lang w:val="ru-RU"/>
              </w:rPr>
              <w:t xml:space="preserve"> кутом </w:t>
            </w:r>
            <w:proofErr w:type="spellStart"/>
            <w:r w:rsidRPr="00D85904">
              <w:rPr>
                <w:rFonts w:ascii="Times New Roman" w:eastAsia="MS Mincho" w:hAnsi="Times New Roman" w:cs="Times New Roman"/>
                <w:sz w:val="24"/>
                <w:szCs w:val="24"/>
                <w:lang w:val="ru-RU"/>
              </w:rPr>
              <w:t>зору</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відновного</w:t>
            </w:r>
            <w:proofErr w:type="spellEnd"/>
            <w:r w:rsidRPr="00D85904">
              <w:rPr>
                <w:rFonts w:ascii="Times New Roman" w:eastAsia="MS Mincho" w:hAnsi="Times New Roman" w:cs="Times New Roman"/>
                <w:sz w:val="24"/>
                <w:szCs w:val="24"/>
                <w:lang w:val="ru-RU"/>
              </w:rPr>
              <w:t xml:space="preserve"> </w:t>
            </w:r>
            <w:proofErr w:type="spellStart"/>
            <w:r w:rsidRPr="00D85904">
              <w:rPr>
                <w:rFonts w:ascii="Times New Roman" w:eastAsia="MS Mincho" w:hAnsi="Times New Roman" w:cs="Times New Roman"/>
                <w:sz w:val="24"/>
                <w:szCs w:val="24"/>
                <w:lang w:val="ru-RU"/>
              </w:rPr>
              <w:t>правосуддя</w:t>
            </w:r>
            <w:proofErr w:type="spellEnd"/>
            <w:r w:rsidRPr="00D85904">
              <w:rPr>
                <w:rFonts w:ascii="Times New Roman" w:eastAsia="MS Mincho" w:hAnsi="Times New Roman" w:cs="Times New Roman"/>
                <w:sz w:val="24"/>
                <w:szCs w:val="24"/>
                <w:lang w:val="ru-RU"/>
              </w:rPr>
              <w:t>.</w:t>
            </w:r>
          </w:p>
          <w:p w:rsidR="00FB6C38" w:rsidRPr="00D85904" w:rsidRDefault="00FB6C38" w:rsidP="009E62F1">
            <w:pPr>
              <w:jc w:val="center"/>
              <w:rPr>
                <w:b/>
                <w:color w:val="auto"/>
                <w:u w:val="single"/>
                <w:lang w:val="ru-RU"/>
              </w:rPr>
            </w:pPr>
          </w:p>
          <w:p w:rsidR="00FB6C38" w:rsidRPr="003F3737" w:rsidRDefault="00FB6C38" w:rsidP="009E62F1">
            <w:pPr>
              <w:jc w:val="center"/>
              <w:rPr>
                <w:b/>
                <w:color w:val="auto"/>
                <w:u w:val="single"/>
                <w:lang w:val="uk-UA"/>
              </w:rPr>
            </w:pPr>
            <w:r w:rsidRPr="003F3737">
              <w:rPr>
                <w:b/>
                <w:color w:val="auto"/>
                <w:u w:val="single"/>
                <w:lang w:val="uk-UA"/>
              </w:rPr>
              <w:t>Вміти:</w:t>
            </w:r>
          </w:p>
          <w:p w:rsidR="00D85904" w:rsidRPr="00D85904" w:rsidRDefault="00D85904" w:rsidP="00D85904">
            <w:pPr>
              <w:ind w:firstLine="545"/>
              <w:jc w:val="both"/>
              <w:rPr>
                <w:rFonts w:eastAsia="MS Mincho"/>
                <w:lang w:val="ru-RU"/>
              </w:rPr>
            </w:pPr>
            <w:r w:rsidRPr="00D85904">
              <w:rPr>
                <w:rFonts w:eastAsia="MS Mincho"/>
                <w:lang w:val="ru-RU"/>
              </w:rPr>
              <w:t xml:space="preserve">- </w:t>
            </w:r>
            <w:proofErr w:type="spellStart"/>
            <w:r w:rsidRPr="00D85904">
              <w:rPr>
                <w:rFonts w:eastAsia="MS Mincho"/>
                <w:lang w:val="ru-RU"/>
              </w:rPr>
              <w:t>застосовувати</w:t>
            </w:r>
            <w:proofErr w:type="spellEnd"/>
            <w:r w:rsidRPr="00D85904">
              <w:rPr>
                <w:rFonts w:eastAsia="MS Mincho"/>
                <w:lang w:val="ru-RU"/>
              </w:rPr>
              <w:t xml:space="preserve"> у </w:t>
            </w:r>
            <w:proofErr w:type="spellStart"/>
            <w:r w:rsidRPr="00D85904">
              <w:rPr>
                <w:rFonts w:eastAsia="MS Mincho"/>
                <w:lang w:val="ru-RU"/>
              </w:rPr>
              <w:t>практичній</w:t>
            </w:r>
            <w:proofErr w:type="spellEnd"/>
            <w:r w:rsidRPr="00D85904">
              <w:rPr>
                <w:rFonts w:eastAsia="MS Mincho"/>
                <w:lang w:val="ru-RU"/>
              </w:rPr>
              <w:t xml:space="preserve"> </w:t>
            </w:r>
            <w:proofErr w:type="spellStart"/>
            <w:r w:rsidRPr="00D85904">
              <w:rPr>
                <w:rFonts w:eastAsia="MS Mincho"/>
                <w:lang w:val="ru-RU"/>
              </w:rPr>
              <w:t>діяльності</w:t>
            </w:r>
            <w:proofErr w:type="spellEnd"/>
            <w:r w:rsidRPr="00D85904">
              <w:rPr>
                <w:rFonts w:eastAsia="MS Mincho"/>
                <w:lang w:val="ru-RU"/>
              </w:rPr>
              <w:t xml:space="preserve"> </w:t>
            </w:r>
            <w:proofErr w:type="spellStart"/>
            <w:r w:rsidRPr="00D85904">
              <w:rPr>
                <w:rFonts w:eastAsia="MS Mincho"/>
                <w:lang w:val="ru-RU"/>
              </w:rPr>
              <w:t>знання</w:t>
            </w:r>
            <w:proofErr w:type="spellEnd"/>
            <w:r w:rsidRPr="00D85904">
              <w:rPr>
                <w:rFonts w:eastAsia="MS Mincho"/>
                <w:lang w:val="ru-RU"/>
              </w:rPr>
              <w:t xml:space="preserve"> про </w:t>
            </w:r>
            <w:proofErr w:type="spellStart"/>
            <w:r w:rsidRPr="00D85904">
              <w:rPr>
                <w:rFonts w:eastAsia="MS Mincho"/>
                <w:lang w:val="ru-RU"/>
              </w:rPr>
              <w:t>принципи</w:t>
            </w:r>
            <w:proofErr w:type="spellEnd"/>
            <w:r w:rsidRPr="00D85904">
              <w:rPr>
                <w:rFonts w:eastAsia="MS Mincho"/>
                <w:lang w:val="ru-RU"/>
              </w:rPr>
              <w:t xml:space="preserve"> </w:t>
            </w:r>
            <w:proofErr w:type="spellStart"/>
            <w:r w:rsidRPr="00D85904">
              <w:rPr>
                <w:rFonts w:eastAsia="MS Mincho"/>
                <w:lang w:val="ru-RU"/>
              </w:rPr>
              <w:t>здійснення</w:t>
            </w:r>
            <w:proofErr w:type="spellEnd"/>
            <w:r w:rsidRPr="00D85904">
              <w:rPr>
                <w:rFonts w:eastAsia="MS Mincho"/>
                <w:lang w:val="ru-RU"/>
              </w:rPr>
              <w:t xml:space="preserve"> </w:t>
            </w:r>
            <w:proofErr w:type="spellStart"/>
            <w:r w:rsidRPr="00D85904">
              <w:rPr>
                <w:rFonts w:eastAsia="MS Mincho"/>
                <w:lang w:val="ru-RU"/>
              </w:rPr>
              <w:t>медіації</w:t>
            </w:r>
            <w:proofErr w:type="spellEnd"/>
            <w:r w:rsidRPr="00D85904">
              <w:rPr>
                <w:rFonts w:eastAsia="MS Mincho"/>
                <w:lang w:val="ru-RU"/>
              </w:rPr>
              <w:t xml:space="preserve"> </w:t>
            </w:r>
            <w:proofErr w:type="spellStart"/>
            <w:r w:rsidRPr="00D85904">
              <w:rPr>
                <w:rFonts w:eastAsia="MS Mincho"/>
                <w:lang w:val="ru-RU"/>
              </w:rPr>
              <w:t>щодо</w:t>
            </w:r>
            <w:proofErr w:type="spellEnd"/>
            <w:r w:rsidRPr="00D85904">
              <w:rPr>
                <w:rFonts w:eastAsia="MS Mincho"/>
                <w:lang w:val="ru-RU"/>
              </w:rPr>
              <w:t xml:space="preserve"> </w:t>
            </w:r>
            <w:proofErr w:type="spellStart"/>
            <w:r w:rsidRPr="00D85904">
              <w:rPr>
                <w:rFonts w:eastAsia="MS Mincho"/>
                <w:lang w:val="ru-RU"/>
              </w:rPr>
              <w:t>кримінальних</w:t>
            </w:r>
            <w:proofErr w:type="spellEnd"/>
            <w:r w:rsidRPr="00D85904">
              <w:rPr>
                <w:rFonts w:eastAsia="MS Mincho"/>
                <w:lang w:val="ru-RU"/>
              </w:rPr>
              <w:t xml:space="preserve"> </w:t>
            </w:r>
            <w:proofErr w:type="spellStart"/>
            <w:r w:rsidRPr="00D85904">
              <w:rPr>
                <w:rFonts w:eastAsia="MS Mincho"/>
                <w:lang w:val="ru-RU"/>
              </w:rPr>
              <w:t>правопорушень</w:t>
            </w:r>
            <w:proofErr w:type="spellEnd"/>
            <w:r w:rsidRPr="00D85904">
              <w:rPr>
                <w:rFonts w:eastAsia="MS Mincho"/>
                <w:lang w:val="ru-RU"/>
              </w:rPr>
              <w:t xml:space="preserve">; </w:t>
            </w:r>
          </w:p>
          <w:p w:rsidR="00D85904" w:rsidRPr="00D85904" w:rsidRDefault="00D85904" w:rsidP="00D85904">
            <w:pPr>
              <w:ind w:firstLine="545"/>
              <w:jc w:val="both"/>
              <w:rPr>
                <w:rFonts w:eastAsia="MS Mincho"/>
                <w:lang w:val="ru-RU"/>
              </w:rPr>
            </w:pPr>
            <w:r w:rsidRPr="00D85904">
              <w:rPr>
                <w:rFonts w:eastAsia="MS Mincho"/>
                <w:lang w:val="ru-RU"/>
              </w:rPr>
              <w:t xml:space="preserve">- </w:t>
            </w:r>
            <w:proofErr w:type="spellStart"/>
            <w:r w:rsidRPr="00D85904">
              <w:rPr>
                <w:rFonts w:eastAsia="MS Mincho"/>
                <w:lang w:val="ru-RU"/>
              </w:rPr>
              <w:t>організувати</w:t>
            </w:r>
            <w:proofErr w:type="spellEnd"/>
            <w:r w:rsidRPr="00D85904">
              <w:rPr>
                <w:rFonts w:eastAsia="MS Mincho"/>
                <w:lang w:val="ru-RU"/>
              </w:rPr>
              <w:t xml:space="preserve"> </w:t>
            </w:r>
            <w:proofErr w:type="spellStart"/>
            <w:r w:rsidRPr="00D85904">
              <w:rPr>
                <w:rFonts w:eastAsia="MS Mincho"/>
                <w:lang w:val="ru-RU"/>
              </w:rPr>
              <w:t>медіаційний</w:t>
            </w:r>
            <w:proofErr w:type="spellEnd"/>
            <w:r w:rsidRPr="00D85904">
              <w:rPr>
                <w:rFonts w:eastAsia="MS Mincho"/>
                <w:lang w:val="ru-RU"/>
              </w:rPr>
              <w:t xml:space="preserve"> </w:t>
            </w:r>
            <w:proofErr w:type="spellStart"/>
            <w:r w:rsidRPr="00D85904">
              <w:rPr>
                <w:rFonts w:eastAsia="MS Mincho"/>
                <w:lang w:val="ru-RU"/>
              </w:rPr>
              <w:t>процес</w:t>
            </w:r>
            <w:proofErr w:type="spellEnd"/>
            <w:r w:rsidRPr="00D85904">
              <w:rPr>
                <w:rFonts w:eastAsia="MS Mincho"/>
                <w:lang w:val="ru-RU"/>
              </w:rPr>
              <w:t xml:space="preserve"> та </w:t>
            </w:r>
            <w:proofErr w:type="spellStart"/>
            <w:r w:rsidRPr="00D85904">
              <w:rPr>
                <w:rFonts w:eastAsia="MS Mincho"/>
                <w:lang w:val="ru-RU"/>
              </w:rPr>
              <w:t>визначити</w:t>
            </w:r>
            <w:proofErr w:type="spellEnd"/>
            <w:r w:rsidRPr="00D85904">
              <w:rPr>
                <w:rFonts w:eastAsia="MS Mincho"/>
                <w:lang w:val="ru-RU"/>
              </w:rPr>
              <w:t xml:space="preserve"> коло </w:t>
            </w:r>
            <w:proofErr w:type="spellStart"/>
            <w:r w:rsidRPr="00D85904">
              <w:rPr>
                <w:rFonts w:eastAsia="MS Mincho"/>
                <w:lang w:val="ru-RU"/>
              </w:rPr>
              <w:t>його</w:t>
            </w:r>
            <w:proofErr w:type="spellEnd"/>
            <w:r w:rsidRPr="00D85904">
              <w:rPr>
                <w:rFonts w:eastAsia="MS Mincho"/>
                <w:lang w:val="ru-RU"/>
              </w:rPr>
              <w:t xml:space="preserve"> </w:t>
            </w:r>
            <w:proofErr w:type="spellStart"/>
            <w:r w:rsidRPr="00D85904">
              <w:rPr>
                <w:rFonts w:eastAsia="MS Mincho"/>
                <w:lang w:val="ru-RU"/>
              </w:rPr>
              <w:t>суб’єктів</w:t>
            </w:r>
            <w:proofErr w:type="spellEnd"/>
            <w:r w:rsidRPr="00D85904">
              <w:rPr>
                <w:rFonts w:eastAsia="MS Mincho"/>
                <w:lang w:val="ru-RU"/>
              </w:rPr>
              <w:t xml:space="preserve">;   </w:t>
            </w:r>
          </w:p>
          <w:p w:rsidR="00FB6C38" w:rsidRPr="003F3737" w:rsidRDefault="00D85904" w:rsidP="00D85904">
            <w:pPr>
              <w:tabs>
                <w:tab w:val="left" w:pos="142"/>
              </w:tabs>
              <w:ind w:firstLine="545"/>
              <w:jc w:val="both"/>
              <w:rPr>
                <w:color w:val="auto"/>
                <w:lang w:val="ru-RU"/>
              </w:rPr>
            </w:pPr>
            <w:r w:rsidRPr="00D85904">
              <w:rPr>
                <w:rFonts w:eastAsia="MS Mincho"/>
                <w:lang w:val="ru-RU"/>
              </w:rPr>
              <w:t xml:space="preserve">- </w:t>
            </w:r>
            <w:proofErr w:type="spellStart"/>
            <w:r w:rsidRPr="00D85904">
              <w:rPr>
                <w:rFonts w:eastAsia="MS Mincho"/>
                <w:lang w:val="ru-RU"/>
              </w:rPr>
              <w:t>використовувати</w:t>
            </w:r>
            <w:proofErr w:type="spellEnd"/>
            <w:r w:rsidRPr="00D85904">
              <w:rPr>
                <w:rFonts w:eastAsia="MS Mincho"/>
                <w:lang w:val="ru-RU"/>
              </w:rPr>
              <w:t xml:space="preserve"> у </w:t>
            </w:r>
            <w:proofErr w:type="spellStart"/>
            <w:r w:rsidRPr="00D85904">
              <w:rPr>
                <w:rFonts w:eastAsia="MS Mincho"/>
                <w:lang w:val="ru-RU"/>
              </w:rPr>
              <w:t>практичній</w:t>
            </w:r>
            <w:proofErr w:type="spellEnd"/>
            <w:r w:rsidRPr="00D85904">
              <w:rPr>
                <w:rFonts w:eastAsia="MS Mincho"/>
                <w:lang w:val="ru-RU"/>
              </w:rPr>
              <w:t xml:space="preserve"> </w:t>
            </w:r>
            <w:proofErr w:type="spellStart"/>
            <w:r w:rsidRPr="00D85904">
              <w:rPr>
                <w:rFonts w:eastAsia="MS Mincho"/>
                <w:lang w:val="ru-RU"/>
              </w:rPr>
              <w:t>роботі</w:t>
            </w:r>
            <w:proofErr w:type="spellEnd"/>
            <w:r w:rsidRPr="00D85904">
              <w:rPr>
                <w:rFonts w:eastAsia="MS Mincho"/>
                <w:lang w:val="ru-RU"/>
              </w:rPr>
              <w:t xml:space="preserve"> </w:t>
            </w:r>
            <w:proofErr w:type="spellStart"/>
            <w:r w:rsidRPr="00D85904">
              <w:rPr>
                <w:rFonts w:eastAsia="MS Mincho"/>
                <w:lang w:val="ru-RU"/>
              </w:rPr>
              <w:t>знання</w:t>
            </w:r>
            <w:proofErr w:type="spellEnd"/>
            <w:r w:rsidRPr="00D85904">
              <w:rPr>
                <w:rFonts w:eastAsia="MS Mincho"/>
                <w:lang w:val="ru-RU"/>
              </w:rPr>
              <w:t xml:space="preserve"> про правила та </w:t>
            </w:r>
            <w:proofErr w:type="spellStart"/>
            <w:r w:rsidRPr="00D85904">
              <w:rPr>
                <w:rFonts w:eastAsia="MS Mincho"/>
                <w:lang w:val="ru-RU"/>
              </w:rPr>
              <w:t>способи</w:t>
            </w:r>
            <w:proofErr w:type="spellEnd"/>
            <w:r w:rsidRPr="00D85904">
              <w:rPr>
                <w:rFonts w:eastAsia="MS Mincho"/>
                <w:lang w:val="ru-RU"/>
              </w:rPr>
              <w:t xml:space="preserve"> </w:t>
            </w:r>
            <w:proofErr w:type="spellStart"/>
            <w:r w:rsidRPr="00D85904">
              <w:rPr>
                <w:rFonts w:eastAsia="MS Mincho"/>
                <w:lang w:val="ru-RU"/>
              </w:rPr>
              <w:t>розв’язання</w:t>
            </w:r>
            <w:proofErr w:type="spellEnd"/>
            <w:r w:rsidRPr="00D85904">
              <w:rPr>
                <w:rFonts w:eastAsia="MS Mincho"/>
                <w:lang w:val="ru-RU"/>
              </w:rPr>
              <w:t xml:space="preserve"> і </w:t>
            </w:r>
            <w:proofErr w:type="spellStart"/>
            <w:r w:rsidRPr="00D85904">
              <w:rPr>
                <w:rFonts w:eastAsia="MS Mincho"/>
                <w:lang w:val="ru-RU"/>
              </w:rPr>
              <w:t>врегулювання</w:t>
            </w:r>
            <w:proofErr w:type="spellEnd"/>
            <w:r w:rsidRPr="00D85904">
              <w:rPr>
                <w:rFonts w:eastAsia="MS Mincho"/>
                <w:lang w:val="ru-RU"/>
              </w:rPr>
              <w:t xml:space="preserve"> </w:t>
            </w:r>
            <w:proofErr w:type="spellStart"/>
            <w:r w:rsidRPr="00D85904">
              <w:rPr>
                <w:rFonts w:eastAsia="MS Mincho"/>
                <w:lang w:val="ru-RU"/>
              </w:rPr>
              <w:t>конфліктів</w:t>
            </w:r>
            <w:proofErr w:type="spellEnd"/>
            <w:r w:rsidRPr="00D85904">
              <w:rPr>
                <w:rFonts w:eastAsia="MS Mincho"/>
                <w:lang w:val="ru-RU"/>
              </w:rPr>
              <w:t xml:space="preserve">. </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D85904" w:rsidP="00D85904">
            <w:pPr>
              <w:jc w:val="both"/>
              <w:rPr>
                <w:color w:val="auto"/>
                <w:lang w:val="uk-UA"/>
              </w:rPr>
            </w:pPr>
            <w:r>
              <w:rPr>
                <w:color w:val="auto"/>
                <w:lang w:val="uk-UA"/>
              </w:rPr>
              <w:t>Відновне правосуддя</w:t>
            </w:r>
            <w:r w:rsidR="00FB6C38">
              <w:rPr>
                <w:color w:val="auto"/>
                <w:lang w:val="uk-UA"/>
              </w:rPr>
              <w:t xml:space="preserve">; </w:t>
            </w:r>
            <w:r>
              <w:rPr>
                <w:color w:val="auto"/>
                <w:lang w:val="uk-UA"/>
              </w:rPr>
              <w:t>переговори</w:t>
            </w:r>
            <w:r w:rsidR="00FB6C38">
              <w:rPr>
                <w:color w:val="auto"/>
                <w:lang w:val="uk-UA"/>
              </w:rPr>
              <w:t xml:space="preserve">; </w:t>
            </w:r>
            <w:r>
              <w:rPr>
                <w:color w:val="auto"/>
                <w:lang w:val="uk-UA"/>
              </w:rPr>
              <w:t>медіація</w:t>
            </w:r>
            <w:r w:rsidR="00FB6C38">
              <w:rPr>
                <w:color w:val="auto"/>
                <w:lang w:val="uk-UA"/>
              </w:rPr>
              <w:t xml:space="preserve">; </w:t>
            </w:r>
            <w:r>
              <w:rPr>
                <w:color w:val="auto"/>
                <w:lang w:val="uk-UA"/>
              </w:rPr>
              <w:t>кримінальне правопорушення</w:t>
            </w:r>
            <w:r w:rsidR="00FB6C38">
              <w:rPr>
                <w:color w:val="auto"/>
                <w:lang w:val="uk-UA"/>
              </w:rPr>
              <w:t xml:space="preserve">; </w:t>
            </w:r>
            <w:r>
              <w:rPr>
                <w:color w:val="auto"/>
                <w:lang w:val="uk-UA"/>
              </w:rPr>
              <w:t>психологічні знання; звільнення від кримінальної відповідальності</w:t>
            </w:r>
            <w:r w:rsidR="00FB6C38">
              <w:rPr>
                <w:color w:val="auto"/>
                <w:lang w:val="uk-UA"/>
              </w:rPr>
              <w:t xml:space="preserve">; </w:t>
            </w:r>
            <w:r>
              <w:rPr>
                <w:color w:val="auto"/>
                <w:lang w:val="uk-UA"/>
              </w:rPr>
              <w:t>провадження на підставі угод; конфлікт.</w:t>
            </w:r>
            <w:r w:rsidR="00FB6C38">
              <w:rPr>
                <w:color w:val="auto"/>
                <w:lang w:val="uk-UA"/>
              </w:rPr>
              <w:t xml:space="preserve"> </w:t>
            </w:r>
          </w:p>
        </w:tc>
      </w:tr>
      <w:tr w:rsidR="00FB6C38" w:rsidRPr="00D85904" w:rsidTr="00D85904">
        <w:tc>
          <w:tcPr>
            <w:tcW w:w="2744" w:type="dxa"/>
            <w:tcBorders>
              <w:top w:val="single" w:sz="4" w:space="0" w:color="000000"/>
              <w:left w:val="single" w:sz="4" w:space="0" w:color="000000"/>
              <w:bottom w:val="single" w:sz="4" w:space="0" w:color="000000"/>
              <w:right w:val="single" w:sz="4" w:space="0" w:color="000000"/>
            </w:tcBorders>
          </w:tcPr>
          <w:p w:rsidR="00FB6C38" w:rsidRPr="00D85904" w:rsidRDefault="00FB6C38" w:rsidP="009E62F1">
            <w:pPr>
              <w:jc w:val="center"/>
              <w:rPr>
                <w:b/>
                <w:color w:val="auto"/>
                <w:lang w:val="uk-UA"/>
              </w:rPr>
            </w:pPr>
            <w:r w:rsidRPr="00D85904">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086D0B" w:rsidP="009E62F1">
            <w:pPr>
              <w:jc w:val="both"/>
              <w:rPr>
                <w:color w:val="auto"/>
                <w:lang w:val="uk-UA"/>
              </w:rPr>
            </w:pPr>
            <w:r>
              <w:rPr>
                <w:color w:val="auto"/>
                <w:lang w:val="uk-UA"/>
              </w:rPr>
              <w:t>Очний</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D85904" w:rsidRDefault="00FB6C38" w:rsidP="009E62F1">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both"/>
              <w:rPr>
                <w:color w:val="auto"/>
                <w:lang w:val="ru-RU"/>
              </w:rPr>
            </w:pPr>
            <w:r w:rsidRPr="00D85904">
              <w:rPr>
                <w:color w:val="auto"/>
                <w:lang w:val="uk-UA"/>
              </w:rPr>
              <w:t xml:space="preserve">Проведення лекцій та практичних занять, виконання індивідуальних завдань та консультації для </w:t>
            </w:r>
            <w:proofErr w:type="spellStart"/>
            <w:r w:rsidRPr="00D85904">
              <w:rPr>
                <w:color w:val="auto"/>
                <w:lang w:val="uk-UA"/>
              </w:rPr>
              <w:t>кр</w:t>
            </w:r>
            <w:r w:rsidRPr="00D45BCD">
              <w:rPr>
                <w:color w:val="auto"/>
                <w:lang w:val="ru-RU"/>
              </w:rPr>
              <w:t>ащого</w:t>
            </w:r>
            <w:proofErr w:type="spellEnd"/>
            <w:r w:rsidRPr="00D45BCD">
              <w:rPr>
                <w:color w:val="auto"/>
                <w:lang w:val="ru-RU"/>
              </w:rPr>
              <w:t xml:space="preserve"> </w:t>
            </w:r>
            <w:proofErr w:type="spellStart"/>
            <w:r w:rsidRPr="00D45BCD">
              <w:rPr>
                <w:color w:val="auto"/>
                <w:lang w:val="ru-RU"/>
              </w:rPr>
              <w:t>розуміння</w:t>
            </w:r>
            <w:proofErr w:type="spellEnd"/>
            <w:r w:rsidRPr="00D45BCD">
              <w:rPr>
                <w:color w:val="auto"/>
                <w:lang w:val="ru-RU"/>
              </w:rPr>
              <w:t xml:space="preserve"> тем.</w:t>
            </w:r>
          </w:p>
        </w:tc>
      </w:tr>
      <w:tr w:rsidR="008E4D6E" w:rsidRPr="008E4D6E" w:rsidTr="00D8590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8E4D6E" w:rsidRPr="001C2A85" w:rsidRDefault="008E4D6E" w:rsidP="008E4D6E">
            <w:pPr>
              <w:jc w:val="center"/>
              <w:rPr>
                <w:b/>
                <w:color w:val="auto"/>
                <w:lang w:val="uk-UA"/>
              </w:rPr>
            </w:pPr>
            <w:r w:rsidRPr="001C2A85">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8E4D6E" w:rsidRPr="001C036C" w:rsidRDefault="008E4D6E" w:rsidP="008E4D6E">
            <w:pPr>
              <w:pStyle w:val="a5"/>
              <w:spacing w:after="0" w:line="240" w:lineRule="auto"/>
              <w:ind w:left="0"/>
              <w:jc w:val="both"/>
              <w:rPr>
                <w:rFonts w:ascii="Times New Roman" w:hAnsi="Times New Roman" w:cs="Times New Roman"/>
                <w:color w:val="auto"/>
                <w:sz w:val="24"/>
                <w:szCs w:val="24"/>
                <w:u w:val="single"/>
                <w:lang w:val="uk-UA"/>
              </w:rPr>
            </w:pPr>
            <w:r w:rsidRPr="001C036C">
              <w:rPr>
                <w:rFonts w:ascii="Times New Roman" w:hAnsi="Times New Roman" w:cs="Times New Roman"/>
                <w:color w:val="auto"/>
                <w:sz w:val="24"/>
                <w:szCs w:val="24"/>
                <w:u w:val="single"/>
                <w:lang w:val="uk-UA"/>
              </w:rPr>
              <w:t>Схема курсу додається</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A66DED" w:rsidRDefault="00FB6C38" w:rsidP="009E62F1">
            <w:pPr>
              <w:jc w:val="center"/>
              <w:rPr>
                <w:b/>
                <w:color w:val="auto"/>
                <w:lang w:val="uk-UA"/>
              </w:rPr>
            </w:pPr>
            <w:r w:rsidRPr="00A66DED">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FB6C38" w:rsidRPr="00DD6B65" w:rsidRDefault="00D85904" w:rsidP="009E62F1">
            <w:pPr>
              <w:jc w:val="both"/>
              <w:rPr>
                <w:color w:val="auto"/>
                <w:lang w:val="uk-UA"/>
              </w:rPr>
            </w:pPr>
            <w:r>
              <w:rPr>
                <w:color w:val="auto"/>
                <w:lang w:val="uk-UA"/>
              </w:rPr>
              <w:t>Залік</w:t>
            </w:r>
            <w:r w:rsidR="00FB6C38" w:rsidRPr="00DD6B65">
              <w:rPr>
                <w:color w:val="auto"/>
                <w:lang w:val="uk-UA"/>
              </w:rPr>
              <w:t xml:space="preserve"> в кінці семестру</w:t>
            </w:r>
          </w:p>
          <w:p w:rsidR="00FB6C38" w:rsidRPr="001C2A85" w:rsidRDefault="00FB6C38" w:rsidP="009E62F1">
            <w:pPr>
              <w:jc w:val="both"/>
              <w:rPr>
                <w:color w:val="auto"/>
                <w:lang w:val="uk-UA"/>
              </w:rPr>
            </w:pPr>
            <w:r w:rsidRPr="00DD6B65">
              <w:rPr>
                <w:color w:val="auto"/>
                <w:lang w:val="uk-UA"/>
              </w:rPr>
              <w:t>Письмовий</w:t>
            </w:r>
            <w:r>
              <w:rPr>
                <w:color w:val="auto"/>
                <w:lang w:val="uk-UA"/>
              </w:rPr>
              <w:t xml:space="preserve"> </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A66DED" w:rsidRDefault="00FB6C38" w:rsidP="009E62F1">
            <w:pPr>
              <w:jc w:val="center"/>
              <w:rPr>
                <w:b/>
                <w:color w:val="auto"/>
                <w:lang w:val="uk-UA"/>
              </w:rPr>
            </w:pPr>
            <w:proofErr w:type="spellStart"/>
            <w:r w:rsidRPr="00A66DED">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D85904">
            <w:pPr>
              <w:jc w:val="both"/>
              <w:rPr>
                <w:color w:val="auto"/>
                <w:lang w:val="uk-UA"/>
              </w:rPr>
            </w:pPr>
            <w:r w:rsidRPr="00DD6B65">
              <w:rPr>
                <w:color w:val="auto"/>
                <w:lang w:val="uk-UA"/>
              </w:rPr>
              <w:t>Для вивчення курсу студенти потребують базових знань з</w:t>
            </w:r>
            <w:r>
              <w:rPr>
                <w:color w:val="auto"/>
                <w:lang w:val="uk-UA"/>
              </w:rPr>
              <w:t xml:space="preserve"> </w:t>
            </w:r>
            <w:r w:rsidRPr="00DD6B65">
              <w:rPr>
                <w:color w:val="auto"/>
                <w:lang w:val="uk-UA"/>
              </w:rPr>
              <w:t>дисциплін</w:t>
            </w:r>
            <w:r>
              <w:rPr>
                <w:color w:val="auto"/>
                <w:lang w:val="uk-UA"/>
              </w:rPr>
              <w:t xml:space="preserve">и </w:t>
            </w:r>
            <w:r w:rsidRPr="0079488C">
              <w:rPr>
                <w:lang w:val="uk-UA"/>
              </w:rPr>
              <w:t xml:space="preserve"> «Кримінальн</w:t>
            </w:r>
            <w:r w:rsidR="00D85904">
              <w:rPr>
                <w:lang w:val="uk-UA"/>
              </w:rPr>
              <w:t>о-процесуальне</w:t>
            </w:r>
            <w:r w:rsidRPr="0079488C">
              <w:rPr>
                <w:lang w:val="uk-UA"/>
              </w:rPr>
              <w:t xml:space="preserve"> право України»,</w:t>
            </w:r>
            <w:r w:rsidRPr="00DD6B65">
              <w:rPr>
                <w:color w:val="auto"/>
                <w:lang w:val="uk-UA"/>
              </w:rPr>
              <w:t xml:space="preserve"> достатніх для сприйняття категоріального апарату</w:t>
            </w:r>
            <w:r>
              <w:rPr>
                <w:color w:val="auto"/>
                <w:lang w:val="uk-UA"/>
              </w:rPr>
              <w:t>, що використовується у вивчені начального матеріалу в рамках дисципліни «</w:t>
            </w:r>
            <w:r w:rsidR="00CB1C1E">
              <w:rPr>
                <w:lang w:val="uk-UA"/>
              </w:rPr>
              <w:t>Переговори та медіація у кримінальному провадженні</w:t>
            </w:r>
            <w:r>
              <w:rPr>
                <w:color w:val="auto"/>
                <w:lang w:val="uk-UA"/>
              </w:rPr>
              <w:t>»</w:t>
            </w:r>
            <w:r w:rsidRPr="00DD6B65">
              <w:rPr>
                <w:color w:val="auto"/>
                <w:lang w:val="uk-UA"/>
              </w:rPr>
              <w:t>, розуміння</w:t>
            </w:r>
            <w:r>
              <w:rPr>
                <w:color w:val="auto"/>
                <w:lang w:val="uk-UA"/>
              </w:rPr>
              <w:t xml:space="preserve"> нормативно-правових актів та судової практики.</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FB6C38" w:rsidRPr="00F139C8" w:rsidRDefault="00FB6C38" w:rsidP="009E62F1">
            <w:pPr>
              <w:ind w:firstLine="517"/>
              <w:jc w:val="both"/>
              <w:rPr>
                <w:lang w:val="ru-RU"/>
              </w:rPr>
            </w:pPr>
            <w:r w:rsidRPr="00D45BCD">
              <w:rPr>
                <w:lang w:val="uk-UA"/>
              </w:rPr>
              <w:t>Під час</w:t>
            </w:r>
            <w:r w:rsidRPr="00F139C8">
              <w:rPr>
                <w:lang w:val="ru-RU"/>
              </w:rPr>
              <w:t xml:space="preserve"> </w:t>
            </w:r>
            <w:proofErr w:type="spellStart"/>
            <w:r w:rsidRPr="00F139C8">
              <w:rPr>
                <w:lang w:val="ru-RU"/>
              </w:rPr>
              <w:t>викладання</w:t>
            </w:r>
            <w:proofErr w:type="spellEnd"/>
            <w:r w:rsidRPr="00F139C8">
              <w:rPr>
                <w:lang w:val="ru-RU"/>
              </w:rPr>
              <w:t xml:space="preserve"> </w:t>
            </w:r>
            <w:proofErr w:type="spellStart"/>
            <w:r w:rsidRPr="00F139C8">
              <w:rPr>
                <w:lang w:val="ru-RU"/>
              </w:rPr>
              <w:t>навчальної</w:t>
            </w:r>
            <w:proofErr w:type="spellEnd"/>
            <w:r w:rsidRPr="00F139C8">
              <w:rPr>
                <w:lang w:val="ru-RU"/>
              </w:rPr>
              <w:t xml:space="preserve"> </w:t>
            </w:r>
            <w:proofErr w:type="spellStart"/>
            <w:r w:rsidRPr="00F139C8">
              <w:rPr>
                <w:lang w:val="ru-RU"/>
              </w:rPr>
              <w:t>дисципліни</w:t>
            </w:r>
            <w:proofErr w:type="spellEnd"/>
            <w:r w:rsidRPr="00F139C8">
              <w:rPr>
                <w:lang w:val="ru-RU"/>
              </w:rPr>
              <w:t xml:space="preserve"> </w:t>
            </w:r>
            <w:proofErr w:type="spellStart"/>
            <w:r w:rsidRPr="00F139C8">
              <w:rPr>
                <w:lang w:val="ru-RU"/>
              </w:rPr>
              <w:t>підлягають</w:t>
            </w:r>
            <w:proofErr w:type="spellEnd"/>
            <w:r w:rsidRPr="00F139C8">
              <w:rPr>
                <w:lang w:val="ru-RU"/>
              </w:rPr>
              <w:t xml:space="preserve"> </w:t>
            </w:r>
            <w:proofErr w:type="spellStart"/>
            <w:r w:rsidRPr="00F139C8">
              <w:rPr>
                <w:lang w:val="ru-RU"/>
              </w:rPr>
              <w:t>використанню</w:t>
            </w:r>
            <w:proofErr w:type="spellEnd"/>
            <w:r w:rsidRPr="00F139C8">
              <w:rPr>
                <w:lang w:val="ru-RU"/>
              </w:rPr>
              <w:t xml:space="preserve"> </w:t>
            </w:r>
            <w:proofErr w:type="spellStart"/>
            <w:r w:rsidRPr="00F139C8">
              <w:rPr>
                <w:lang w:val="ru-RU"/>
              </w:rPr>
              <w:t>методи</w:t>
            </w:r>
            <w:proofErr w:type="spellEnd"/>
            <w:r w:rsidRPr="00F139C8">
              <w:rPr>
                <w:lang w:val="ru-RU"/>
              </w:rPr>
              <w:t xml:space="preserve">, </w:t>
            </w:r>
            <w:proofErr w:type="spellStart"/>
            <w:r w:rsidRPr="00F139C8">
              <w:rPr>
                <w:lang w:val="ru-RU"/>
              </w:rPr>
              <w:t>спрямовані</w:t>
            </w:r>
            <w:proofErr w:type="spellEnd"/>
            <w:r w:rsidRPr="00F139C8">
              <w:rPr>
                <w:lang w:val="ru-RU"/>
              </w:rPr>
              <w:t xml:space="preserve"> на:</w:t>
            </w:r>
          </w:p>
          <w:p w:rsidR="00FB6C38" w:rsidRPr="00D45BCD" w:rsidRDefault="00FB6C38" w:rsidP="009E62F1">
            <w:pPr>
              <w:pStyle w:val="a5"/>
              <w:numPr>
                <w:ilvl w:val="0"/>
                <w:numId w:val="1"/>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формування у студентів інтересу до пізнавальної діяльності й відповідальності за навчальну працю;</w:t>
            </w:r>
          </w:p>
          <w:p w:rsidR="00FB6C38" w:rsidRPr="00D45BCD" w:rsidRDefault="00FB6C38" w:rsidP="009E62F1">
            <w:pPr>
              <w:pStyle w:val="a5"/>
              <w:numPr>
                <w:ilvl w:val="0"/>
                <w:numId w:val="1"/>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rsidR="00FB6C38" w:rsidRPr="00D45BCD" w:rsidRDefault="00FB6C38" w:rsidP="009E62F1">
            <w:pPr>
              <w:pStyle w:val="a5"/>
              <w:numPr>
                <w:ilvl w:val="0"/>
                <w:numId w:val="1"/>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 xml:space="preserve">а також методи, пов’язані з контролем за навчальною діяльністю студентів. </w:t>
            </w:r>
          </w:p>
          <w:p w:rsidR="00FB6C38" w:rsidRDefault="00FB6C38" w:rsidP="009E62F1">
            <w:pPr>
              <w:ind w:firstLine="517"/>
              <w:jc w:val="both"/>
              <w:rPr>
                <w:lang w:val="uk-UA"/>
              </w:rPr>
            </w:pPr>
            <w:r w:rsidRPr="00F139C8">
              <w:rPr>
                <w:lang w:val="tr-TR"/>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r>
              <w:rPr>
                <w:lang w:val="uk-UA"/>
              </w:rPr>
              <w:t>, індивідуальні завдання.</w:t>
            </w:r>
          </w:p>
          <w:p w:rsidR="00FB6C38" w:rsidRDefault="00FB6C38" w:rsidP="009E62F1">
            <w:pPr>
              <w:ind w:firstLine="517"/>
              <w:jc w:val="both"/>
              <w:rPr>
                <w:lang w:val="uk-UA"/>
              </w:rPr>
            </w:pPr>
            <w:r>
              <w:rPr>
                <w:lang w:val="uk-UA"/>
              </w:rPr>
              <w:t xml:space="preserve">Під час практичних занять забезпечується постановка проблем у сфері публічно-правової охорони прав та свобод особи, а також їхнє обговорення з метою пошуку оптимальних шляхів вирішення цих проблем.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FB6C38" w:rsidRPr="001C2A85" w:rsidRDefault="00FB6C38" w:rsidP="00CB1C1E">
            <w:pPr>
              <w:ind w:firstLine="517"/>
              <w:jc w:val="both"/>
              <w:rPr>
                <w:color w:val="auto"/>
                <w:lang w:val="uk-UA"/>
              </w:rPr>
            </w:pPr>
            <w:r>
              <w:rPr>
                <w:lang w:val="uk-UA"/>
              </w:rPr>
              <w:t>Індивідуальні завдання полягають у вирішенні задач, що має за мету: правовий аналіз</w:t>
            </w:r>
            <w:r w:rsidR="00CB1C1E">
              <w:rPr>
                <w:lang w:val="uk-UA"/>
              </w:rPr>
              <w:t xml:space="preserve"> конфліктної ситуації, вибір однієї із форм альтернативного вирішення кримінально-правового конфлікту, що буде найоптимальнішим у відповідній ситуації, шляхи практичного застосування обраної форми вирішення кримінально-правового конфлікту. </w:t>
            </w:r>
            <w:r>
              <w:rPr>
                <w:lang w:val="uk-UA"/>
              </w:rPr>
              <w:t>Рішення задачі викладається</w:t>
            </w:r>
            <w:r w:rsidR="00CB1C1E">
              <w:rPr>
                <w:lang w:val="uk-UA"/>
              </w:rPr>
              <w:t xml:space="preserve"> письмово у формі, наприклад, письмової правової позиції</w:t>
            </w:r>
            <w:r>
              <w:rPr>
                <w:lang w:val="uk-UA"/>
              </w:rPr>
              <w:t>, як</w:t>
            </w:r>
            <w:r w:rsidR="00CB1C1E">
              <w:rPr>
                <w:lang w:val="uk-UA"/>
              </w:rPr>
              <w:t>а</w:t>
            </w:r>
            <w:r>
              <w:rPr>
                <w:lang w:val="uk-UA"/>
              </w:rPr>
              <w:t xml:space="preserve"> повинн</w:t>
            </w:r>
            <w:r w:rsidR="00CB1C1E">
              <w:rPr>
                <w:lang w:val="uk-UA"/>
              </w:rPr>
              <w:t>а</w:t>
            </w:r>
            <w:r>
              <w:rPr>
                <w:lang w:val="uk-UA"/>
              </w:rPr>
              <w:t xml:space="preserve"> бути законн</w:t>
            </w:r>
            <w:r w:rsidR="00CB1C1E">
              <w:rPr>
                <w:lang w:val="uk-UA"/>
              </w:rPr>
              <w:t>ою</w:t>
            </w:r>
            <w:r>
              <w:rPr>
                <w:lang w:val="uk-UA"/>
              </w:rPr>
              <w:t>, мотивован</w:t>
            </w:r>
            <w:r w:rsidR="00CB1C1E">
              <w:rPr>
                <w:lang w:val="uk-UA"/>
              </w:rPr>
              <w:t>ою</w:t>
            </w:r>
            <w:r>
              <w:rPr>
                <w:lang w:val="uk-UA"/>
              </w:rPr>
              <w:t xml:space="preserve"> та обґрунтован</w:t>
            </w:r>
            <w:r w:rsidR="00CB1C1E">
              <w:rPr>
                <w:lang w:val="uk-UA"/>
              </w:rPr>
              <w:t>ою</w:t>
            </w:r>
            <w:r>
              <w:rPr>
                <w:lang w:val="uk-UA"/>
              </w:rPr>
              <w:t xml:space="preserve">, а також відповідати вимогам до різних видів </w:t>
            </w:r>
            <w:r w:rsidR="00CB1C1E">
              <w:rPr>
                <w:lang w:val="uk-UA"/>
              </w:rPr>
              <w:t>процесуальних документів.</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FB6C38" w:rsidRPr="007C0772" w:rsidRDefault="00FB6C38" w:rsidP="00086D0B">
            <w:pPr>
              <w:jc w:val="both"/>
              <w:rPr>
                <w:color w:val="auto"/>
                <w:lang w:val="ru-RU"/>
              </w:rPr>
            </w:pPr>
            <w:r w:rsidRPr="00810E39">
              <w:rPr>
                <w:color w:val="auto"/>
                <w:lang w:val="uk-UA"/>
              </w:rPr>
              <w:t>Студенти використовують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w:t>
            </w: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both"/>
              <w:rPr>
                <w:color w:val="auto"/>
                <w:lang w:val="ru-RU"/>
              </w:rPr>
            </w:pPr>
            <w:proofErr w:type="spellStart"/>
            <w:r w:rsidRPr="001C2A85">
              <w:rPr>
                <w:color w:val="auto"/>
                <w:lang w:val="ru-RU"/>
              </w:rPr>
              <w:t>Оцінювання</w:t>
            </w:r>
            <w:proofErr w:type="spellEnd"/>
            <w:r w:rsidRPr="001C2A85">
              <w:rPr>
                <w:color w:val="auto"/>
                <w:lang w:val="ru-RU"/>
              </w:rPr>
              <w:t xml:space="preserve"> проводиться за 100-бальною шкалою. Бали </w:t>
            </w:r>
            <w:proofErr w:type="spellStart"/>
            <w:r w:rsidRPr="001C2A85">
              <w:rPr>
                <w:color w:val="auto"/>
                <w:lang w:val="ru-RU"/>
              </w:rPr>
              <w:t>нараховуються</w:t>
            </w:r>
            <w:proofErr w:type="spellEnd"/>
            <w:r w:rsidRPr="001C2A85">
              <w:rPr>
                <w:color w:val="auto"/>
                <w:lang w:val="ru-RU"/>
              </w:rPr>
              <w:t xml:space="preserve"> за </w:t>
            </w:r>
            <w:proofErr w:type="spellStart"/>
            <w:r w:rsidRPr="001C2A85">
              <w:rPr>
                <w:color w:val="auto"/>
                <w:lang w:val="ru-RU"/>
              </w:rPr>
              <w:t>наступним</w:t>
            </w:r>
            <w:proofErr w:type="spellEnd"/>
            <w:r w:rsidRPr="001C2A85">
              <w:rPr>
                <w:color w:val="auto"/>
                <w:lang w:val="ru-RU"/>
              </w:rPr>
              <w:t xml:space="preserve"> </w:t>
            </w:r>
            <w:proofErr w:type="spellStart"/>
            <w:r w:rsidRPr="001C2A85">
              <w:rPr>
                <w:color w:val="auto"/>
                <w:lang w:val="ru-RU"/>
              </w:rPr>
              <w:t>співідношенням</w:t>
            </w:r>
            <w:proofErr w:type="spellEnd"/>
            <w:r w:rsidRPr="001C2A85">
              <w:rPr>
                <w:color w:val="auto"/>
                <w:lang w:val="ru-RU"/>
              </w:rPr>
              <w:t xml:space="preserve">: </w:t>
            </w:r>
          </w:p>
          <w:p w:rsidR="00FB6C38" w:rsidRPr="001C2A85" w:rsidRDefault="00FB6C38" w:rsidP="009E62F1">
            <w:pPr>
              <w:jc w:val="both"/>
              <w:rPr>
                <w:color w:val="auto"/>
                <w:lang w:val="ru-RU"/>
              </w:rPr>
            </w:pPr>
            <w:r w:rsidRPr="001C2A85">
              <w:rPr>
                <w:color w:val="auto"/>
                <w:lang w:val="ru-RU"/>
              </w:rPr>
              <w:t xml:space="preserve">• </w:t>
            </w:r>
            <w:proofErr w:type="spellStart"/>
            <w:r w:rsidRPr="001C2A85">
              <w:rPr>
                <w:color w:val="auto"/>
                <w:lang w:val="ru-RU"/>
              </w:rPr>
              <w:t>практичні</w:t>
            </w:r>
            <w:proofErr w:type="spellEnd"/>
            <w:r>
              <w:rPr>
                <w:color w:val="auto"/>
                <w:lang w:val="ru-RU"/>
              </w:rPr>
              <w:t xml:space="preserve"> </w:t>
            </w:r>
            <w:proofErr w:type="spellStart"/>
            <w:r>
              <w:rPr>
                <w:color w:val="auto"/>
                <w:lang w:val="ru-RU"/>
              </w:rPr>
              <w:t>заняття</w:t>
            </w:r>
            <w:proofErr w:type="spellEnd"/>
            <w:r>
              <w:rPr>
                <w:color w:val="auto"/>
                <w:lang w:val="ru-RU"/>
              </w:rPr>
              <w:t xml:space="preserve">, </w:t>
            </w:r>
            <w:proofErr w:type="spellStart"/>
            <w:r>
              <w:rPr>
                <w:color w:val="auto"/>
                <w:lang w:val="ru-RU"/>
              </w:rPr>
              <w:t>інддивідуальні</w:t>
            </w:r>
            <w:proofErr w:type="spellEnd"/>
            <w:r>
              <w:rPr>
                <w:color w:val="auto"/>
                <w:lang w:val="ru-RU"/>
              </w:rPr>
              <w:t xml:space="preserve"> </w:t>
            </w:r>
            <w:proofErr w:type="spellStart"/>
            <w:r>
              <w:rPr>
                <w:color w:val="auto"/>
                <w:lang w:val="ru-RU"/>
              </w:rPr>
              <w:t>завдання</w:t>
            </w:r>
            <w:proofErr w:type="spellEnd"/>
            <w:r w:rsidRPr="001C2A85">
              <w:rPr>
                <w:color w:val="auto"/>
                <w:lang w:val="ru-RU"/>
              </w:rPr>
              <w:t>: 25</w:t>
            </w:r>
            <w:r>
              <w:rPr>
                <w:color w:val="auto"/>
                <w:lang w:val="ru-RU"/>
              </w:rPr>
              <w:t xml:space="preserve">% </w:t>
            </w:r>
            <w:proofErr w:type="spellStart"/>
            <w:r>
              <w:rPr>
                <w:color w:val="auto"/>
                <w:lang w:val="ru-RU"/>
              </w:rPr>
              <w:t>семестрової</w:t>
            </w:r>
            <w:proofErr w:type="spellEnd"/>
            <w:r>
              <w:rPr>
                <w:color w:val="auto"/>
                <w:lang w:val="ru-RU"/>
              </w:rPr>
              <w:t xml:space="preserve"> </w:t>
            </w:r>
            <w:proofErr w:type="spellStart"/>
            <w:r>
              <w:rPr>
                <w:color w:val="auto"/>
                <w:lang w:val="ru-RU"/>
              </w:rPr>
              <w:t>оцінки</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 25 </w:t>
            </w:r>
            <w:proofErr w:type="spellStart"/>
            <w:r>
              <w:rPr>
                <w:color w:val="auto"/>
                <w:lang w:val="ru-RU"/>
              </w:rPr>
              <w:t>балів</w:t>
            </w:r>
            <w:proofErr w:type="spellEnd"/>
            <w:r>
              <w:rPr>
                <w:color w:val="auto"/>
                <w:lang w:val="ru-RU"/>
              </w:rPr>
              <w:t xml:space="preserve">; </w:t>
            </w:r>
          </w:p>
          <w:p w:rsidR="00FB6C38" w:rsidRPr="001C2A85" w:rsidRDefault="00FB6C38" w:rsidP="009E62F1">
            <w:pPr>
              <w:jc w:val="both"/>
              <w:rPr>
                <w:color w:val="auto"/>
                <w:lang w:val="ru-RU"/>
              </w:rPr>
            </w:pPr>
            <w:r w:rsidRPr="001C2A85">
              <w:rPr>
                <w:color w:val="auto"/>
                <w:lang w:val="ru-RU"/>
              </w:rPr>
              <w:t xml:space="preserve">• </w:t>
            </w:r>
            <w:proofErr w:type="spellStart"/>
            <w:r w:rsidRPr="001C2A85">
              <w:rPr>
                <w:color w:val="auto"/>
                <w:lang w:val="ru-RU"/>
              </w:rPr>
              <w:t>контрольні</w:t>
            </w:r>
            <w:proofErr w:type="spellEnd"/>
            <w:r w:rsidRPr="001C2A85">
              <w:rPr>
                <w:color w:val="auto"/>
                <w:lang w:val="ru-RU"/>
              </w:rPr>
              <w:t xml:space="preserve"> </w:t>
            </w:r>
            <w:proofErr w:type="spellStart"/>
            <w:r w:rsidRPr="001C2A85">
              <w:rPr>
                <w:color w:val="auto"/>
                <w:lang w:val="ru-RU"/>
              </w:rPr>
              <w:t>заміри</w:t>
            </w:r>
            <w:proofErr w:type="spellEnd"/>
            <w:r w:rsidRPr="001C2A85">
              <w:rPr>
                <w:color w:val="auto"/>
                <w:lang w:val="ru-RU"/>
              </w:rPr>
              <w:t xml:space="preserve"> (</w:t>
            </w:r>
            <w:proofErr w:type="spellStart"/>
            <w:r w:rsidRPr="001C2A85">
              <w:rPr>
                <w:color w:val="auto"/>
                <w:lang w:val="ru-RU"/>
              </w:rPr>
              <w:t>модулі</w:t>
            </w:r>
            <w:proofErr w:type="spellEnd"/>
            <w:r w:rsidRPr="001C2A85">
              <w:rPr>
                <w:color w:val="auto"/>
                <w:lang w:val="ru-RU"/>
              </w:rPr>
              <w:t xml:space="preserve">): 25% </w:t>
            </w:r>
            <w:proofErr w:type="spellStart"/>
            <w:r w:rsidRPr="001C2A85">
              <w:rPr>
                <w:color w:val="auto"/>
                <w:lang w:val="ru-RU"/>
              </w:rPr>
              <w:t>семестрової</w:t>
            </w:r>
            <w:proofErr w:type="spellEnd"/>
            <w:r w:rsidRPr="001C2A85">
              <w:rPr>
                <w:color w:val="auto"/>
                <w:lang w:val="ru-RU"/>
              </w:rPr>
              <w:t xml:space="preserve"> </w:t>
            </w:r>
            <w:proofErr w:type="spellStart"/>
            <w:r w:rsidRPr="001C2A85">
              <w:rPr>
                <w:color w:val="auto"/>
                <w:lang w:val="ru-RU"/>
              </w:rPr>
              <w:t>оцінки</w:t>
            </w:r>
            <w:proofErr w:type="spellEnd"/>
            <w:r w:rsidRPr="001C2A85">
              <w:rPr>
                <w:color w:val="auto"/>
                <w:lang w:val="ru-RU"/>
              </w:rPr>
              <w:t>;</w:t>
            </w:r>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 25 </w:t>
            </w:r>
            <w:proofErr w:type="spellStart"/>
            <w:r>
              <w:rPr>
                <w:color w:val="auto"/>
                <w:lang w:val="ru-RU"/>
              </w:rPr>
              <w:t>балів</w:t>
            </w:r>
            <w:proofErr w:type="spellEnd"/>
            <w:r>
              <w:rPr>
                <w:color w:val="auto"/>
                <w:lang w:val="ru-RU"/>
              </w:rPr>
              <w:t xml:space="preserve">; </w:t>
            </w:r>
          </w:p>
          <w:p w:rsidR="00FB6C38" w:rsidRDefault="00FB6C38" w:rsidP="009E62F1">
            <w:pPr>
              <w:jc w:val="both"/>
              <w:rPr>
                <w:color w:val="auto"/>
                <w:lang w:val="ru-RU"/>
              </w:rPr>
            </w:pPr>
            <w:r w:rsidRPr="001C2A85">
              <w:rPr>
                <w:color w:val="auto"/>
                <w:lang w:val="ru-RU"/>
              </w:rPr>
              <w:t xml:space="preserve">• </w:t>
            </w:r>
            <w:proofErr w:type="spellStart"/>
            <w:r w:rsidR="00086D0B">
              <w:rPr>
                <w:color w:val="auto"/>
                <w:lang w:val="ru-RU"/>
              </w:rPr>
              <w:t>залік</w:t>
            </w:r>
            <w:proofErr w:type="spellEnd"/>
            <w:r w:rsidRPr="001C2A85">
              <w:rPr>
                <w:color w:val="auto"/>
                <w:lang w:val="ru-RU"/>
              </w:rPr>
              <w:t xml:space="preserve">: 50% </w:t>
            </w:r>
            <w:proofErr w:type="spellStart"/>
            <w:r w:rsidRPr="001C2A85">
              <w:rPr>
                <w:color w:val="auto"/>
                <w:lang w:val="ru-RU"/>
              </w:rPr>
              <w:t>семестрової</w:t>
            </w:r>
            <w:proofErr w:type="spellEnd"/>
            <w:r w:rsidRPr="001C2A85">
              <w:rPr>
                <w:color w:val="auto"/>
                <w:lang w:val="ru-RU"/>
              </w:rPr>
              <w:t xml:space="preserve"> </w:t>
            </w:r>
            <w:proofErr w:type="spellStart"/>
            <w:r w:rsidRPr="001C2A85">
              <w:rPr>
                <w:color w:val="auto"/>
                <w:lang w:val="ru-RU"/>
              </w:rPr>
              <w:t>оцінки</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 50 </w:t>
            </w:r>
            <w:proofErr w:type="spellStart"/>
            <w:r>
              <w:rPr>
                <w:color w:val="auto"/>
                <w:lang w:val="ru-RU"/>
              </w:rPr>
              <w:t>балів</w:t>
            </w:r>
            <w:proofErr w:type="spellEnd"/>
            <w:r>
              <w:rPr>
                <w:color w:val="auto"/>
                <w:lang w:val="ru-RU"/>
              </w:rPr>
              <w:t>.</w:t>
            </w:r>
          </w:p>
          <w:p w:rsidR="00FB6C38" w:rsidRDefault="00FB6C38" w:rsidP="009E62F1">
            <w:pPr>
              <w:jc w:val="both"/>
              <w:rPr>
                <w:color w:val="auto"/>
                <w:lang w:val="ru-RU"/>
              </w:rPr>
            </w:pPr>
            <w:proofErr w:type="spellStart"/>
            <w:r>
              <w:rPr>
                <w:color w:val="auto"/>
                <w:lang w:val="ru-RU"/>
              </w:rPr>
              <w:t>Підсумкова</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 100 </w:t>
            </w:r>
            <w:proofErr w:type="spellStart"/>
            <w:r>
              <w:rPr>
                <w:color w:val="auto"/>
                <w:lang w:val="ru-RU"/>
              </w:rPr>
              <w:t>балів</w:t>
            </w:r>
            <w:proofErr w:type="spellEnd"/>
            <w:r>
              <w:rPr>
                <w:color w:val="auto"/>
                <w:lang w:val="ru-RU"/>
              </w:rPr>
              <w:t xml:space="preserve">. </w:t>
            </w:r>
          </w:p>
          <w:p w:rsidR="00FB6C38" w:rsidRDefault="00FB6C38" w:rsidP="009E62F1">
            <w:pPr>
              <w:jc w:val="both"/>
              <w:rPr>
                <w:color w:val="auto"/>
                <w:lang w:val="ru-RU"/>
              </w:rPr>
            </w:pPr>
          </w:p>
          <w:p w:rsidR="00FB6C38" w:rsidRDefault="00FB6C38" w:rsidP="009E62F1">
            <w:pPr>
              <w:jc w:val="both"/>
              <w:rPr>
                <w:lang w:val="ru-RU"/>
              </w:rPr>
            </w:pPr>
            <w:proofErr w:type="spellStart"/>
            <w:r w:rsidRPr="007C0772">
              <w:rPr>
                <w:b/>
                <w:lang w:val="ru-RU"/>
              </w:rPr>
              <w:t>Письмові</w:t>
            </w:r>
            <w:proofErr w:type="spellEnd"/>
            <w:r w:rsidRPr="007C0772">
              <w:rPr>
                <w:b/>
                <w:lang w:val="ru-RU"/>
              </w:rPr>
              <w:t xml:space="preserve"> </w:t>
            </w:r>
            <w:proofErr w:type="spellStart"/>
            <w:r w:rsidRPr="007C0772">
              <w:rPr>
                <w:b/>
                <w:lang w:val="ru-RU"/>
              </w:rPr>
              <w:t>роботи</w:t>
            </w:r>
            <w:proofErr w:type="spellEnd"/>
            <w:r w:rsidRPr="007C0772">
              <w:rPr>
                <w:b/>
                <w:lang w:val="ru-RU"/>
              </w:rPr>
              <w:t>:</w:t>
            </w:r>
            <w:r w:rsidRPr="007C0772">
              <w:rPr>
                <w:lang w:val="ru-RU"/>
              </w:rPr>
              <w:t xml:space="preserve"> </w:t>
            </w:r>
            <w:proofErr w:type="spellStart"/>
            <w:r w:rsidRPr="007C0772">
              <w:rPr>
                <w:lang w:val="ru-RU"/>
              </w:rPr>
              <w:t>Очікується</w:t>
            </w:r>
            <w:proofErr w:type="spellEnd"/>
            <w:r w:rsidRPr="007C0772">
              <w:rPr>
                <w:lang w:val="ru-RU"/>
              </w:rPr>
              <w:t xml:space="preserve">, </w:t>
            </w:r>
            <w:proofErr w:type="spellStart"/>
            <w:r w:rsidRPr="007C0772">
              <w:rPr>
                <w:lang w:val="ru-RU"/>
              </w:rPr>
              <w:t>що</w:t>
            </w:r>
            <w:proofErr w:type="spellEnd"/>
            <w:r w:rsidRPr="007C0772">
              <w:rPr>
                <w:lang w:val="ru-RU"/>
              </w:rPr>
              <w:t xml:space="preserve"> </w:t>
            </w:r>
            <w:proofErr w:type="spellStart"/>
            <w:r w:rsidRPr="007C0772">
              <w:rPr>
                <w:lang w:val="ru-RU"/>
              </w:rPr>
              <w:t>студенти</w:t>
            </w:r>
            <w:proofErr w:type="spellEnd"/>
            <w:r w:rsidRPr="007C0772">
              <w:rPr>
                <w:lang w:val="ru-RU"/>
              </w:rPr>
              <w:t xml:space="preserve"> </w:t>
            </w:r>
            <w:proofErr w:type="spellStart"/>
            <w:r w:rsidRPr="007C0772">
              <w:rPr>
                <w:lang w:val="ru-RU"/>
              </w:rPr>
              <w:t>виконають</w:t>
            </w:r>
            <w:proofErr w:type="spellEnd"/>
            <w:r w:rsidRPr="007C0772">
              <w:rPr>
                <w:lang w:val="ru-RU"/>
              </w:rPr>
              <w:t xml:space="preserve"> </w:t>
            </w:r>
            <w:proofErr w:type="spellStart"/>
            <w:r w:rsidRPr="007C0772">
              <w:rPr>
                <w:lang w:val="ru-RU"/>
              </w:rPr>
              <w:t>декілька</w:t>
            </w:r>
            <w:proofErr w:type="spellEnd"/>
            <w:r>
              <w:rPr>
                <w:lang w:val="ru-RU"/>
              </w:rPr>
              <w:t xml:space="preserve"> </w:t>
            </w:r>
            <w:proofErr w:type="spellStart"/>
            <w:r>
              <w:rPr>
                <w:lang w:val="ru-RU"/>
              </w:rPr>
              <w:t>індивідуальних</w:t>
            </w:r>
            <w:proofErr w:type="spellEnd"/>
            <w:r>
              <w:rPr>
                <w:lang w:val="ru-RU"/>
              </w:rPr>
              <w:t xml:space="preserve"> </w:t>
            </w:r>
            <w:proofErr w:type="spellStart"/>
            <w:r>
              <w:rPr>
                <w:lang w:val="ru-RU"/>
              </w:rPr>
              <w:t>завдань</w:t>
            </w:r>
            <w:proofErr w:type="spellEnd"/>
            <w:r>
              <w:rPr>
                <w:lang w:val="ru-RU"/>
              </w:rPr>
              <w:t xml:space="preserve">, за результатами </w:t>
            </w:r>
            <w:proofErr w:type="spellStart"/>
            <w:r>
              <w:rPr>
                <w:lang w:val="ru-RU"/>
              </w:rPr>
              <w:t>виконання</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складуть</w:t>
            </w:r>
            <w:proofErr w:type="spellEnd"/>
            <w:r>
              <w:rPr>
                <w:lang w:val="ru-RU"/>
              </w:rPr>
              <w:t xml:space="preserve"> </w:t>
            </w:r>
            <w:proofErr w:type="spellStart"/>
            <w:r>
              <w:rPr>
                <w:lang w:val="ru-RU"/>
              </w:rPr>
              <w:t>проєкти</w:t>
            </w:r>
            <w:proofErr w:type="spellEnd"/>
            <w:r>
              <w:rPr>
                <w:lang w:val="ru-RU"/>
              </w:rPr>
              <w:t xml:space="preserve"> </w:t>
            </w:r>
            <w:proofErr w:type="spellStart"/>
            <w:r>
              <w:rPr>
                <w:lang w:val="ru-RU"/>
              </w:rPr>
              <w:t>судових</w:t>
            </w:r>
            <w:proofErr w:type="spellEnd"/>
            <w:r>
              <w:rPr>
                <w:lang w:val="ru-RU"/>
              </w:rPr>
              <w:t xml:space="preserve"> </w:t>
            </w:r>
            <w:proofErr w:type="spellStart"/>
            <w:r>
              <w:rPr>
                <w:lang w:val="ru-RU"/>
              </w:rPr>
              <w:t>рішень</w:t>
            </w:r>
            <w:proofErr w:type="spellEnd"/>
            <w:r>
              <w:rPr>
                <w:lang w:val="ru-RU"/>
              </w:rPr>
              <w:t xml:space="preserve">, </w:t>
            </w:r>
            <w:proofErr w:type="spellStart"/>
            <w:r>
              <w:rPr>
                <w:lang w:val="ru-RU"/>
              </w:rPr>
              <w:t>які</w:t>
            </w:r>
            <w:proofErr w:type="spellEnd"/>
            <w:r>
              <w:rPr>
                <w:lang w:val="ru-RU"/>
              </w:rPr>
              <w:t xml:space="preserve"> в </w:t>
            </w:r>
            <w:proofErr w:type="spellStart"/>
            <w:r>
              <w:rPr>
                <w:lang w:val="ru-RU"/>
              </w:rPr>
              <w:t>узгоджені</w:t>
            </w:r>
            <w:proofErr w:type="spellEnd"/>
            <w:r>
              <w:rPr>
                <w:lang w:val="ru-RU"/>
              </w:rPr>
              <w:t xml:space="preserve"> з </w:t>
            </w:r>
            <w:proofErr w:type="spellStart"/>
            <w:r>
              <w:rPr>
                <w:lang w:val="ru-RU"/>
              </w:rPr>
              <w:t>викладачами</w:t>
            </w:r>
            <w:proofErr w:type="spellEnd"/>
            <w:r>
              <w:rPr>
                <w:lang w:val="ru-RU"/>
              </w:rPr>
              <w:t xml:space="preserve"> строки у </w:t>
            </w:r>
            <w:proofErr w:type="spellStart"/>
            <w:r>
              <w:rPr>
                <w:lang w:val="ru-RU"/>
              </w:rPr>
              <w:t>електронній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надішлють</w:t>
            </w:r>
            <w:proofErr w:type="spellEnd"/>
            <w:r>
              <w:rPr>
                <w:lang w:val="ru-RU"/>
              </w:rPr>
              <w:t xml:space="preserve"> на </w:t>
            </w:r>
            <w:proofErr w:type="spellStart"/>
            <w:r>
              <w:rPr>
                <w:lang w:val="ru-RU"/>
              </w:rPr>
              <w:t>електронні</w:t>
            </w:r>
            <w:proofErr w:type="spellEnd"/>
            <w:r>
              <w:rPr>
                <w:lang w:val="ru-RU"/>
              </w:rPr>
              <w:t xml:space="preserve"> </w:t>
            </w:r>
            <w:proofErr w:type="spellStart"/>
            <w:r>
              <w:rPr>
                <w:lang w:val="ru-RU"/>
              </w:rPr>
              <w:t>адреси</w:t>
            </w:r>
            <w:proofErr w:type="spellEnd"/>
            <w:r>
              <w:rPr>
                <w:lang w:val="ru-RU"/>
              </w:rPr>
              <w:t xml:space="preserve"> </w:t>
            </w:r>
            <w:proofErr w:type="spellStart"/>
            <w:r>
              <w:rPr>
                <w:lang w:val="ru-RU"/>
              </w:rPr>
              <w:t>викладачів</w:t>
            </w:r>
            <w:proofErr w:type="spellEnd"/>
            <w:r>
              <w:rPr>
                <w:lang w:val="ru-RU"/>
              </w:rPr>
              <w:t xml:space="preserve"> </w:t>
            </w:r>
            <w:proofErr w:type="spellStart"/>
            <w:r>
              <w:rPr>
                <w:lang w:val="ru-RU"/>
              </w:rPr>
              <w:t>або</w:t>
            </w:r>
            <w:proofErr w:type="spellEnd"/>
            <w:r>
              <w:rPr>
                <w:lang w:val="ru-RU"/>
              </w:rPr>
              <w:t xml:space="preserve"> у </w:t>
            </w:r>
            <w:proofErr w:type="spellStart"/>
            <w:r>
              <w:rPr>
                <w:lang w:val="ru-RU"/>
              </w:rPr>
              <w:t>письмовому</w:t>
            </w:r>
            <w:proofErr w:type="spellEnd"/>
            <w:r>
              <w:rPr>
                <w:lang w:val="ru-RU"/>
              </w:rPr>
              <w:t xml:space="preserve"> </w:t>
            </w:r>
            <w:proofErr w:type="spellStart"/>
            <w:r>
              <w:rPr>
                <w:lang w:val="ru-RU"/>
              </w:rPr>
              <w:t>вигляді</w:t>
            </w:r>
            <w:proofErr w:type="spellEnd"/>
            <w:r>
              <w:rPr>
                <w:lang w:val="ru-RU"/>
              </w:rPr>
              <w:t xml:space="preserve"> </w:t>
            </w:r>
            <w:proofErr w:type="spellStart"/>
            <w:r>
              <w:rPr>
                <w:lang w:val="ru-RU"/>
              </w:rPr>
              <w:t>подадуть</w:t>
            </w:r>
            <w:proofErr w:type="spellEnd"/>
            <w:r>
              <w:rPr>
                <w:lang w:val="ru-RU"/>
              </w:rPr>
              <w:t xml:space="preserve"> на </w:t>
            </w:r>
            <w:proofErr w:type="spellStart"/>
            <w:r>
              <w:rPr>
                <w:lang w:val="ru-RU"/>
              </w:rPr>
              <w:t>кафедри</w:t>
            </w:r>
            <w:proofErr w:type="spellEnd"/>
            <w:r>
              <w:rPr>
                <w:lang w:val="ru-RU"/>
              </w:rPr>
              <w:t>.</w:t>
            </w:r>
          </w:p>
          <w:p w:rsidR="00FB6C38" w:rsidRDefault="00FB6C38" w:rsidP="009E62F1">
            <w:pPr>
              <w:jc w:val="both"/>
              <w:rPr>
                <w:lang w:val="ru-RU"/>
              </w:rPr>
            </w:pPr>
            <w:proofErr w:type="spellStart"/>
            <w:r>
              <w:rPr>
                <w:lang w:val="ru-RU"/>
              </w:rPr>
              <w:t>Критеріями</w:t>
            </w:r>
            <w:proofErr w:type="spellEnd"/>
            <w:r>
              <w:rPr>
                <w:lang w:val="ru-RU"/>
              </w:rPr>
              <w:t xml:space="preserve"> </w:t>
            </w:r>
            <w:proofErr w:type="spellStart"/>
            <w:r>
              <w:rPr>
                <w:lang w:val="ru-RU"/>
              </w:rPr>
              <w:t>перевірки</w:t>
            </w:r>
            <w:proofErr w:type="spellEnd"/>
            <w:r>
              <w:rPr>
                <w:lang w:val="ru-RU"/>
              </w:rPr>
              <w:t xml:space="preserve"> </w:t>
            </w:r>
            <w:proofErr w:type="spellStart"/>
            <w:r>
              <w:rPr>
                <w:lang w:val="ru-RU"/>
              </w:rPr>
              <w:t>індивідуальних</w:t>
            </w:r>
            <w:proofErr w:type="spellEnd"/>
            <w:r>
              <w:rPr>
                <w:lang w:val="ru-RU"/>
              </w:rPr>
              <w:t xml:space="preserve"> </w:t>
            </w:r>
            <w:proofErr w:type="spellStart"/>
            <w:r>
              <w:rPr>
                <w:lang w:val="ru-RU"/>
              </w:rPr>
              <w:t>завдань</w:t>
            </w:r>
            <w:proofErr w:type="spellEnd"/>
            <w:r>
              <w:rPr>
                <w:lang w:val="ru-RU"/>
              </w:rPr>
              <w:t xml:space="preserve"> є: </w:t>
            </w:r>
            <w:proofErr w:type="spellStart"/>
            <w:r>
              <w:rPr>
                <w:lang w:val="ru-RU"/>
              </w:rPr>
              <w:t>правильність</w:t>
            </w:r>
            <w:proofErr w:type="spellEnd"/>
            <w:r>
              <w:rPr>
                <w:lang w:val="ru-RU"/>
              </w:rPr>
              <w:t xml:space="preserve"> </w:t>
            </w:r>
            <w:proofErr w:type="spellStart"/>
            <w:r>
              <w:rPr>
                <w:lang w:val="ru-RU"/>
              </w:rPr>
              <w:t>кваліфікації</w:t>
            </w:r>
            <w:proofErr w:type="spellEnd"/>
            <w:r>
              <w:rPr>
                <w:lang w:val="ru-RU"/>
              </w:rPr>
              <w:t xml:space="preserve"> </w:t>
            </w:r>
            <w:proofErr w:type="spellStart"/>
            <w:r>
              <w:rPr>
                <w:lang w:val="ru-RU"/>
              </w:rPr>
              <w:t>фактів</w:t>
            </w:r>
            <w:proofErr w:type="spellEnd"/>
            <w:r>
              <w:rPr>
                <w:lang w:val="ru-RU"/>
              </w:rPr>
              <w:t xml:space="preserve"> </w:t>
            </w:r>
            <w:proofErr w:type="spellStart"/>
            <w:r>
              <w:rPr>
                <w:lang w:val="ru-RU"/>
              </w:rPr>
              <w:t>порушення</w:t>
            </w:r>
            <w:proofErr w:type="spellEnd"/>
            <w:r>
              <w:rPr>
                <w:lang w:val="ru-RU"/>
              </w:rPr>
              <w:t xml:space="preserve"> прав та свобод особи; </w:t>
            </w:r>
            <w:proofErr w:type="spellStart"/>
            <w:r>
              <w:rPr>
                <w:lang w:val="ru-RU"/>
              </w:rPr>
              <w:t>чіткість</w:t>
            </w:r>
            <w:proofErr w:type="spellEnd"/>
            <w:r>
              <w:rPr>
                <w:lang w:val="ru-RU"/>
              </w:rPr>
              <w:t xml:space="preserve">, </w:t>
            </w:r>
            <w:proofErr w:type="spellStart"/>
            <w:r>
              <w:rPr>
                <w:lang w:val="ru-RU"/>
              </w:rPr>
              <w:t>логічність</w:t>
            </w:r>
            <w:proofErr w:type="spellEnd"/>
            <w:r>
              <w:rPr>
                <w:lang w:val="ru-RU"/>
              </w:rPr>
              <w:t xml:space="preserve"> та </w:t>
            </w:r>
            <w:proofErr w:type="spellStart"/>
            <w:r>
              <w:rPr>
                <w:lang w:val="ru-RU"/>
              </w:rPr>
              <w:t>послідовність</w:t>
            </w:r>
            <w:proofErr w:type="spellEnd"/>
            <w:r>
              <w:rPr>
                <w:lang w:val="ru-RU"/>
              </w:rPr>
              <w:t xml:space="preserve"> </w:t>
            </w:r>
            <w:proofErr w:type="spellStart"/>
            <w:r>
              <w:rPr>
                <w:lang w:val="ru-RU"/>
              </w:rPr>
              <w:t>викладеної</w:t>
            </w:r>
            <w:proofErr w:type="spellEnd"/>
            <w:r>
              <w:rPr>
                <w:lang w:val="ru-RU"/>
              </w:rPr>
              <w:t xml:space="preserve"> </w:t>
            </w:r>
            <w:proofErr w:type="spellStart"/>
            <w:r>
              <w:rPr>
                <w:lang w:val="ru-RU"/>
              </w:rPr>
              <w:t>аргументації</w:t>
            </w:r>
            <w:proofErr w:type="spellEnd"/>
            <w:r>
              <w:rPr>
                <w:lang w:val="ru-RU"/>
              </w:rPr>
              <w:t xml:space="preserve">; </w:t>
            </w:r>
            <w:proofErr w:type="spellStart"/>
            <w:r>
              <w:rPr>
                <w:lang w:val="ru-RU"/>
              </w:rPr>
              <w:t>обгрунтованість</w:t>
            </w:r>
            <w:proofErr w:type="spellEnd"/>
            <w:r>
              <w:rPr>
                <w:lang w:val="ru-RU"/>
              </w:rPr>
              <w:t xml:space="preserve"> </w:t>
            </w:r>
            <w:proofErr w:type="spellStart"/>
            <w:r>
              <w:rPr>
                <w:lang w:val="ru-RU"/>
              </w:rPr>
              <w:t>вибору</w:t>
            </w:r>
            <w:proofErr w:type="spellEnd"/>
            <w:r>
              <w:rPr>
                <w:lang w:val="ru-RU"/>
              </w:rPr>
              <w:t xml:space="preserve"> </w:t>
            </w:r>
            <w:proofErr w:type="spellStart"/>
            <w:r>
              <w:rPr>
                <w:lang w:val="ru-RU"/>
              </w:rPr>
              <w:lastRenderedPageBreak/>
              <w:t>відповідного</w:t>
            </w:r>
            <w:proofErr w:type="spellEnd"/>
            <w:r>
              <w:rPr>
                <w:lang w:val="ru-RU"/>
              </w:rPr>
              <w:t xml:space="preserve"> </w:t>
            </w:r>
            <w:proofErr w:type="spellStart"/>
            <w:r>
              <w:rPr>
                <w:lang w:val="ru-RU"/>
              </w:rPr>
              <w:t>засобу</w:t>
            </w:r>
            <w:proofErr w:type="spellEnd"/>
            <w:r>
              <w:rPr>
                <w:lang w:val="ru-RU"/>
              </w:rPr>
              <w:t xml:space="preserve"> правового </w:t>
            </w:r>
            <w:proofErr w:type="spellStart"/>
            <w:r>
              <w:rPr>
                <w:lang w:val="ru-RU"/>
              </w:rPr>
              <w:t>реагування</w:t>
            </w:r>
            <w:proofErr w:type="spellEnd"/>
            <w:r>
              <w:rPr>
                <w:lang w:val="ru-RU"/>
              </w:rPr>
              <w:t xml:space="preserve">, а </w:t>
            </w:r>
            <w:proofErr w:type="spellStart"/>
            <w:r>
              <w:rPr>
                <w:lang w:val="ru-RU"/>
              </w:rPr>
              <w:t>також</w:t>
            </w:r>
            <w:proofErr w:type="spellEnd"/>
            <w:r>
              <w:rPr>
                <w:lang w:val="ru-RU"/>
              </w:rPr>
              <w:t xml:space="preserve"> </w:t>
            </w:r>
            <w:proofErr w:type="spellStart"/>
            <w:r>
              <w:rPr>
                <w:lang w:val="ru-RU"/>
              </w:rPr>
              <w:t>дотримання</w:t>
            </w:r>
            <w:proofErr w:type="spellEnd"/>
            <w:r>
              <w:rPr>
                <w:lang w:val="ru-RU"/>
              </w:rPr>
              <w:t xml:space="preserve"> </w:t>
            </w:r>
            <w:proofErr w:type="spellStart"/>
            <w:r>
              <w:rPr>
                <w:lang w:val="ru-RU"/>
              </w:rPr>
              <w:t>процесуальних</w:t>
            </w:r>
            <w:proofErr w:type="spellEnd"/>
            <w:r>
              <w:rPr>
                <w:lang w:val="ru-RU"/>
              </w:rPr>
              <w:t xml:space="preserve"> </w:t>
            </w:r>
            <w:proofErr w:type="spellStart"/>
            <w:r>
              <w:rPr>
                <w:lang w:val="ru-RU"/>
              </w:rPr>
              <w:t>вимог</w:t>
            </w:r>
            <w:proofErr w:type="spellEnd"/>
            <w:r>
              <w:rPr>
                <w:lang w:val="ru-RU"/>
              </w:rPr>
              <w:t xml:space="preserve"> до </w:t>
            </w:r>
            <w:proofErr w:type="spellStart"/>
            <w:r>
              <w:rPr>
                <w:lang w:val="ru-RU"/>
              </w:rPr>
              <w:t>судових</w:t>
            </w:r>
            <w:proofErr w:type="spellEnd"/>
            <w:r>
              <w:rPr>
                <w:lang w:val="ru-RU"/>
              </w:rPr>
              <w:t xml:space="preserve"> </w:t>
            </w:r>
            <w:proofErr w:type="spellStart"/>
            <w:r>
              <w:rPr>
                <w:lang w:val="ru-RU"/>
              </w:rPr>
              <w:t>рішень</w:t>
            </w:r>
            <w:proofErr w:type="spellEnd"/>
            <w:r>
              <w:rPr>
                <w:lang w:val="ru-RU"/>
              </w:rPr>
              <w:t>.</w:t>
            </w:r>
          </w:p>
          <w:p w:rsidR="00FB6C38" w:rsidRDefault="00FB6C38" w:rsidP="009E62F1">
            <w:pPr>
              <w:jc w:val="both"/>
              <w:rPr>
                <w:lang w:val="ru-RU"/>
              </w:rPr>
            </w:pPr>
            <w:proofErr w:type="spellStart"/>
            <w:r>
              <w:rPr>
                <w:lang w:val="ru-RU"/>
              </w:rPr>
              <w:t>Проєкти</w:t>
            </w:r>
            <w:proofErr w:type="spellEnd"/>
            <w:r>
              <w:rPr>
                <w:lang w:val="ru-RU"/>
              </w:rPr>
              <w:t xml:space="preserve"> </w:t>
            </w:r>
            <w:proofErr w:type="spellStart"/>
            <w:r>
              <w:rPr>
                <w:lang w:val="ru-RU"/>
              </w:rPr>
              <w:t>судових</w:t>
            </w:r>
            <w:proofErr w:type="spellEnd"/>
            <w:r>
              <w:rPr>
                <w:lang w:val="ru-RU"/>
              </w:rPr>
              <w:t xml:space="preserve"> </w:t>
            </w:r>
            <w:proofErr w:type="spellStart"/>
            <w:r>
              <w:rPr>
                <w:lang w:val="ru-RU"/>
              </w:rPr>
              <w:t>рішень</w:t>
            </w:r>
            <w:proofErr w:type="spellEnd"/>
            <w:r>
              <w:rPr>
                <w:lang w:val="ru-RU"/>
              </w:rPr>
              <w:t xml:space="preserve">, </w:t>
            </w:r>
            <w:proofErr w:type="spellStart"/>
            <w:r>
              <w:rPr>
                <w:lang w:val="ru-RU"/>
              </w:rPr>
              <w:t>які</w:t>
            </w:r>
            <w:proofErr w:type="spellEnd"/>
            <w:r>
              <w:rPr>
                <w:lang w:val="ru-RU"/>
              </w:rPr>
              <w:t xml:space="preserve"> не </w:t>
            </w:r>
            <w:proofErr w:type="spellStart"/>
            <w:r>
              <w:rPr>
                <w:lang w:val="ru-RU"/>
              </w:rPr>
              <w:t>відповідають</w:t>
            </w:r>
            <w:proofErr w:type="spellEnd"/>
            <w:r>
              <w:rPr>
                <w:lang w:val="ru-RU"/>
              </w:rPr>
              <w:t xml:space="preserve"> </w:t>
            </w:r>
            <w:proofErr w:type="spellStart"/>
            <w:r>
              <w:rPr>
                <w:lang w:val="ru-RU"/>
              </w:rPr>
              <w:t>зазначеним</w:t>
            </w:r>
            <w:proofErr w:type="spellEnd"/>
            <w:r>
              <w:rPr>
                <w:lang w:val="ru-RU"/>
              </w:rPr>
              <w:t xml:space="preserve"> </w:t>
            </w:r>
            <w:proofErr w:type="spellStart"/>
            <w:r>
              <w:rPr>
                <w:lang w:val="ru-RU"/>
              </w:rPr>
              <w:t>критеріям</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зауваженнями</w:t>
            </w:r>
            <w:proofErr w:type="spellEnd"/>
            <w:r>
              <w:rPr>
                <w:lang w:val="ru-RU"/>
              </w:rPr>
              <w:t xml:space="preserve"> та </w:t>
            </w:r>
            <w:proofErr w:type="spellStart"/>
            <w:r>
              <w:rPr>
                <w:lang w:val="ru-RU"/>
              </w:rPr>
              <w:t>рекомендаціями</w:t>
            </w:r>
            <w:proofErr w:type="spellEnd"/>
            <w:r>
              <w:rPr>
                <w:lang w:val="ru-RU"/>
              </w:rPr>
              <w:t xml:space="preserve"> в </w:t>
            </w:r>
            <w:proofErr w:type="spellStart"/>
            <w:r>
              <w:rPr>
                <w:lang w:val="ru-RU"/>
              </w:rPr>
              <w:t>електронній</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повертаються</w:t>
            </w:r>
            <w:proofErr w:type="spellEnd"/>
            <w:r>
              <w:rPr>
                <w:lang w:val="ru-RU"/>
              </w:rPr>
              <w:t xml:space="preserve"> студенту. Студент в </w:t>
            </w:r>
            <w:proofErr w:type="spellStart"/>
            <w:r>
              <w:rPr>
                <w:lang w:val="ru-RU"/>
              </w:rPr>
              <w:t>узгоджені</w:t>
            </w:r>
            <w:proofErr w:type="spellEnd"/>
            <w:r>
              <w:rPr>
                <w:lang w:val="ru-RU"/>
              </w:rPr>
              <w:t xml:space="preserve"> з </w:t>
            </w:r>
            <w:proofErr w:type="spellStart"/>
            <w:r>
              <w:rPr>
                <w:lang w:val="ru-RU"/>
              </w:rPr>
              <w:t>викладачем</w:t>
            </w:r>
            <w:proofErr w:type="spellEnd"/>
            <w:r>
              <w:rPr>
                <w:lang w:val="ru-RU"/>
              </w:rPr>
              <w:t xml:space="preserve"> строки повинен </w:t>
            </w:r>
            <w:proofErr w:type="spellStart"/>
            <w:r>
              <w:rPr>
                <w:lang w:val="ru-RU"/>
              </w:rPr>
              <w:t>доопрацювати</w:t>
            </w:r>
            <w:proofErr w:type="spellEnd"/>
            <w:r>
              <w:rPr>
                <w:lang w:val="ru-RU"/>
              </w:rPr>
              <w:t xml:space="preserve"> </w:t>
            </w:r>
            <w:proofErr w:type="spellStart"/>
            <w:r>
              <w:rPr>
                <w:lang w:val="ru-RU"/>
              </w:rPr>
              <w:t>незарахований</w:t>
            </w:r>
            <w:proofErr w:type="spellEnd"/>
            <w:r>
              <w:rPr>
                <w:lang w:val="ru-RU"/>
              </w:rPr>
              <w:t xml:space="preserve"> </w:t>
            </w:r>
            <w:proofErr w:type="spellStart"/>
            <w:r>
              <w:rPr>
                <w:lang w:val="ru-RU"/>
              </w:rPr>
              <w:t>проєкт</w:t>
            </w:r>
            <w:proofErr w:type="spellEnd"/>
            <w:r>
              <w:rPr>
                <w:lang w:val="ru-RU"/>
              </w:rPr>
              <w:t xml:space="preserve">, у тому </w:t>
            </w:r>
            <w:proofErr w:type="spellStart"/>
            <w:r>
              <w:rPr>
                <w:lang w:val="ru-RU"/>
              </w:rPr>
              <w:t>числі</w:t>
            </w:r>
            <w:proofErr w:type="spellEnd"/>
            <w:r>
              <w:rPr>
                <w:lang w:val="ru-RU"/>
              </w:rPr>
              <w:t xml:space="preserve"> і з </w:t>
            </w:r>
            <w:proofErr w:type="spellStart"/>
            <w:r>
              <w:rPr>
                <w:lang w:val="ru-RU"/>
              </w:rPr>
              <w:t>урахуванням</w:t>
            </w:r>
            <w:proofErr w:type="spellEnd"/>
            <w:r>
              <w:rPr>
                <w:lang w:val="ru-RU"/>
              </w:rPr>
              <w:t xml:space="preserve"> </w:t>
            </w:r>
            <w:proofErr w:type="spellStart"/>
            <w:r>
              <w:rPr>
                <w:lang w:val="ru-RU"/>
              </w:rPr>
              <w:t>висловлених</w:t>
            </w:r>
            <w:proofErr w:type="spellEnd"/>
            <w:r>
              <w:rPr>
                <w:lang w:val="ru-RU"/>
              </w:rPr>
              <w:t xml:space="preserve"> </w:t>
            </w:r>
            <w:proofErr w:type="spellStart"/>
            <w:r>
              <w:rPr>
                <w:lang w:val="ru-RU"/>
              </w:rPr>
              <w:t>зауважень</w:t>
            </w:r>
            <w:proofErr w:type="spellEnd"/>
            <w:r>
              <w:rPr>
                <w:lang w:val="ru-RU"/>
              </w:rPr>
              <w:t xml:space="preserve"> та </w:t>
            </w:r>
            <w:proofErr w:type="spellStart"/>
            <w:r>
              <w:rPr>
                <w:lang w:val="ru-RU"/>
              </w:rPr>
              <w:t>рекомендацій</w:t>
            </w:r>
            <w:proofErr w:type="spellEnd"/>
            <w:r>
              <w:rPr>
                <w:lang w:val="ru-RU"/>
              </w:rPr>
              <w:t xml:space="preserve">, та повторно подати </w:t>
            </w:r>
            <w:proofErr w:type="spellStart"/>
            <w:r>
              <w:rPr>
                <w:lang w:val="ru-RU"/>
              </w:rPr>
              <w:t>його</w:t>
            </w:r>
            <w:proofErr w:type="spellEnd"/>
            <w:r>
              <w:rPr>
                <w:lang w:val="ru-RU"/>
              </w:rPr>
              <w:t xml:space="preserve"> </w:t>
            </w:r>
            <w:proofErr w:type="spellStart"/>
            <w:r>
              <w:rPr>
                <w:lang w:val="ru-RU"/>
              </w:rPr>
              <w:t>викладачу</w:t>
            </w:r>
            <w:proofErr w:type="spellEnd"/>
            <w:r>
              <w:rPr>
                <w:lang w:val="ru-RU"/>
              </w:rPr>
              <w:t xml:space="preserve"> для </w:t>
            </w:r>
            <w:proofErr w:type="spellStart"/>
            <w:r>
              <w:rPr>
                <w:lang w:val="ru-RU"/>
              </w:rPr>
              <w:t>оцінювання</w:t>
            </w:r>
            <w:proofErr w:type="spellEnd"/>
            <w:r>
              <w:rPr>
                <w:lang w:val="ru-RU"/>
              </w:rPr>
              <w:t xml:space="preserve">.     </w:t>
            </w:r>
          </w:p>
          <w:p w:rsidR="00FB6C38" w:rsidRDefault="00FB6C38" w:rsidP="009E62F1">
            <w:pPr>
              <w:jc w:val="both"/>
              <w:rPr>
                <w:lang w:val="ru-RU"/>
              </w:rPr>
            </w:pPr>
            <w:proofErr w:type="spellStart"/>
            <w:r w:rsidRPr="007C0772">
              <w:rPr>
                <w:b/>
                <w:lang w:val="ru-RU"/>
              </w:rPr>
              <w:t>Академічна</w:t>
            </w:r>
            <w:proofErr w:type="spellEnd"/>
            <w:r w:rsidRPr="007C0772">
              <w:rPr>
                <w:b/>
                <w:lang w:val="ru-RU"/>
              </w:rPr>
              <w:t xml:space="preserve"> </w:t>
            </w:r>
            <w:proofErr w:type="spellStart"/>
            <w:r w:rsidRPr="007C0772">
              <w:rPr>
                <w:b/>
                <w:lang w:val="ru-RU"/>
              </w:rPr>
              <w:t>доброчесність</w:t>
            </w:r>
            <w:proofErr w:type="spellEnd"/>
            <w:r w:rsidRPr="007C0772">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кожен</w:t>
            </w:r>
            <w:proofErr w:type="spellEnd"/>
            <w:r>
              <w:rPr>
                <w:lang w:val="ru-RU"/>
              </w:rPr>
              <w:t xml:space="preserve"> студент повинен </w:t>
            </w:r>
            <w:proofErr w:type="spellStart"/>
            <w:r>
              <w:rPr>
                <w:lang w:val="ru-RU"/>
              </w:rPr>
              <w:t>самостійно</w:t>
            </w:r>
            <w:proofErr w:type="spellEnd"/>
            <w:r>
              <w:rPr>
                <w:lang w:val="ru-RU"/>
              </w:rPr>
              <w:t xml:space="preserve"> </w:t>
            </w:r>
            <w:proofErr w:type="spellStart"/>
            <w:r>
              <w:rPr>
                <w:lang w:val="ru-RU"/>
              </w:rPr>
              <w:t>готуватися</w:t>
            </w:r>
            <w:proofErr w:type="spellEnd"/>
            <w:r>
              <w:rPr>
                <w:lang w:val="ru-RU"/>
              </w:rPr>
              <w:t xml:space="preserve"> до </w:t>
            </w:r>
            <w:proofErr w:type="spellStart"/>
            <w:r>
              <w:rPr>
                <w:lang w:val="ru-RU"/>
              </w:rPr>
              <w:t>практичних</w:t>
            </w:r>
            <w:proofErr w:type="spellEnd"/>
            <w:r>
              <w:rPr>
                <w:lang w:val="ru-RU"/>
              </w:rPr>
              <w:t xml:space="preserve"> занять та </w:t>
            </w:r>
            <w:proofErr w:type="spellStart"/>
            <w:r>
              <w:rPr>
                <w:lang w:val="ru-RU"/>
              </w:rPr>
              <w:t>вирушвати</w:t>
            </w:r>
            <w:proofErr w:type="spellEnd"/>
            <w:r>
              <w:rPr>
                <w:lang w:val="ru-RU"/>
              </w:rPr>
              <w:t xml:space="preserve"> </w:t>
            </w:r>
            <w:proofErr w:type="spellStart"/>
            <w:r>
              <w:rPr>
                <w:lang w:val="ru-RU"/>
              </w:rPr>
              <w:t>індивідуальні</w:t>
            </w:r>
            <w:proofErr w:type="spellEnd"/>
            <w:r>
              <w:rPr>
                <w:lang w:val="ru-RU"/>
              </w:rPr>
              <w:t xml:space="preserve"> </w:t>
            </w:r>
            <w:proofErr w:type="spellStart"/>
            <w:r>
              <w:rPr>
                <w:lang w:val="ru-RU"/>
              </w:rPr>
              <w:t>завдання</w:t>
            </w:r>
            <w:proofErr w:type="spellEnd"/>
            <w:r>
              <w:rPr>
                <w:lang w:val="ru-RU"/>
              </w:rPr>
              <w:t xml:space="preserve">, </w:t>
            </w:r>
            <w:proofErr w:type="spellStart"/>
            <w:r>
              <w:rPr>
                <w:lang w:val="ru-RU"/>
              </w:rPr>
              <w:t>обдумувати</w:t>
            </w:r>
            <w:proofErr w:type="spellEnd"/>
            <w:r>
              <w:rPr>
                <w:lang w:val="ru-RU"/>
              </w:rPr>
              <w:t xml:space="preserve"> та </w:t>
            </w:r>
            <w:proofErr w:type="spellStart"/>
            <w:r>
              <w:rPr>
                <w:lang w:val="ru-RU"/>
              </w:rPr>
              <w:t>викладати</w:t>
            </w:r>
            <w:proofErr w:type="spellEnd"/>
            <w:r>
              <w:rPr>
                <w:lang w:val="ru-RU"/>
              </w:rPr>
              <w:t xml:space="preserve"> </w:t>
            </w:r>
            <w:proofErr w:type="spellStart"/>
            <w:r>
              <w:rPr>
                <w:lang w:val="ru-RU"/>
              </w:rPr>
              <w:t>власну</w:t>
            </w:r>
            <w:proofErr w:type="spellEnd"/>
            <w:r>
              <w:rPr>
                <w:lang w:val="ru-RU"/>
              </w:rPr>
              <w:t xml:space="preserve"> </w:t>
            </w:r>
            <w:proofErr w:type="spellStart"/>
            <w:r>
              <w:rPr>
                <w:lang w:val="ru-RU"/>
              </w:rPr>
              <w:t>аргументацію</w:t>
            </w:r>
            <w:proofErr w:type="spellEnd"/>
            <w:r>
              <w:rPr>
                <w:lang w:val="ru-RU"/>
              </w:rPr>
              <w:t xml:space="preserve"> </w:t>
            </w:r>
            <w:proofErr w:type="spellStart"/>
            <w:r>
              <w:rPr>
                <w:lang w:val="ru-RU"/>
              </w:rPr>
              <w:t>своєї</w:t>
            </w:r>
            <w:proofErr w:type="spellEnd"/>
            <w:r>
              <w:rPr>
                <w:lang w:val="ru-RU"/>
              </w:rPr>
              <w:t xml:space="preserve"> </w:t>
            </w:r>
            <w:proofErr w:type="spellStart"/>
            <w:r>
              <w:rPr>
                <w:lang w:val="ru-RU"/>
              </w:rPr>
              <w:t>правової</w:t>
            </w:r>
            <w:proofErr w:type="spellEnd"/>
            <w:r>
              <w:rPr>
                <w:lang w:val="ru-RU"/>
              </w:rPr>
              <w:t xml:space="preserve"> </w:t>
            </w:r>
            <w:proofErr w:type="spellStart"/>
            <w:r>
              <w:rPr>
                <w:lang w:val="ru-RU"/>
              </w:rPr>
              <w:t>позиції</w:t>
            </w:r>
            <w:proofErr w:type="spellEnd"/>
            <w:r>
              <w:rPr>
                <w:lang w:val="ru-RU"/>
              </w:rPr>
              <w:t xml:space="preserve">. </w:t>
            </w:r>
            <w:proofErr w:type="spellStart"/>
            <w:r w:rsidRPr="007C0772">
              <w:rPr>
                <w:lang w:val="ru-RU"/>
              </w:rPr>
              <w:t>Відсутність</w:t>
            </w:r>
            <w:proofErr w:type="spellEnd"/>
            <w:r w:rsidRPr="007C0772">
              <w:rPr>
                <w:lang w:val="ru-RU"/>
              </w:rPr>
              <w:t xml:space="preserve"> </w:t>
            </w:r>
            <w:proofErr w:type="spellStart"/>
            <w:r w:rsidRPr="007C0772">
              <w:rPr>
                <w:lang w:val="ru-RU"/>
              </w:rPr>
              <w:t>посилань</w:t>
            </w:r>
            <w:proofErr w:type="spellEnd"/>
            <w:r w:rsidRPr="007C0772">
              <w:rPr>
                <w:lang w:val="ru-RU"/>
              </w:rPr>
              <w:t xml:space="preserve"> на </w:t>
            </w:r>
            <w:proofErr w:type="spellStart"/>
            <w:r w:rsidRPr="007C0772">
              <w:rPr>
                <w:lang w:val="ru-RU"/>
              </w:rPr>
              <w:t>використані</w:t>
            </w:r>
            <w:proofErr w:type="spellEnd"/>
            <w:r w:rsidRPr="007C0772">
              <w:rPr>
                <w:lang w:val="ru-RU"/>
              </w:rPr>
              <w:t xml:space="preserve"> </w:t>
            </w:r>
            <w:proofErr w:type="spellStart"/>
            <w:r w:rsidRPr="007C0772">
              <w:rPr>
                <w:lang w:val="ru-RU"/>
              </w:rPr>
              <w:t>джерела</w:t>
            </w:r>
            <w:proofErr w:type="spellEnd"/>
            <w:r w:rsidRPr="007C0772">
              <w:rPr>
                <w:lang w:val="ru-RU"/>
              </w:rPr>
              <w:t xml:space="preserve">, </w:t>
            </w:r>
            <w:proofErr w:type="spellStart"/>
            <w:r w:rsidRPr="007C0772">
              <w:rPr>
                <w:lang w:val="ru-RU"/>
              </w:rPr>
              <w:t>фабрикування</w:t>
            </w:r>
            <w:proofErr w:type="spellEnd"/>
            <w:r w:rsidRPr="007C0772">
              <w:rPr>
                <w:lang w:val="ru-RU"/>
              </w:rPr>
              <w:t xml:space="preserve"> </w:t>
            </w:r>
            <w:proofErr w:type="spellStart"/>
            <w:r w:rsidRPr="007C0772">
              <w:rPr>
                <w:lang w:val="ru-RU"/>
              </w:rPr>
              <w:t>джерел</w:t>
            </w:r>
            <w:proofErr w:type="spellEnd"/>
            <w:r w:rsidRPr="007C0772">
              <w:rPr>
                <w:lang w:val="ru-RU"/>
              </w:rPr>
              <w:t xml:space="preserve">, </w:t>
            </w:r>
            <w:proofErr w:type="spellStart"/>
            <w:r w:rsidRPr="007C0772">
              <w:rPr>
                <w:lang w:val="ru-RU"/>
              </w:rPr>
              <w:t>списування</w:t>
            </w:r>
            <w:proofErr w:type="spellEnd"/>
            <w:r w:rsidRPr="007C0772">
              <w:rPr>
                <w:lang w:val="ru-RU"/>
              </w:rPr>
              <w:t xml:space="preserve">, </w:t>
            </w:r>
            <w:proofErr w:type="spellStart"/>
            <w:r w:rsidRPr="007C0772">
              <w:rPr>
                <w:lang w:val="ru-RU"/>
              </w:rPr>
              <w:t>втручання</w:t>
            </w:r>
            <w:proofErr w:type="spellEnd"/>
            <w:r w:rsidRPr="007C0772">
              <w:rPr>
                <w:lang w:val="ru-RU"/>
              </w:rPr>
              <w:t xml:space="preserve"> </w:t>
            </w:r>
            <w:proofErr w:type="gramStart"/>
            <w:r w:rsidRPr="007C0772">
              <w:rPr>
                <w:lang w:val="ru-RU"/>
              </w:rPr>
              <w:t>в роботу</w:t>
            </w:r>
            <w:proofErr w:type="gramEnd"/>
            <w:r w:rsidRPr="007C0772">
              <w:rPr>
                <w:lang w:val="ru-RU"/>
              </w:rPr>
              <w:t xml:space="preserve"> </w:t>
            </w:r>
            <w:proofErr w:type="spellStart"/>
            <w:r w:rsidRPr="007C0772">
              <w:rPr>
                <w:lang w:val="ru-RU"/>
              </w:rPr>
              <w:t>інших</w:t>
            </w:r>
            <w:proofErr w:type="spellEnd"/>
            <w:r w:rsidRPr="007C0772">
              <w:rPr>
                <w:lang w:val="ru-RU"/>
              </w:rPr>
              <w:t xml:space="preserve"> </w:t>
            </w:r>
            <w:proofErr w:type="spellStart"/>
            <w:r w:rsidRPr="007C0772">
              <w:rPr>
                <w:lang w:val="ru-RU"/>
              </w:rPr>
              <w:t>студентів</w:t>
            </w:r>
            <w:proofErr w:type="spellEnd"/>
            <w:r w:rsidRPr="007C0772">
              <w:rPr>
                <w:lang w:val="ru-RU"/>
              </w:rPr>
              <w:t xml:space="preserve"> </w:t>
            </w:r>
            <w:proofErr w:type="spellStart"/>
            <w:r w:rsidRPr="007C0772">
              <w:rPr>
                <w:lang w:val="ru-RU"/>
              </w:rPr>
              <w:t>становлять</w:t>
            </w:r>
            <w:proofErr w:type="spellEnd"/>
            <w:r w:rsidRPr="007C0772">
              <w:rPr>
                <w:lang w:val="ru-RU"/>
              </w:rPr>
              <w:t xml:space="preserve">, але не </w:t>
            </w:r>
            <w:proofErr w:type="spellStart"/>
            <w:r w:rsidRPr="007C0772">
              <w:rPr>
                <w:lang w:val="ru-RU"/>
              </w:rPr>
              <w:t>обмежують</w:t>
            </w:r>
            <w:proofErr w:type="spellEnd"/>
            <w:r w:rsidRPr="007C0772">
              <w:rPr>
                <w:lang w:val="ru-RU"/>
              </w:rPr>
              <w:t xml:space="preserve">, </w:t>
            </w:r>
            <w:proofErr w:type="spellStart"/>
            <w:r w:rsidRPr="007C0772">
              <w:rPr>
                <w:lang w:val="ru-RU"/>
              </w:rPr>
              <w:t>приклади</w:t>
            </w:r>
            <w:proofErr w:type="spellEnd"/>
            <w:r w:rsidRPr="007C0772">
              <w:rPr>
                <w:lang w:val="ru-RU"/>
              </w:rPr>
              <w:t xml:space="preserve"> </w:t>
            </w:r>
            <w:proofErr w:type="spellStart"/>
            <w:r w:rsidRPr="007C0772">
              <w:rPr>
                <w:lang w:val="ru-RU"/>
              </w:rPr>
              <w:t>можливої</w:t>
            </w:r>
            <w:proofErr w:type="spellEnd"/>
            <w:r w:rsidRPr="007C0772">
              <w:rPr>
                <w:lang w:val="ru-RU"/>
              </w:rPr>
              <w:t xml:space="preserve"> </w:t>
            </w:r>
            <w:proofErr w:type="spellStart"/>
            <w:r w:rsidRPr="007C0772">
              <w:rPr>
                <w:lang w:val="ru-RU"/>
              </w:rPr>
              <w:t>академічної</w:t>
            </w:r>
            <w:proofErr w:type="spellEnd"/>
            <w:r w:rsidRPr="007C0772">
              <w:rPr>
                <w:lang w:val="ru-RU"/>
              </w:rPr>
              <w:t xml:space="preserve"> </w:t>
            </w:r>
            <w:proofErr w:type="spellStart"/>
            <w:r w:rsidRPr="007C0772">
              <w:rPr>
                <w:lang w:val="ru-RU"/>
              </w:rPr>
              <w:t>недоброчесності</w:t>
            </w:r>
            <w:proofErr w:type="spellEnd"/>
            <w:r w:rsidRPr="007C0772">
              <w:rPr>
                <w:lang w:val="ru-RU"/>
              </w:rPr>
              <w:t xml:space="preserve">. </w:t>
            </w:r>
            <w:proofErr w:type="spellStart"/>
            <w:r w:rsidRPr="007C0772">
              <w:rPr>
                <w:lang w:val="ru-RU"/>
              </w:rPr>
              <w:t>Виявлення</w:t>
            </w:r>
            <w:proofErr w:type="spellEnd"/>
            <w:r w:rsidRPr="007C0772">
              <w:rPr>
                <w:lang w:val="ru-RU"/>
              </w:rPr>
              <w:t xml:space="preserve"> </w:t>
            </w:r>
            <w:proofErr w:type="spellStart"/>
            <w:r w:rsidRPr="007C0772">
              <w:rPr>
                <w:lang w:val="ru-RU"/>
              </w:rPr>
              <w:t>ознак</w:t>
            </w:r>
            <w:proofErr w:type="spellEnd"/>
            <w:r w:rsidRPr="007C0772">
              <w:rPr>
                <w:lang w:val="ru-RU"/>
              </w:rPr>
              <w:t xml:space="preserve"> </w:t>
            </w:r>
            <w:proofErr w:type="spellStart"/>
            <w:r w:rsidRPr="007C0772">
              <w:rPr>
                <w:lang w:val="ru-RU"/>
              </w:rPr>
              <w:t>академічної</w:t>
            </w:r>
            <w:proofErr w:type="spellEnd"/>
            <w:r w:rsidRPr="007C0772">
              <w:rPr>
                <w:lang w:val="ru-RU"/>
              </w:rPr>
              <w:t xml:space="preserve"> </w:t>
            </w:r>
            <w:proofErr w:type="spellStart"/>
            <w:r w:rsidRPr="007C0772">
              <w:rPr>
                <w:lang w:val="ru-RU"/>
              </w:rPr>
              <w:t>недоброчесності</w:t>
            </w:r>
            <w:proofErr w:type="spellEnd"/>
            <w:r w:rsidRPr="007C0772">
              <w:rPr>
                <w:lang w:val="ru-RU"/>
              </w:rPr>
              <w:t xml:space="preserve"> в </w:t>
            </w:r>
            <w:proofErr w:type="spellStart"/>
            <w:r w:rsidRPr="007C0772">
              <w:rPr>
                <w:lang w:val="ru-RU"/>
              </w:rPr>
              <w:t>письмовій</w:t>
            </w:r>
            <w:proofErr w:type="spellEnd"/>
            <w:r w:rsidRPr="007C0772">
              <w:rPr>
                <w:lang w:val="ru-RU"/>
              </w:rPr>
              <w:t xml:space="preserve"> </w:t>
            </w:r>
            <w:proofErr w:type="spellStart"/>
            <w:r w:rsidRPr="007C0772">
              <w:rPr>
                <w:lang w:val="ru-RU"/>
              </w:rPr>
              <w:t>роботі</w:t>
            </w:r>
            <w:proofErr w:type="spellEnd"/>
            <w:r w:rsidRPr="007C0772">
              <w:rPr>
                <w:lang w:val="ru-RU"/>
              </w:rPr>
              <w:t xml:space="preserve"> студента є </w:t>
            </w:r>
            <w:proofErr w:type="spellStart"/>
            <w:r w:rsidRPr="007C0772">
              <w:rPr>
                <w:lang w:val="ru-RU"/>
              </w:rPr>
              <w:t>підставою</w:t>
            </w:r>
            <w:proofErr w:type="spellEnd"/>
            <w:r w:rsidRPr="007C0772">
              <w:rPr>
                <w:lang w:val="ru-RU"/>
              </w:rPr>
              <w:t xml:space="preserve"> для </w:t>
            </w:r>
            <w:proofErr w:type="spellStart"/>
            <w:r w:rsidRPr="007C0772">
              <w:rPr>
                <w:lang w:val="ru-RU"/>
              </w:rPr>
              <w:t>її</w:t>
            </w:r>
            <w:proofErr w:type="spellEnd"/>
            <w:r w:rsidRPr="007C0772">
              <w:rPr>
                <w:lang w:val="ru-RU"/>
              </w:rPr>
              <w:t xml:space="preserve"> </w:t>
            </w:r>
            <w:proofErr w:type="spellStart"/>
            <w:r w:rsidRPr="007C0772">
              <w:rPr>
                <w:lang w:val="ru-RU"/>
              </w:rPr>
              <w:t>незарахуванння</w:t>
            </w:r>
            <w:proofErr w:type="spellEnd"/>
            <w:r w:rsidRPr="007C0772">
              <w:rPr>
                <w:lang w:val="ru-RU"/>
              </w:rPr>
              <w:t xml:space="preserve"> </w:t>
            </w:r>
            <w:proofErr w:type="spellStart"/>
            <w:r w:rsidRPr="007C0772">
              <w:rPr>
                <w:lang w:val="ru-RU"/>
              </w:rPr>
              <w:t>викладачем</w:t>
            </w:r>
            <w:proofErr w:type="spellEnd"/>
            <w:r w:rsidRPr="007C0772">
              <w:rPr>
                <w:lang w:val="ru-RU"/>
              </w:rPr>
              <w:t xml:space="preserve">, </w:t>
            </w:r>
            <w:proofErr w:type="spellStart"/>
            <w:r w:rsidRPr="007C0772">
              <w:rPr>
                <w:lang w:val="ru-RU"/>
              </w:rPr>
              <w:t>незалежно</w:t>
            </w:r>
            <w:proofErr w:type="spellEnd"/>
            <w:r w:rsidRPr="007C0772">
              <w:rPr>
                <w:lang w:val="ru-RU"/>
              </w:rPr>
              <w:t xml:space="preserve"> </w:t>
            </w:r>
            <w:proofErr w:type="spellStart"/>
            <w:r w:rsidRPr="007C0772">
              <w:rPr>
                <w:lang w:val="ru-RU"/>
              </w:rPr>
              <w:t>в</w:t>
            </w:r>
            <w:r>
              <w:rPr>
                <w:lang w:val="ru-RU"/>
              </w:rPr>
              <w:t>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у </w:t>
            </w:r>
            <w:proofErr w:type="spellStart"/>
            <w:r>
              <w:rPr>
                <w:lang w:val="ru-RU"/>
              </w:rPr>
              <w:t>разі</w:t>
            </w:r>
            <w:proofErr w:type="spellEnd"/>
            <w:r>
              <w:rPr>
                <w:lang w:val="ru-RU"/>
              </w:rPr>
              <w:t xml:space="preserve"> </w:t>
            </w:r>
            <w:proofErr w:type="spellStart"/>
            <w:r>
              <w:rPr>
                <w:lang w:val="ru-RU"/>
              </w:rPr>
              <w:t>нехарахування</w:t>
            </w:r>
            <w:proofErr w:type="spellEnd"/>
            <w:r>
              <w:rPr>
                <w:lang w:val="ru-RU"/>
              </w:rPr>
              <w:t xml:space="preserve"> </w:t>
            </w:r>
            <w:proofErr w:type="spellStart"/>
            <w:r>
              <w:rPr>
                <w:lang w:val="ru-RU"/>
              </w:rPr>
              <w:t>роботи</w:t>
            </w:r>
            <w:proofErr w:type="spellEnd"/>
            <w:r>
              <w:rPr>
                <w:lang w:val="ru-RU"/>
              </w:rPr>
              <w:t xml:space="preserve"> студент в </w:t>
            </w:r>
            <w:proofErr w:type="spellStart"/>
            <w:r>
              <w:rPr>
                <w:lang w:val="ru-RU"/>
              </w:rPr>
              <w:t>узгоджені</w:t>
            </w:r>
            <w:proofErr w:type="spellEnd"/>
            <w:r>
              <w:rPr>
                <w:lang w:val="ru-RU"/>
              </w:rPr>
              <w:t xml:space="preserve"> з </w:t>
            </w:r>
            <w:proofErr w:type="spellStart"/>
            <w:r>
              <w:rPr>
                <w:lang w:val="ru-RU"/>
              </w:rPr>
              <w:t>викладачем</w:t>
            </w:r>
            <w:proofErr w:type="spellEnd"/>
            <w:r>
              <w:rPr>
                <w:lang w:val="ru-RU"/>
              </w:rPr>
              <w:t xml:space="preserve"> строки повинен повторно </w:t>
            </w:r>
            <w:proofErr w:type="spellStart"/>
            <w:r>
              <w:rPr>
                <w:lang w:val="ru-RU"/>
              </w:rPr>
              <w:t>виконати</w:t>
            </w:r>
            <w:proofErr w:type="spellEnd"/>
            <w:r>
              <w:rPr>
                <w:lang w:val="ru-RU"/>
              </w:rPr>
              <w:t xml:space="preserve"> </w:t>
            </w:r>
            <w:proofErr w:type="spellStart"/>
            <w:r>
              <w:rPr>
                <w:lang w:val="ru-RU"/>
              </w:rPr>
              <w:t>письмову</w:t>
            </w:r>
            <w:proofErr w:type="spellEnd"/>
            <w:r>
              <w:rPr>
                <w:lang w:val="ru-RU"/>
              </w:rPr>
              <w:t xml:space="preserve"> роботу та подати </w:t>
            </w:r>
            <w:proofErr w:type="spellStart"/>
            <w:r>
              <w:rPr>
                <w:lang w:val="ru-RU"/>
              </w:rPr>
              <w:t>її</w:t>
            </w:r>
            <w:proofErr w:type="spellEnd"/>
            <w:r>
              <w:rPr>
                <w:lang w:val="ru-RU"/>
              </w:rPr>
              <w:t xml:space="preserve"> </w:t>
            </w:r>
            <w:proofErr w:type="spellStart"/>
            <w:r>
              <w:rPr>
                <w:lang w:val="ru-RU"/>
              </w:rPr>
              <w:t>викладачу</w:t>
            </w:r>
            <w:proofErr w:type="spellEnd"/>
            <w:r>
              <w:rPr>
                <w:lang w:val="ru-RU"/>
              </w:rPr>
              <w:t xml:space="preserve"> для </w:t>
            </w:r>
            <w:proofErr w:type="spellStart"/>
            <w:r>
              <w:rPr>
                <w:lang w:val="ru-RU"/>
              </w:rPr>
              <w:t>оцінювання</w:t>
            </w:r>
            <w:proofErr w:type="spellEnd"/>
            <w:r>
              <w:rPr>
                <w:lang w:val="ru-RU"/>
              </w:rPr>
              <w:t xml:space="preserve">.    </w:t>
            </w:r>
          </w:p>
          <w:p w:rsidR="00FB6C38" w:rsidRDefault="00FB6C38" w:rsidP="009E62F1">
            <w:pPr>
              <w:jc w:val="both"/>
              <w:rPr>
                <w:lang w:val="ru-RU"/>
              </w:rPr>
            </w:pPr>
            <w:proofErr w:type="spellStart"/>
            <w:r w:rsidRPr="007C0772">
              <w:rPr>
                <w:b/>
                <w:lang w:val="ru-RU"/>
              </w:rPr>
              <w:t>Відвідання</w:t>
            </w:r>
            <w:proofErr w:type="spellEnd"/>
            <w:r w:rsidRPr="007C0772">
              <w:rPr>
                <w:b/>
                <w:lang w:val="ru-RU"/>
              </w:rPr>
              <w:t xml:space="preserve"> занять</w:t>
            </w:r>
            <w:r w:rsidRPr="007C0772">
              <w:rPr>
                <w:lang w:val="ru-RU"/>
              </w:rPr>
              <w:t xml:space="preserve"> є </w:t>
            </w:r>
            <w:proofErr w:type="spellStart"/>
            <w:r w:rsidRPr="007C0772">
              <w:rPr>
                <w:lang w:val="ru-RU"/>
              </w:rPr>
              <w:t>важливою</w:t>
            </w:r>
            <w:proofErr w:type="spellEnd"/>
            <w:r w:rsidRPr="007C0772">
              <w:rPr>
                <w:lang w:val="ru-RU"/>
              </w:rPr>
              <w:t xml:space="preserve"> </w:t>
            </w:r>
            <w:proofErr w:type="spellStart"/>
            <w:r w:rsidRPr="007C0772">
              <w:rPr>
                <w:lang w:val="ru-RU"/>
              </w:rPr>
              <w:t>складовою</w:t>
            </w:r>
            <w:proofErr w:type="spellEnd"/>
            <w:r w:rsidRPr="007C0772">
              <w:rPr>
                <w:lang w:val="ru-RU"/>
              </w:rPr>
              <w:t xml:space="preserve"> </w:t>
            </w:r>
            <w:proofErr w:type="spellStart"/>
            <w:r w:rsidRPr="007C0772">
              <w:rPr>
                <w:lang w:val="ru-RU"/>
              </w:rPr>
              <w:t>навчання</w:t>
            </w:r>
            <w:proofErr w:type="spellEnd"/>
            <w:r w:rsidRPr="007C0772">
              <w:rPr>
                <w:lang w:val="ru-RU"/>
              </w:rPr>
              <w:t xml:space="preserve">. </w:t>
            </w:r>
            <w:proofErr w:type="spellStart"/>
            <w:r w:rsidRPr="007C0772">
              <w:rPr>
                <w:lang w:val="ru-RU"/>
              </w:rPr>
              <w:t>Очікується</w:t>
            </w:r>
            <w:proofErr w:type="spellEnd"/>
            <w:r w:rsidRPr="007C0772">
              <w:rPr>
                <w:lang w:val="ru-RU"/>
              </w:rPr>
              <w:t xml:space="preserve">, </w:t>
            </w:r>
            <w:proofErr w:type="spellStart"/>
            <w:r w:rsidRPr="007C0772">
              <w:rPr>
                <w:lang w:val="ru-RU"/>
              </w:rPr>
              <w:t>що</w:t>
            </w:r>
            <w:proofErr w:type="spellEnd"/>
            <w:r w:rsidRPr="007C0772">
              <w:rPr>
                <w:lang w:val="ru-RU"/>
              </w:rPr>
              <w:t xml:space="preserve"> </w:t>
            </w:r>
            <w:proofErr w:type="spellStart"/>
            <w:r w:rsidRPr="007C0772">
              <w:rPr>
                <w:lang w:val="ru-RU"/>
              </w:rPr>
              <w:t>всі</w:t>
            </w:r>
            <w:proofErr w:type="spellEnd"/>
            <w:r w:rsidRPr="007C0772">
              <w:rPr>
                <w:lang w:val="ru-RU"/>
              </w:rPr>
              <w:t xml:space="preserve"> </w:t>
            </w:r>
            <w:proofErr w:type="spellStart"/>
            <w:r w:rsidRPr="007C0772">
              <w:rPr>
                <w:lang w:val="ru-RU"/>
              </w:rPr>
              <w:t>студенти</w:t>
            </w:r>
            <w:proofErr w:type="spellEnd"/>
            <w:r w:rsidRPr="007C0772">
              <w:rPr>
                <w:lang w:val="ru-RU"/>
              </w:rPr>
              <w:t xml:space="preserve"> </w:t>
            </w:r>
            <w:proofErr w:type="spellStart"/>
            <w:r w:rsidRPr="007C0772">
              <w:rPr>
                <w:lang w:val="ru-RU"/>
              </w:rPr>
              <w:t>відвідають</w:t>
            </w:r>
            <w:proofErr w:type="spellEnd"/>
            <w:r w:rsidRPr="007C0772">
              <w:rPr>
                <w:lang w:val="ru-RU"/>
              </w:rPr>
              <w:t xml:space="preserve"> </w:t>
            </w:r>
            <w:proofErr w:type="spellStart"/>
            <w:r w:rsidRPr="007C0772">
              <w:rPr>
                <w:lang w:val="ru-RU"/>
              </w:rPr>
              <w:t>усі</w:t>
            </w:r>
            <w:proofErr w:type="spellEnd"/>
            <w:r w:rsidRPr="007C0772">
              <w:rPr>
                <w:lang w:val="ru-RU"/>
              </w:rPr>
              <w:t xml:space="preserve"> </w:t>
            </w:r>
            <w:proofErr w:type="spellStart"/>
            <w:r w:rsidRPr="007C0772">
              <w:rPr>
                <w:lang w:val="ru-RU"/>
              </w:rPr>
              <w:t>лекції</w:t>
            </w:r>
            <w:proofErr w:type="spellEnd"/>
            <w:r w:rsidRPr="007C0772">
              <w:rPr>
                <w:lang w:val="ru-RU"/>
              </w:rPr>
              <w:t xml:space="preserve"> і </w:t>
            </w:r>
            <w:proofErr w:type="spellStart"/>
            <w:r w:rsidRPr="007C0772">
              <w:rPr>
                <w:lang w:val="ru-RU"/>
              </w:rPr>
              <w:t>практичні</w:t>
            </w:r>
            <w:proofErr w:type="spellEnd"/>
            <w:r w:rsidRPr="007C0772">
              <w:rPr>
                <w:lang w:val="ru-RU"/>
              </w:rPr>
              <w:t xml:space="preserve"> </w:t>
            </w:r>
            <w:proofErr w:type="spellStart"/>
            <w:r w:rsidRPr="007C0772">
              <w:rPr>
                <w:lang w:val="ru-RU"/>
              </w:rPr>
              <w:t>зайняття</w:t>
            </w:r>
            <w:proofErr w:type="spellEnd"/>
            <w:r w:rsidRPr="007C0772">
              <w:rPr>
                <w:lang w:val="ru-RU"/>
              </w:rPr>
              <w:t xml:space="preserve"> курсу. </w:t>
            </w:r>
            <w:proofErr w:type="spellStart"/>
            <w:r w:rsidRPr="007C0772">
              <w:rPr>
                <w:lang w:val="ru-RU"/>
              </w:rPr>
              <w:t>Студенти</w:t>
            </w:r>
            <w:proofErr w:type="spellEnd"/>
            <w:r w:rsidRPr="007C0772">
              <w:rPr>
                <w:lang w:val="ru-RU"/>
              </w:rPr>
              <w:t xml:space="preserve"> </w:t>
            </w:r>
            <w:proofErr w:type="spellStart"/>
            <w:r w:rsidRPr="007C0772">
              <w:rPr>
                <w:lang w:val="ru-RU"/>
              </w:rPr>
              <w:t>мають</w:t>
            </w:r>
            <w:proofErr w:type="spellEnd"/>
            <w:r w:rsidRPr="007C0772">
              <w:rPr>
                <w:lang w:val="ru-RU"/>
              </w:rPr>
              <w:t xml:space="preserve"> </w:t>
            </w:r>
            <w:proofErr w:type="spellStart"/>
            <w:r w:rsidRPr="007C0772">
              <w:rPr>
                <w:lang w:val="ru-RU"/>
              </w:rPr>
              <w:t>інформувати</w:t>
            </w:r>
            <w:proofErr w:type="spellEnd"/>
            <w:r w:rsidRPr="007C0772">
              <w:rPr>
                <w:lang w:val="ru-RU"/>
              </w:rPr>
              <w:t xml:space="preserve"> </w:t>
            </w:r>
            <w:proofErr w:type="spellStart"/>
            <w:r w:rsidRPr="007C0772">
              <w:rPr>
                <w:lang w:val="ru-RU"/>
              </w:rPr>
              <w:t>викладача</w:t>
            </w:r>
            <w:proofErr w:type="spellEnd"/>
            <w:r w:rsidRPr="007C0772">
              <w:rPr>
                <w:lang w:val="ru-RU"/>
              </w:rPr>
              <w:t xml:space="preserve"> про </w:t>
            </w:r>
            <w:proofErr w:type="spellStart"/>
            <w:r w:rsidRPr="007C0772">
              <w:rPr>
                <w:lang w:val="ru-RU"/>
              </w:rPr>
              <w:t>неможливість</w:t>
            </w:r>
            <w:proofErr w:type="spellEnd"/>
            <w:r w:rsidRPr="007C0772">
              <w:rPr>
                <w:lang w:val="ru-RU"/>
              </w:rPr>
              <w:t xml:space="preserve"> </w:t>
            </w:r>
            <w:proofErr w:type="spellStart"/>
            <w:r w:rsidRPr="007C0772">
              <w:rPr>
                <w:lang w:val="ru-RU"/>
              </w:rPr>
              <w:t>відвідати</w:t>
            </w:r>
            <w:proofErr w:type="spellEnd"/>
            <w:r w:rsidRPr="007C0772">
              <w:rPr>
                <w:lang w:val="ru-RU"/>
              </w:rPr>
              <w:t xml:space="preserve"> </w:t>
            </w:r>
            <w:proofErr w:type="spellStart"/>
            <w:r w:rsidRPr="007C0772">
              <w:rPr>
                <w:lang w:val="ru-RU"/>
              </w:rPr>
              <w:t>заняття</w:t>
            </w:r>
            <w:proofErr w:type="spellEnd"/>
            <w:r w:rsidRPr="007C0772">
              <w:rPr>
                <w:lang w:val="ru-RU"/>
              </w:rPr>
              <w:t>. У будь-</w:t>
            </w:r>
            <w:proofErr w:type="spellStart"/>
            <w:r w:rsidRPr="007C0772">
              <w:rPr>
                <w:lang w:val="ru-RU"/>
              </w:rPr>
              <w:t>якому</w:t>
            </w:r>
            <w:proofErr w:type="spellEnd"/>
            <w:r w:rsidRPr="007C0772">
              <w:rPr>
                <w:lang w:val="ru-RU"/>
              </w:rPr>
              <w:t xml:space="preserve"> </w:t>
            </w:r>
            <w:proofErr w:type="spellStart"/>
            <w:r w:rsidRPr="007C0772">
              <w:rPr>
                <w:lang w:val="ru-RU"/>
              </w:rPr>
              <w:t>випадку</w:t>
            </w:r>
            <w:proofErr w:type="spellEnd"/>
            <w:r w:rsidRPr="007C0772">
              <w:rPr>
                <w:lang w:val="ru-RU"/>
              </w:rPr>
              <w:t xml:space="preserve"> </w:t>
            </w:r>
            <w:proofErr w:type="spellStart"/>
            <w:r w:rsidRPr="007C0772">
              <w:rPr>
                <w:lang w:val="ru-RU"/>
              </w:rPr>
              <w:t>студенти</w:t>
            </w:r>
            <w:proofErr w:type="spellEnd"/>
            <w:r w:rsidRPr="007C0772">
              <w:rPr>
                <w:lang w:val="ru-RU"/>
              </w:rPr>
              <w:t xml:space="preserve"> </w:t>
            </w:r>
            <w:proofErr w:type="spellStart"/>
            <w:r w:rsidRPr="007C0772">
              <w:rPr>
                <w:lang w:val="ru-RU"/>
              </w:rPr>
              <w:t>зобов’язані</w:t>
            </w:r>
            <w:proofErr w:type="spellEnd"/>
            <w:r w:rsidRPr="007C0772">
              <w:rPr>
                <w:lang w:val="ru-RU"/>
              </w:rPr>
              <w:t xml:space="preserve"> </w:t>
            </w:r>
            <w:proofErr w:type="spellStart"/>
            <w:r w:rsidRPr="007C0772">
              <w:rPr>
                <w:lang w:val="ru-RU"/>
              </w:rPr>
              <w:t>дотримуватися</w:t>
            </w:r>
            <w:proofErr w:type="spellEnd"/>
            <w:r w:rsidRPr="007C0772">
              <w:rPr>
                <w:lang w:val="ru-RU"/>
              </w:rPr>
              <w:t xml:space="preserve"> </w:t>
            </w:r>
            <w:proofErr w:type="spellStart"/>
            <w:r w:rsidRPr="007C0772">
              <w:rPr>
                <w:lang w:val="ru-RU"/>
              </w:rPr>
              <w:t>усі</w:t>
            </w:r>
            <w:r>
              <w:rPr>
                <w:lang w:val="ru-RU"/>
              </w:rPr>
              <w:t>х</w:t>
            </w:r>
            <w:proofErr w:type="spellEnd"/>
            <w:r w:rsidRPr="007C0772">
              <w:rPr>
                <w:lang w:val="ru-RU"/>
              </w:rPr>
              <w:t xml:space="preserve"> </w:t>
            </w:r>
            <w:proofErr w:type="spellStart"/>
            <w:r w:rsidRPr="007C0772">
              <w:rPr>
                <w:lang w:val="ru-RU"/>
              </w:rPr>
              <w:t>строків</w:t>
            </w:r>
            <w:proofErr w:type="spellEnd"/>
            <w:r w:rsidRPr="007C0772">
              <w:rPr>
                <w:lang w:val="ru-RU"/>
              </w:rPr>
              <w:t xml:space="preserve"> </w:t>
            </w:r>
            <w:proofErr w:type="spellStart"/>
            <w:r w:rsidRPr="007C0772">
              <w:rPr>
                <w:lang w:val="ru-RU"/>
              </w:rPr>
              <w:t>визначених</w:t>
            </w:r>
            <w:proofErr w:type="spellEnd"/>
            <w:r w:rsidRPr="007C0772">
              <w:rPr>
                <w:lang w:val="ru-RU"/>
              </w:rPr>
              <w:t xml:space="preserve"> для </w:t>
            </w:r>
            <w:proofErr w:type="spellStart"/>
            <w:r w:rsidRPr="007C0772">
              <w:rPr>
                <w:lang w:val="ru-RU"/>
              </w:rPr>
              <w:t>виконання</w:t>
            </w:r>
            <w:proofErr w:type="spellEnd"/>
            <w:r w:rsidRPr="007C0772">
              <w:rPr>
                <w:lang w:val="ru-RU"/>
              </w:rPr>
              <w:t xml:space="preserve"> </w:t>
            </w:r>
            <w:proofErr w:type="spellStart"/>
            <w:r w:rsidRPr="007C0772">
              <w:rPr>
                <w:lang w:val="ru-RU"/>
              </w:rPr>
              <w:t>усі</w:t>
            </w:r>
            <w:r>
              <w:rPr>
                <w:lang w:val="ru-RU"/>
              </w:rPr>
              <w:t>х</w:t>
            </w:r>
            <w:proofErr w:type="spellEnd"/>
            <w:r w:rsidRPr="007C0772">
              <w:rPr>
                <w:lang w:val="ru-RU"/>
              </w:rPr>
              <w:t xml:space="preserve"> </w:t>
            </w:r>
            <w:proofErr w:type="spellStart"/>
            <w:r w:rsidRPr="007C0772">
              <w:rPr>
                <w:lang w:val="ru-RU"/>
              </w:rPr>
              <w:t>видів</w:t>
            </w:r>
            <w:proofErr w:type="spellEnd"/>
            <w:r w:rsidRPr="007C0772">
              <w:rPr>
                <w:lang w:val="ru-RU"/>
              </w:rPr>
              <w:t xml:space="preserve"> </w:t>
            </w:r>
            <w:proofErr w:type="spellStart"/>
            <w:r w:rsidRPr="007C0772">
              <w:rPr>
                <w:lang w:val="ru-RU"/>
              </w:rPr>
              <w:t>письмових</w:t>
            </w:r>
            <w:proofErr w:type="spellEnd"/>
            <w:r w:rsidRPr="007C0772">
              <w:rPr>
                <w:lang w:val="ru-RU"/>
              </w:rPr>
              <w:t xml:space="preserve"> </w:t>
            </w:r>
            <w:proofErr w:type="spellStart"/>
            <w:r w:rsidRPr="007C0772">
              <w:rPr>
                <w:lang w:val="ru-RU"/>
              </w:rPr>
              <w:t>робіт</w:t>
            </w:r>
            <w:proofErr w:type="spellEnd"/>
            <w:r w:rsidRPr="007C0772">
              <w:rPr>
                <w:lang w:val="ru-RU"/>
              </w:rPr>
              <w:t xml:space="preserve">, </w:t>
            </w:r>
            <w:proofErr w:type="spellStart"/>
            <w:r w:rsidRPr="007C0772">
              <w:rPr>
                <w:lang w:val="ru-RU"/>
              </w:rPr>
              <w:t>передбачених</w:t>
            </w:r>
            <w:proofErr w:type="spellEnd"/>
            <w:r w:rsidRPr="007C0772">
              <w:rPr>
                <w:lang w:val="ru-RU"/>
              </w:rPr>
              <w:t xml:space="preserve"> курсом.</w:t>
            </w:r>
            <w:r>
              <w:rPr>
                <w:lang w:val="ru-RU"/>
              </w:rPr>
              <w:t xml:space="preserve"> </w:t>
            </w:r>
            <w:proofErr w:type="spellStart"/>
            <w:r>
              <w:rPr>
                <w:lang w:val="ru-RU"/>
              </w:rPr>
              <w:t>Викладач</w:t>
            </w:r>
            <w:proofErr w:type="spellEnd"/>
            <w:r>
              <w:rPr>
                <w:lang w:val="ru-RU"/>
              </w:rPr>
              <w:t xml:space="preserve"> </w:t>
            </w:r>
            <w:proofErr w:type="spellStart"/>
            <w:r>
              <w:rPr>
                <w:lang w:val="ru-RU"/>
              </w:rPr>
              <w:t>фіксує</w:t>
            </w:r>
            <w:proofErr w:type="spellEnd"/>
            <w:r>
              <w:rPr>
                <w:lang w:val="ru-RU"/>
              </w:rPr>
              <w:t xml:space="preserve"> неявку студента на </w:t>
            </w:r>
            <w:proofErr w:type="spellStart"/>
            <w:r>
              <w:rPr>
                <w:lang w:val="ru-RU"/>
              </w:rPr>
              <w:t>практичне</w:t>
            </w:r>
            <w:proofErr w:type="spellEnd"/>
            <w:r>
              <w:rPr>
                <w:lang w:val="ru-RU"/>
              </w:rPr>
              <w:t xml:space="preserve"> </w:t>
            </w:r>
            <w:proofErr w:type="spellStart"/>
            <w:r>
              <w:rPr>
                <w:lang w:val="ru-RU"/>
              </w:rPr>
              <w:t>заняття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вважається</w:t>
            </w:r>
            <w:proofErr w:type="spellEnd"/>
            <w:r>
              <w:rPr>
                <w:lang w:val="ru-RU"/>
              </w:rPr>
              <w:t xml:space="preserve"> </w:t>
            </w:r>
            <w:proofErr w:type="spellStart"/>
            <w:r>
              <w:rPr>
                <w:lang w:val="ru-RU"/>
              </w:rPr>
              <w:t>академічною</w:t>
            </w:r>
            <w:proofErr w:type="spellEnd"/>
            <w:r>
              <w:rPr>
                <w:lang w:val="ru-RU"/>
              </w:rPr>
              <w:t xml:space="preserve"> </w:t>
            </w:r>
            <w:proofErr w:type="spellStart"/>
            <w:r>
              <w:rPr>
                <w:lang w:val="ru-RU"/>
              </w:rPr>
              <w:t>заборгованістю</w:t>
            </w:r>
            <w:proofErr w:type="spellEnd"/>
            <w:r>
              <w:rPr>
                <w:lang w:val="ru-RU"/>
              </w:rPr>
              <w:t xml:space="preserve">, яку студент повинен </w:t>
            </w:r>
            <w:proofErr w:type="spellStart"/>
            <w:r>
              <w:rPr>
                <w:lang w:val="ru-RU"/>
              </w:rPr>
              <w:t>відпрацювати</w:t>
            </w:r>
            <w:proofErr w:type="spellEnd"/>
            <w:r>
              <w:rPr>
                <w:lang w:val="ru-RU"/>
              </w:rPr>
              <w:t xml:space="preserve"> в межах </w:t>
            </w:r>
            <w:proofErr w:type="spellStart"/>
            <w:r>
              <w:rPr>
                <w:lang w:val="ru-RU"/>
              </w:rPr>
              <w:t>затвердженого</w:t>
            </w:r>
            <w:proofErr w:type="spellEnd"/>
            <w:r>
              <w:rPr>
                <w:lang w:val="ru-RU"/>
              </w:rPr>
              <w:t xml:space="preserve"> </w:t>
            </w:r>
            <w:proofErr w:type="spellStart"/>
            <w:r>
              <w:rPr>
                <w:lang w:val="ru-RU"/>
              </w:rPr>
              <w:t>графіка</w:t>
            </w:r>
            <w:proofErr w:type="spellEnd"/>
            <w:r>
              <w:rPr>
                <w:lang w:val="ru-RU"/>
              </w:rPr>
              <w:t xml:space="preserve"> </w:t>
            </w:r>
            <w:proofErr w:type="spellStart"/>
            <w:r>
              <w:rPr>
                <w:lang w:val="ru-RU"/>
              </w:rPr>
              <w:t>консультацій</w:t>
            </w:r>
            <w:proofErr w:type="spellEnd"/>
            <w:r>
              <w:rPr>
                <w:lang w:val="ru-RU"/>
              </w:rPr>
              <w:t xml:space="preserve"> у </w:t>
            </w:r>
            <w:proofErr w:type="spellStart"/>
            <w:r>
              <w:rPr>
                <w:lang w:val="ru-RU"/>
              </w:rPr>
              <w:t>викладача</w:t>
            </w:r>
            <w:proofErr w:type="spellEnd"/>
            <w:r>
              <w:rPr>
                <w:lang w:val="ru-RU"/>
              </w:rPr>
              <w:t xml:space="preserve"> </w:t>
            </w:r>
            <w:proofErr w:type="spellStart"/>
            <w:r>
              <w:rPr>
                <w:lang w:val="ru-RU"/>
              </w:rPr>
              <w:t>або</w:t>
            </w:r>
            <w:proofErr w:type="spellEnd"/>
            <w:r>
              <w:rPr>
                <w:lang w:val="ru-RU"/>
              </w:rPr>
              <w:t xml:space="preserve"> у </w:t>
            </w:r>
            <w:proofErr w:type="spellStart"/>
            <w:r>
              <w:rPr>
                <w:lang w:val="ru-RU"/>
              </w:rPr>
              <w:t>інший</w:t>
            </w:r>
            <w:proofErr w:type="spellEnd"/>
            <w:r>
              <w:rPr>
                <w:lang w:val="ru-RU"/>
              </w:rPr>
              <w:t xml:space="preserve"> </w:t>
            </w:r>
            <w:proofErr w:type="spellStart"/>
            <w:r>
              <w:rPr>
                <w:lang w:val="ru-RU"/>
              </w:rPr>
              <w:t>узгоджений</w:t>
            </w:r>
            <w:proofErr w:type="spellEnd"/>
            <w:r>
              <w:rPr>
                <w:lang w:val="ru-RU"/>
              </w:rPr>
              <w:t xml:space="preserve"> з </w:t>
            </w:r>
            <w:proofErr w:type="spellStart"/>
            <w:r>
              <w:rPr>
                <w:lang w:val="ru-RU"/>
              </w:rPr>
              <w:t>викладачем</w:t>
            </w:r>
            <w:proofErr w:type="spellEnd"/>
            <w:r>
              <w:rPr>
                <w:lang w:val="ru-RU"/>
              </w:rPr>
              <w:t xml:space="preserve"> час. </w:t>
            </w:r>
            <w:proofErr w:type="spellStart"/>
            <w:r>
              <w:rPr>
                <w:lang w:val="ru-RU"/>
              </w:rPr>
              <w:t>Відпрацювання</w:t>
            </w:r>
            <w:proofErr w:type="spellEnd"/>
            <w:r>
              <w:rPr>
                <w:lang w:val="ru-RU"/>
              </w:rPr>
              <w:t xml:space="preserve"> </w:t>
            </w:r>
            <w:proofErr w:type="spellStart"/>
            <w:r>
              <w:rPr>
                <w:lang w:val="ru-RU"/>
              </w:rPr>
              <w:t>полягає</w:t>
            </w:r>
            <w:proofErr w:type="spellEnd"/>
            <w:r>
              <w:rPr>
                <w:lang w:val="ru-RU"/>
              </w:rPr>
              <w:t xml:space="preserve"> у </w:t>
            </w:r>
            <w:proofErr w:type="spellStart"/>
            <w:r>
              <w:rPr>
                <w:lang w:val="ru-RU"/>
              </w:rPr>
              <w:t>перевірці</w:t>
            </w:r>
            <w:proofErr w:type="spellEnd"/>
            <w:r>
              <w:rPr>
                <w:lang w:val="ru-RU"/>
              </w:rPr>
              <w:t xml:space="preserve"> </w:t>
            </w:r>
            <w:proofErr w:type="spellStart"/>
            <w:r>
              <w:rPr>
                <w:lang w:val="ru-RU"/>
              </w:rPr>
              <w:t>підготовки</w:t>
            </w:r>
            <w:proofErr w:type="spellEnd"/>
            <w:r>
              <w:rPr>
                <w:lang w:val="ru-RU"/>
              </w:rPr>
              <w:t xml:space="preserve"> студентом тих </w:t>
            </w:r>
            <w:proofErr w:type="spellStart"/>
            <w:r>
              <w:rPr>
                <w:lang w:val="ru-RU"/>
              </w:rPr>
              <w:t>завдань</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виносилися</w:t>
            </w:r>
            <w:proofErr w:type="spellEnd"/>
            <w:r>
              <w:rPr>
                <w:lang w:val="ru-RU"/>
              </w:rPr>
              <w:t xml:space="preserve"> на практичнее </w:t>
            </w:r>
            <w:proofErr w:type="spellStart"/>
            <w:r>
              <w:rPr>
                <w:lang w:val="ru-RU"/>
              </w:rPr>
              <w:t>заняття</w:t>
            </w:r>
            <w:proofErr w:type="spellEnd"/>
            <w:r>
              <w:rPr>
                <w:lang w:val="ru-RU"/>
              </w:rPr>
              <w:t xml:space="preserve">, на </w:t>
            </w:r>
            <w:proofErr w:type="spellStart"/>
            <w:r>
              <w:rPr>
                <w:lang w:val="ru-RU"/>
              </w:rPr>
              <w:t>якому</w:t>
            </w:r>
            <w:proofErr w:type="spellEnd"/>
            <w:r>
              <w:rPr>
                <w:lang w:val="ru-RU"/>
              </w:rPr>
              <w:t xml:space="preserve"> студент </w:t>
            </w:r>
            <w:proofErr w:type="spellStart"/>
            <w:r>
              <w:rPr>
                <w:lang w:val="ru-RU"/>
              </w:rPr>
              <w:t>був</w:t>
            </w:r>
            <w:proofErr w:type="spellEnd"/>
            <w:r>
              <w:rPr>
                <w:lang w:val="ru-RU"/>
              </w:rPr>
              <w:t xml:space="preserve"> </w:t>
            </w:r>
            <w:proofErr w:type="spellStart"/>
            <w:r>
              <w:rPr>
                <w:lang w:val="ru-RU"/>
              </w:rPr>
              <w:t>відсутній</w:t>
            </w:r>
            <w:proofErr w:type="spellEnd"/>
            <w:r>
              <w:rPr>
                <w:lang w:val="ru-RU"/>
              </w:rPr>
              <w:t xml:space="preserve">.  </w:t>
            </w:r>
            <w:r w:rsidRPr="007C0772">
              <w:rPr>
                <w:lang w:val="ru-RU"/>
              </w:rPr>
              <w:t xml:space="preserve"> </w:t>
            </w:r>
          </w:p>
          <w:p w:rsidR="00FB6C38" w:rsidRPr="007C0772" w:rsidRDefault="00FB6C38" w:rsidP="009E62F1">
            <w:pPr>
              <w:jc w:val="both"/>
              <w:rPr>
                <w:color w:val="auto"/>
                <w:lang w:val="ru-RU"/>
              </w:rPr>
            </w:pPr>
            <w:proofErr w:type="spellStart"/>
            <w:r w:rsidRPr="007C0772">
              <w:rPr>
                <w:b/>
                <w:lang w:val="ru-RU"/>
              </w:rPr>
              <w:t>Література</w:t>
            </w:r>
            <w:proofErr w:type="spellEnd"/>
            <w:r>
              <w:rPr>
                <w:b/>
                <w:lang w:val="ru-RU"/>
              </w:rPr>
              <w:t>.</w:t>
            </w:r>
            <w:r w:rsidRPr="007C0772">
              <w:rPr>
                <w:lang w:val="ru-RU"/>
              </w:rPr>
              <w:t xml:space="preserve"> </w:t>
            </w:r>
            <w:proofErr w:type="spellStart"/>
            <w:r w:rsidRPr="007C0772">
              <w:rPr>
                <w:lang w:val="ru-RU"/>
              </w:rPr>
              <w:t>Уся</w:t>
            </w:r>
            <w:proofErr w:type="spellEnd"/>
            <w:r w:rsidRPr="007C0772">
              <w:rPr>
                <w:lang w:val="ru-RU"/>
              </w:rPr>
              <w:t xml:space="preserve"> </w:t>
            </w:r>
            <w:proofErr w:type="spellStart"/>
            <w:r w:rsidRPr="007C0772">
              <w:rPr>
                <w:lang w:val="ru-RU"/>
              </w:rPr>
              <w:t>література</w:t>
            </w:r>
            <w:proofErr w:type="spellEnd"/>
            <w:r w:rsidRPr="007C0772">
              <w:rPr>
                <w:lang w:val="ru-RU"/>
              </w:rPr>
              <w:t xml:space="preserve">, яку </w:t>
            </w:r>
            <w:proofErr w:type="spellStart"/>
            <w:r w:rsidRPr="007C0772">
              <w:rPr>
                <w:lang w:val="ru-RU"/>
              </w:rPr>
              <w:t>студенти</w:t>
            </w:r>
            <w:proofErr w:type="spellEnd"/>
            <w:r w:rsidRPr="007C0772">
              <w:rPr>
                <w:lang w:val="ru-RU"/>
              </w:rPr>
              <w:t xml:space="preserve"> не </w:t>
            </w:r>
            <w:proofErr w:type="spellStart"/>
            <w:r w:rsidRPr="007C0772">
              <w:rPr>
                <w:lang w:val="ru-RU"/>
              </w:rPr>
              <w:t>зможуть</w:t>
            </w:r>
            <w:proofErr w:type="spellEnd"/>
            <w:r w:rsidRPr="007C0772">
              <w:rPr>
                <w:lang w:val="ru-RU"/>
              </w:rPr>
              <w:t xml:space="preserve"> </w:t>
            </w:r>
            <w:proofErr w:type="spellStart"/>
            <w:r w:rsidRPr="007C0772">
              <w:rPr>
                <w:lang w:val="ru-RU"/>
              </w:rPr>
              <w:t>знайти</w:t>
            </w:r>
            <w:proofErr w:type="spellEnd"/>
            <w:r w:rsidRPr="007C0772">
              <w:rPr>
                <w:lang w:val="ru-RU"/>
              </w:rPr>
              <w:t xml:space="preserve"> </w:t>
            </w:r>
            <w:proofErr w:type="spellStart"/>
            <w:r w:rsidRPr="007C0772">
              <w:rPr>
                <w:lang w:val="ru-RU"/>
              </w:rPr>
              <w:t>самостійно</w:t>
            </w:r>
            <w:proofErr w:type="spellEnd"/>
            <w:r w:rsidRPr="007C0772">
              <w:rPr>
                <w:lang w:val="ru-RU"/>
              </w:rPr>
              <w:t xml:space="preserve">, буде </w:t>
            </w:r>
            <w:proofErr w:type="spellStart"/>
            <w:r w:rsidRPr="007C0772">
              <w:rPr>
                <w:lang w:val="ru-RU"/>
              </w:rPr>
              <w:t>надана</w:t>
            </w:r>
            <w:proofErr w:type="spellEnd"/>
            <w:r w:rsidRPr="007C0772">
              <w:rPr>
                <w:lang w:val="ru-RU"/>
              </w:rPr>
              <w:t xml:space="preserve"> </w:t>
            </w:r>
            <w:proofErr w:type="spellStart"/>
            <w:r w:rsidRPr="007C0772">
              <w:rPr>
                <w:lang w:val="ru-RU"/>
              </w:rPr>
              <w:t>викладачем</w:t>
            </w:r>
            <w:proofErr w:type="spellEnd"/>
            <w:r w:rsidRPr="007C0772">
              <w:rPr>
                <w:lang w:val="ru-RU"/>
              </w:rPr>
              <w:t xml:space="preserve"> </w:t>
            </w:r>
            <w:proofErr w:type="spellStart"/>
            <w:r w:rsidRPr="007C0772">
              <w:rPr>
                <w:lang w:val="ru-RU"/>
              </w:rPr>
              <w:t>виключно</w:t>
            </w:r>
            <w:proofErr w:type="spellEnd"/>
            <w:r w:rsidRPr="007C0772">
              <w:rPr>
                <w:lang w:val="ru-RU"/>
              </w:rPr>
              <w:t xml:space="preserve"> в </w:t>
            </w:r>
            <w:proofErr w:type="spellStart"/>
            <w:r w:rsidRPr="007C0772">
              <w:rPr>
                <w:lang w:val="ru-RU"/>
              </w:rPr>
              <w:t>освітніх</w:t>
            </w:r>
            <w:proofErr w:type="spellEnd"/>
            <w:r w:rsidRPr="007C0772">
              <w:rPr>
                <w:lang w:val="ru-RU"/>
              </w:rPr>
              <w:t xml:space="preserve"> </w:t>
            </w:r>
            <w:proofErr w:type="spellStart"/>
            <w:r w:rsidRPr="007C0772">
              <w:rPr>
                <w:lang w:val="ru-RU"/>
              </w:rPr>
              <w:t>цілях</w:t>
            </w:r>
            <w:proofErr w:type="spellEnd"/>
            <w:r w:rsidRPr="007C0772">
              <w:rPr>
                <w:lang w:val="ru-RU"/>
              </w:rPr>
              <w:t xml:space="preserve"> без права </w:t>
            </w:r>
            <w:proofErr w:type="spellStart"/>
            <w:r w:rsidRPr="007C0772">
              <w:rPr>
                <w:lang w:val="ru-RU"/>
              </w:rPr>
              <w:t>її</w:t>
            </w:r>
            <w:proofErr w:type="spellEnd"/>
            <w:r w:rsidRPr="007C0772">
              <w:rPr>
                <w:lang w:val="ru-RU"/>
              </w:rPr>
              <w:t xml:space="preserve"> </w:t>
            </w:r>
            <w:proofErr w:type="spellStart"/>
            <w:r w:rsidRPr="007C0772">
              <w:rPr>
                <w:lang w:val="ru-RU"/>
              </w:rPr>
              <w:t>передачі</w:t>
            </w:r>
            <w:proofErr w:type="spellEnd"/>
            <w:r w:rsidRPr="007C0772">
              <w:rPr>
                <w:lang w:val="ru-RU"/>
              </w:rPr>
              <w:t xml:space="preserve"> </w:t>
            </w:r>
            <w:proofErr w:type="spellStart"/>
            <w:r w:rsidRPr="007C0772">
              <w:rPr>
                <w:lang w:val="ru-RU"/>
              </w:rPr>
              <w:t>третім</w:t>
            </w:r>
            <w:proofErr w:type="spellEnd"/>
            <w:r w:rsidRPr="007C0772">
              <w:rPr>
                <w:lang w:val="ru-RU"/>
              </w:rPr>
              <w:t xml:space="preserve"> особам. </w:t>
            </w:r>
            <w:proofErr w:type="spellStart"/>
            <w:r w:rsidRPr="007C0772">
              <w:rPr>
                <w:lang w:val="ru-RU"/>
              </w:rPr>
              <w:t>Студенти</w:t>
            </w:r>
            <w:proofErr w:type="spellEnd"/>
            <w:r w:rsidRPr="007C0772">
              <w:rPr>
                <w:lang w:val="ru-RU"/>
              </w:rPr>
              <w:t xml:space="preserve"> </w:t>
            </w:r>
            <w:proofErr w:type="spellStart"/>
            <w:r w:rsidRPr="007C0772">
              <w:rPr>
                <w:lang w:val="ru-RU"/>
              </w:rPr>
              <w:t>заохочуються</w:t>
            </w:r>
            <w:proofErr w:type="spellEnd"/>
            <w:r w:rsidRPr="007C0772">
              <w:rPr>
                <w:lang w:val="ru-RU"/>
              </w:rPr>
              <w:t xml:space="preserve"> до </w:t>
            </w:r>
            <w:proofErr w:type="spellStart"/>
            <w:r w:rsidRPr="007C0772">
              <w:rPr>
                <w:lang w:val="ru-RU"/>
              </w:rPr>
              <w:t>використання</w:t>
            </w:r>
            <w:proofErr w:type="spellEnd"/>
            <w:r w:rsidRPr="007C0772">
              <w:rPr>
                <w:lang w:val="ru-RU"/>
              </w:rPr>
              <w:t xml:space="preserve"> </w:t>
            </w:r>
            <w:proofErr w:type="spellStart"/>
            <w:r w:rsidRPr="007C0772">
              <w:rPr>
                <w:lang w:val="ru-RU"/>
              </w:rPr>
              <w:t>також</w:t>
            </w:r>
            <w:proofErr w:type="spellEnd"/>
            <w:r w:rsidRPr="007C0772">
              <w:rPr>
                <w:lang w:val="ru-RU"/>
              </w:rPr>
              <w:t xml:space="preserve"> й </w:t>
            </w:r>
            <w:proofErr w:type="spellStart"/>
            <w:r w:rsidRPr="007C0772">
              <w:rPr>
                <w:lang w:val="ru-RU"/>
              </w:rPr>
              <w:t>іншої</w:t>
            </w:r>
            <w:proofErr w:type="spellEnd"/>
            <w:r w:rsidRPr="007C0772">
              <w:rPr>
                <w:lang w:val="ru-RU"/>
              </w:rPr>
              <w:t xml:space="preserve"> </w:t>
            </w:r>
            <w:proofErr w:type="spellStart"/>
            <w:r w:rsidRPr="007C0772">
              <w:rPr>
                <w:lang w:val="ru-RU"/>
              </w:rPr>
              <w:t>літератури</w:t>
            </w:r>
            <w:proofErr w:type="spellEnd"/>
            <w:r w:rsidRPr="007C0772">
              <w:rPr>
                <w:lang w:val="ru-RU"/>
              </w:rPr>
              <w:t xml:space="preserve"> та </w:t>
            </w:r>
            <w:proofErr w:type="spellStart"/>
            <w:r w:rsidRPr="007C0772">
              <w:rPr>
                <w:lang w:val="ru-RU"/>
              </w:rPr>
              <w:t>джерел</w:t>
            </w:r>
            <w:proofErr w:type="spellEnd"/>
            <w:r w:rsidRPr="007C0772">
              <w:rPr>
                <w:lang w:val="ru-RU"/>
              </w:rPr>
              <w:t xml:space="preserve">, </w:t>
            </w:r>
            <w:proofErr w:type="spellStart"/>
            <w:r w:rsidRPr="007C0772">
              <w:rPr>
                <w:lang w:val="ru-RU"/>
              </w:rPr>
              <w:t>яких</w:t>
            </w:r>
            <w:proofErr w:type="spellEnd"/>
            <w:r w:rsidRPr="007C0772">
              <w:rPr>
                <w:lang w:val="ru-RU"/>
              </w:rPr>
              <w:t xml:space="preserve"> </w:t>
            </w:r>
            <w:proofErr w:type="spellStart"/>
            <w:r w:rsidRPr="007C0772">
              <w:rPr>
                <w:lang w:val="ru-RU"/>
              </w:rPr>
              <w:t>немає</w:t>
            </w:r>
            <w:proofErr w:type="spellEnd"/>
            <w:r w:rsidRPr="007C0772">
              <w:rPr>
                <w:lang w:val="ru-RU"/>
              </w:rPr>
              <w:t xml:space="preserve"> </w:t>
            </w:r>
            <w:proofErr w:type="spellStart"/>
            <w:r w:rsidRPr="007C0772">
              <w:rPr>
                <w:lang w:val="ru-RU"/>
              </w:rPr>
              <w:t>серед</w:t>
            </w:r>
            <w:proofErr w:type="spellEnd"/>
            <w:r w:rsidRPr="007C0772">
              <w:rPr>
                <w:lang w:val="ru-RU"/>
              </w:rPr>
              <w:t xml:space="preserve"> </w:t>
            </w:r>
            <w:proofErr w:type="spellStart"/>
            <w:r w:rsidRPr="007C0772">
              <w:rPr>
                <w:lang w:val="ru-RU"/>
              </w:rPr>
              <w:t>рекомендованих</w:t>
            </w:r>
            <w:proofErr w:type="spellEnd"/>
            <w:r w:rsidRPr="007C0772">
              <w:rPr>
                <w:lang w:val="ru-RU"/>
              </w:rPr>
              <w:t>.</w:t>
            </w:r>
          </w:p>
          <w:p w:rsidR="00FB6C38" w:rsidRDefault="00FB6C38" w:rsidP="009E62F1">
            <w:pPr>
              <w:shd w:val="clear" w:color="auto" w:fill="FFFFFF"/>
              <w:jc w:val="both"/>
              <w:textAlignment w:val="baseline"/>
              <w:rPr>
                <w:color w:val="auto"/>
                <w:lang w:val="uk-UA" w:eastAsia="uk-UA"/>
              </w:rPr>
            </w:pPr>
            <w:r w:rsidRPr="003963BA">
              <w:rPr>
                <w:b/>
                <w:color w:val="auto"/>
                <w:lang w:val="ru-RU"/>
              </w:rPr>
              <w:t>П</w:t>
            </w:r>
            <w:proofErr w:type="spellStart"/>
            <w:r w:rsidRPr="003963BA">
              <w:rPr>
                <w:b/>
                <w:bCs/>
                <w:color w:val="auto"/>
                <w:lang w:val="uk-UA" w:eastAsia="uk-UA"/>
              </w:rPr>
              <w:t>олітика</w:t>
            </w:r>
            <w:proofErr w:type="spellEnd"/>
            <w:r w:rsidRPr="003963BA">
              <w:rPr>
                <w:b/>
                <w:bCs/>
                <w:color w:val="auto"/>
                <w:lang w:val="uk-UA" w:eastAsia="uk-UA"/>
              </w:rPr>
              <w:t xml:space="preserve"> виставлення балів</w:t>
            </w:r>
            <w:r w:rsidRPr="001C2A85">
              <w:rPr>
                <w:b/>
                <w:bCs/>
                <w:color w:val="auto"/>
                <w:lang w:val="uk-UA" w:eastAsia="uk-UA"/>
              </w:rPr>
              <w:t>.</w:t>
            </w:r>
            <w:r w:rsidRPr="001C2A85">
              <w:rPr>
                <w:color w:val="auto"/>
                <w:lang w:val="uk-UA" w:eastAsia="uk-UA"/>
              </w:rPr>
              <w:t> Враховуються бали набрані на</w:t>
            </w:r>
            <w:r>
              <w:rPr>
                <w:color w:val="auto"/>
                <w:lang w:val="uk-UA" w:eastAsia="uk-UA"/>
              </w:rPr>
              <w:t xml:space="preserve"> практичних заняттях та за виконання індивідуальних завдань, бали одержані за модуль, а також за підсумками </w:t>
            </w:r>
            <w:r w:rsidR="00086D0B">
              <w:rPr>
                <w:color w:val="auto"/>
                <w:lang w:val="uk-UA" w:eastAsia="uk-UA"/>
              </w:rPr>
              <w:t>заліку</w:t>
            </w:r>
            <w:r>
              <w:rPr>
                <w:color w:val="auto"/>
                <w:lang w:val="uk-UA" w:eastAsia="uk-UA"/>
              </w:rPr>
              <w:t xml:space="preserve">. </w:t>
            </w:r>
            <w:r w:rsidRPr="001C2A85">
              <w:rPr>
                <w:color w:val="auto"/>
                <w:lang w:val="uk-UA" w:eastAsia="uk-UA"/>
              </w:rP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r>
              <w:rPr>
                <w:color w:val="auto"/>
                <w:lang w:val="uk-UA" w:eastAsia="uk-UA"/>
              </w:rPr>
              <w:t xml:space="preserve"> 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w:t>
            </w:r>
            <w:proofErr w:type="spellStart"/>
            <w:r>
              <w:rPr>
                <w:color w:val="auto"/>
                <w:lang w:val="uk-UA" w:eastAsia="uk-UA"/>
              </w:rPr>
              <w:t>логічно</w:t>
            </w:r>
            <w:proofErr w:type="spellEnd"/>
            <w:r>
              <w:rPr>
                <w:color w:val="auto"/>
                <w:lang w:val="uk-UA" w:eastAsia="uk-UA"/>
              </w:rPr>
              <w:t xml:space="preserve"> висловити свою правову позицію; здатність до аргументованого аналізу правових позицій, висловлених іншими студентами; уміння підсумувати усі висловлені щодо певної проблеми аргументи і віднайти їхні позитивні та хибні сторони, що підлягають аналізу з погляду </w:t>
            </w:r>
            <w:r>
              <w:rPr>
                <w:color w:val="auto"/>
                <w:lang w:val="uk-UA" w:eastAsia="uk-UA"/>
              </w:rPr>
              <w:lastRenderedPageBreak/>
              <w:t xml:space="preserve">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rsidR="00FB6C38" w:rsidRDefault="00FB6C38" w:rsidP="009E62F1">
            <w:pPr>
              <w:shd w:val="clear" w:color="auto" w:fill="FFFFFF"/>
              <w:jc w:val="both"/>
              <w:textAlignment w:val="baseline"/>
              <w:rPr>
                <w:color w:val="auto"/>
                <w:lang w:val="uk-UA" w:eastAsia="uk-UA"/>
              </w:rPr>
            </w:pPr>
          </w:p>
          <w:p w:rsidR="00FB6C38" w:rsidRPr="00B66EA0" w:rsidRDefault="00FB6C38" w:rsidP="009E62F1">
            <w:pPr>
              <w:shd w:val="clear" w:color="auto" w:fill="FFFFFF"/>
              <w:jc w:val="both"/>
              <w:textAlignment w:val="baseline"/>
              <w:rPr>
                <w:b/>
                <w:color w:val="auto"/>
                <w:u w:val="single"/>
                <w:lang w:val="ru-RU"/>
              </w:rPr>
            </w:pPr>
            <w:proofErr w:type="spellStart"/>
            <w:r w:rsidRPr="00B66EA0">
              <w:rPr>
                <w:b/>
                <w:color w:val="auto"/>
                <w:u w:val="single"/>
                <w:lang w:val="ru-RU"/>
              </w:rPr>
              <w:t>Жодні</w:t>
            </w:r>
            <w:proofErr w:type="spellEnd"/>
            <w:r w:rsidRPr="00B66EA0">
              <w:rPr>
                <w:b/>
                <w:color w:val="auto"/>
                <w:u w:val="single"/>
                <w:lang w:val="ru-RU"/>
              </w:rPr>
              <w:t xml:space="preserve"> </w:t>
            </w:r>
            <w:proofErr w:type="spellStart"/>
            <w:r w:rsidRPr="00B66EA0">
              <w:rPr>
                <w:b/>
                <w:color w:val="auto"/>
                <w:u w:val="single"/>
                <w:lang w:val="ru-RU"/>
              </w:rPr>
              <w:t>форми</w:t>
            </w:r>
            <w:proofErr w:type="spellEnd"/>
            <w:r w:rsidRPr="00B66EA0">
              <w:rPr>
                <w:b/>
                <w:color w:val="auto"/>
                <w:u w:val="single"/>
                <w:lang w:val="ru-RU"/>
              </w:rPr>
              <w:t xml:space="preserve"> </w:t>
            </w:r>
            <w:proofErr w:type="spellStart"/>
            <w:r w:rsidRPr="00B66EA0">
              <w:rPr>
                <w:b/>
                <w:color w:val="auto"/>
                <w:u w:val="single"/>
                <w:lang w:val="ru-RU"/>
              </w:rPr>
              <w:t>порушення</w:t>
            </w:r>
            <w:proofErr w:type="spellEnd"/>
            <w:r w:rsidRPr="00B66EA0">
              <w:rPr>
                <w:b/>
                <w:color w:val="auto"/>
                <w:u w:val="single"/>
                <w:lang w:val="ru-RU"/>
              </w:rPr>
              <w:t xml:space="preserve"> </w:t>
            </w:r>
            <w:proofErr w:type="spellStart"/>
            <w:r w:rsidRPr="00B66EA0">
              <w:rPr>
                <w:b/>
                <w:color w:val="auto"/>
                <w:u w:val="single"/>
                <w:lang w:val="ru-RU"/>
              </w:rPr>
              <w:t>академічної</w:t>
            </w:r>
            <w:proofErr w:type="spellEnd"/>
            <w:r w:rsidRPr="00B66EA0">
              <w:rPr>
                <w:b/>
                <w:color w:val="auto"/>
                <w:u w:val="single"/>
                <w:lang w:val="ru-RU"/>
              </w:rPr>
              <w:t xml:space="preserve"> </w:t>
            </w:r>
            <w:proofErr w:type="spellStart"/>
            <w:r w:rsidRPr="00B66EA0">
              <w:rPr>
                <w:b/>
                <w:color w:val="auto"/>
                <w:u w:val="single"/>
                <w:lang w:val="ru-RU"/>
              </w:rPr>
              <w:t>доброчесності</w:t>
            </w:r>
            <w:proofErr w:type="spellEnd"/>
            <w:r w:rsidRPr="00B66EA0">
              <w:rPr>
                <w:b/>
                <w:color w:val="auto"/>
                <w:u w:val="single"/>
                <w:lang w:val="ru-RU"/>
              </w:rPr>
              <w:t xml:space="preserve"> не </w:t>
            </w:r>
            <w:proofErr w:type="spellStart"/>
            <w:r w:rsidRPr="00B66EA0">
              <w:rPr>
                <w:b/>
                <w:color w:val="auto"/>
                <w:u w:val="single"/>
                <w:lang w:val="ru-RU"/>
              </w:rPr>
              <w:t>толеруються</w:t>
            </w:r>
            <w:proofErr w:type="spellEnd"/>
            <w:r w:rsidRPr="00B66EA0">
              <w:rPr>
                <w:b/>
                <w:color w:val="auto"/>
                <w:u w:val="single"/>
                <w:lang w:val="ru-RU"/>
              </w:rPr>
              <w:t>.</w:t>
            </w:r>
          </w:p>
          <w:p w:rsidR="00FB6C38" w:rsidRPr="00B66EA0" w:rsidRDefault="00FB6C38" w:rsidP="009E62F1">
            <w:pPr>
              <w:shd w:val="clear" w:color="auto" w:fill="FFFFFF"/>
              <w:jc w:val="both"/>
              <w:textAlignment w:val="baseline"/>
              <w:rPr>
                <w:color w:val="auto"/>
                <w:u w:val="single"/>
                <w:lang w:val="ru-RU"/>
              </w:rPr>
            </w:pPr>
          </w:p>
        </w:tc>
      </w:tr>
      <w:tr w:rsidR="00FB6C38" w:rsidRPr="00661164" w:rsidTr="00D85904">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8E4D6E" w:rsidP="009E62F1">
            <w:pPr>
              <w:jc w:val="center"/>
              <w:rPr>
                <w:b/>
                <w:color w:val="auto"/>
                <w:lang w:val="uk-UA"/>
              </w:rPr>
            </w:pPr>
            <w:r>
              <w:rPr>
                <w:b/>
                <w:bCs/>
                <w:color w:val="auto"/>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FB6C38" w:rsidRPr="00B66EA0" w:rsidRDefault="00086D0B" w:rsidP="00086D0B">
            <w:pPr>
              <w:shd w:val="clear" w:color="auto" w:fill="FFFFFF"/>
              <w:jc w:val="both"/>
              <w:textAlignment w:val="baseline"/>
              <w:rPr>
                <w:color w:val="auto"/>
                <w:highlight w:val="yellow"/>
                <w:lang w:val="uk-UA"/>
              </w:rPr>
            </w:pPr>
            <w:r w:rsidRPr="00CD0E9C">
              <w:rPr>
                <w:color w:val="auto"/>
                <w:lang w:val="uk-UA" w:eastAsia="uk-UA"/>
              </w:rPr>
              <w:t>Перелік питань до заліку буде надано студентам на заняттях.</w:t>
            </w:r>
          </w:p>
          <w:p w:rsidR="00FB6C38" w:rsidRPr="00B66EA0" w:rsidRDefault="00FB6C38" w:rsidP="009E62F1">
            <w:pPr>
              <w:jc w:val="both"/>
              <w:rPr>
                <w:color w:val="auto"/>
                <w:highlight w:val="yellow"/>
                <w:lang w:val="uk-UA"/>
              </w:rPr>
            </w:pPr>
          </w:p>
        </w:tc>
      </w:tr>
      <w:tr w:rsidR="00FB6C38" w:rsidRPr="00661164" w:rsidTr="00086D0B">
        <w:trPr>
          <w:trHeight w:val="313"/>
        </w:trPr>
        <w:tc>
          <w:tcPr>
            <w:tcW w:w="2744" w:type="dxa"/>
            <w:tcBorders>
              <w:top w:val="single" w:sz="4" w:space="0" w:color="000000"/>
              <w:left w:val="single" w:sz="4" w:space="0" w:color="000000"/>
              <w:bottom w:val="single" w:sz="4" w:space="0" w:color="000000"/>
              <w:right w:val="single" w:sz="4" w:space="0" w:color="000000"/>
            </w:tcBorders>
          </w:tcPr>
          <w:p w:rsidR="00FB6C38" w:rsidRPr="001C2A85" w:rsidRDefault="00FB6C38" w:rsidP="009E62F1">
            <w:pPr>
              <w:jc w:val="center"/>
              <w:rPr>
                <w:b/>
                <w:color w:val="auto"/>
                <w:lang w:val="uk-UA"/>
              </w:rPr>
            </w:pPr>
            <w:r w:rsidRPr="001C2A85">
              <w:rPr>
                <w:b/>
                <w:color w:val="auto"/>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FB6C38" w:rsidRPr="00B66EA0" w:rsidRDefault="00FB6C38" w:rsidP="009E62F1">
            <w:pPr>
              <w:jc w:val="both"/>
              <w:rPr>
                <w:color w:val="auto"/>
                <w:highlight w:val="yellow"/>
                <w:lang w:val="uk-UA"/>
              </w:rPr>
            </w:pPr>
            <w:r w:rsidRPr="00086D0B">
              <w:rPr>
                <w:color w:val="auto"/>
                <w:lang w:val="uk-UA"/>
              </w:rPr>
              <w:t>Анкету-оцінку з метою оцінювання якості курсу буде надано по завершенню курсу.</w:t>
            </w:r>
          </w:p>
        </w:tc>
      </w:tr>
    </w:tbl>
    <w:p w:rsidR="00FB6C38" w:rsidRDefault="00FB6C38" w:rsidP="00FB6C38">
      <w:pPr>
        <w:jc w:val="both"/>
        <w:rPr>
          <w:rFonts w:ascii="Garamond" w:hAnsi="Garamond" w:cs="Garamond"/>
          <w:sz w:val="8"/>
          <w:szCs w:val="8"/>
          <w:lang w:val="uk-UA"/>
        </w:rPr>
      </w:pPr>
    </w:p>
    <w:p w:rsidR="00FB6C38" w:rsidRPr="008B58B6" w:rsidRDefault="00FB6C38" w:rsidP="00FB6C38">
      <w:pPr>
        <w:jc w:val="both"/>
        <w:rPr>
          <w:rFonts w:ascii="Garamond" w:hAnsi="Garamond" w:cs="Garamond"/>
          <w:sz w:val="28"/>
          <w:szCs w:val="28"/>
          <w:lang w:val="uk-UA"/>
        </w:rPr>
      </w:pPr>
    </w:p>
    <w:p w:rsidR="00FB6C38" w:rsidRPr="008B58B6" w:rsidRDefault="00FB6C38" w:rsidP="00FB6C38">
      <w:pPr>
        <w:ind w:left="720"/>
        <w:jc w:val="both"/>
        <w:rPr>
          <w:rFonts w:ascii="Garamond" w:hAnsi="Garamond" w:cs="Garamond"/>
          <w:sz w:val="28"/>
          <w:szCs w:val="28"/>
          <w:lang w:val="uk-UA"/>
        </w:rPr>
      </w:pPr>
      <w:r>
        <w:rPr>
          <w:rFonts w:ascii="Garamond" w:hAnsi="Garamond" w:cs="Garamond"/>
          <w:sz w:val="28"/>
          <w:szCs w:val="28"/>
          <w:lang w:val="uk-UA"/>
        </w:rPr>
        <w:t>*</w:t>
      </w:r>
      <w:r w:rsidRPr="008B58B6">
        <w:rPr>
          <w:rFonts w:ascii="Garamond" w:hAnsi="Garamond" w:cs="Garamond"/>
          <w:sz w:val="28"/>
          <w:szCs w:val="28"/>
          <w:lang w:val="uk-UA"/>
        </w:rPr>
        <w:t>ПРИМІТКА</w:t>
      </w:r>
    </w:p>
    <w:p w:rsidR="00FB6C38" w:rsidRDefault="00FB6C38" w:rsidP="00FB6C38">
      <w:pPr>
        <w:jc w:val="both"/>
        <w:rPr>
          <w:rFonts w:ascii="Garamond" w:hAnsi="Garamond" w:cs="Garamond"/>
          <w:i/>
          <w:sz w:val="28"/>
          <w:szCs w:val="28"/>
          <w:lang w:val="uk-UA"/>
        </w:rPr>
      </w:pPr>
      <w:r w:rsidRPr="003442F6">
        <w:rPr>
          <w:rFonts w:ascii="Garamond" w:hAnsi="Garamond" w:cs="Garamond"/>
          <w:i/>
          <w:sz w:val="28"/>
          <w:szCs w:val="28"/>
          <w:lang w:val="uk-UA"/>
        </w:rPr>
        <w:t xml:space="preserve">Зовнішня форма вираження </w:t>
      </w:r>
      <w:proofErr w:type="spellStart"/>
      <w:r w:rsidRPr="003442F6">
        <w:rPr>
          <w:rFonts w:ascii="Garamond" w:hAnsi="Garamond" w:cs="Garamond"/>
          <w:i/>
          <w:sz w:val="28"/>
          <w:szCs w:val="28"/>
          <w:lang w:val="uk-UA"/>
        </w:rPr>
        <w:t>силабусу</w:t>
      </w:r>
      <w:proofErr w:type="spellEnd"/>
      <w:r w:rsidRPr="003442F6">
        <w:rPr>
          <w:rFonts w:ascii="Garamond" w:hAnsi="Garamond" w:cs="Garamond"/>
          <w:i/>
          <w:sz w:val="28"/>
          <w:szCs w:val="28"/>
          <w:lang w:val="uk-UA"/>
        </w:rPr>
        <w:t xml:space="preserve"> може бути відмінною та поданою до візуального сприйняття не лише у формі таблиці. Бажаним є дотримання самої структури. Можливе наповнення </w:t>
      </w:r>
      <w:proofErr w:type="spellStart"/>
      <w:r w:rsidRPr="003442F6">
        <w:rPr>
          <w:rFonts w:ascii="Garamond" w:hAnsi="Garamond" w:cs="Garamond"/>
          <w:i/>
          <w:sz w:val="28"/>
          <w:szCs w:val="28"/>
          <w:lang w:val="uk-UA"/>
        </w:rPr>
        <w:t>силабусу</w:t>
      </w:r>
      <w:proofErr w:type="spellEnd"/>
      <w:r w:rsidRPr="003442F6">
        <w:rPr>
          <w:rFonts w:ascii="Garamond" w:hAnsi="Garamond" w:cs="Garamond"/>
          <w:i/>
          <w:sz w:val="28"/>
          <w:szCs w:val="28"/>
          <w:lang w:val="uk-UA"/>
        </w:rPr>
        <w:t xml:space="preserve"> додатковими розділами із розширенням інформації про курс. Запропонована форма є лише зразком.</w:t>
      </w:r>
    </w:p>
    <w:p w:rsidR="00FB6C38" w:rsidRDefault="00FB6C38" w:rsidP="00FB6C38">
      <w:pPr>
        <w:jc w:val="both"/>
        <w:rPr>
          <w:rFonts w:ascii="Garamond" w:hAnsi="Garamond" w:cs="Garamond"/>
          <w:i/>
          <w:sz w:val="28"/>
          <w:szCs w:val="28"/>
          <w:lang w:val="uk-UA"/>
        </w:rPr>
      </w:pPr>
    </w:p>
    <w:p w:rsidR="00FB6C38" w:rsidRDefault="00FB6C38" w:rsidP="00FB6C38">
      <w:pPr>
        <w:jc w:val="both"/>
        <w:rPr>
          <w:rFonts w:ascii="Garamond" w:hAnsi="Garamond" w:cs="Garamond"/>
          <w:i/>
          <w:sz w:val="28"/>
          <w:szCs w:val="28"/>
          <w:lang w:val="uk-UA"/>
        </w:rPr>
      </w:pPr>
      <w:r>
        <w:rPr>
          <w:rFonts w:ascii="Garamond" w:hAnsi="Garamond" w:cs="Garamond"/>
          <w:i/>
          <w:sz w:val="28"/>
          <w:szCs w:val="28"/>
          <w:lang w:val="uk-UA"/>
        </w:rPr>
        <w:t>** Схема курсу</w:t>
      </w:r>
    </w:p>
    <w:p w:rsidR="00FB6C38" w:rsidRDefault="00FB6C38" w:rsidP="00FB6C38">
      <w:pPr>
        <w:jc w:val="both"/>
        <w:rPr>
          <w:rFonts w:ascii="Garamond" w:hAnsi="Garamond" w:cs="Garamond"/>
          <w:i/>
          <w:sz w:val="28"/>
          <w:szCs w:val="28"/>
          <w:lang w:val="uk-UA"/>
        </w:rPr>
      </w:pPr>
    </w:p>
    <w:p w:rsidR="00FB6C38" w:rsidRDefault="00FB6C38" w:rsidP="00FB6C38">
      <w:pPr>
        <w:jc w:val="both"/>
        <w:rPr>
          <w:rFonts w:ascii="Garamond" w:hAnsi="Garamond" w:cs="Garamond"/>
          <w:i/>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229"/>
        <w:gridCol w:w="2459"/>
        <w:gridCol w:w="2268"/>
        <w:gridCol w:w="1276"/>
        <w:gridCol w:w="2126"/>
      </w:tblGrid>
      <w:tr w:rsidR="00FB6C38" w:rsidRPr="009D72BB" w:rsidTr="009E62F1">
        <w:tc>
          <w:tcPr>
            <w:tcW w:w="1206" w:type="dxa"/>
            <w:shd w:val="clear" w:color="auto" w:fill="auto"/>
          </w:tcPr>
          <w:p w:rsidR="00FB6C38" w:rsidRPr="009D72BB" w:rsidRDefault="00FB6C38" w:rsidP="009E62F1">
            <w:pPr>
              <w:jc w:val="both"/>
              <w:rPr>
                <w:rFonts w:ascii="Garamond" w:hAnsi="Garamond" w:cs="Garamond"/>
                <w:i/>
                <w:sz w:val="20"/>
                <w:szCs w:val="20"/>
                <w:lang w:val="uk-UA"/>
              </w:rPr>
            </w:pPr>
            <w:proofErr w:type="spellStart"/>
            <w:r w:rsidRPr="009D72BB">
              <w:rPr>
                <w:sz w:val="20"/>
                <w:szCs w:val="20"/>
              </w:rPr>
              <w:t>Тиж</w:t>
            </w:r>
            <w:proofErr w:type="spellEnd"/>
            <w:r w:rsidRPr="009D72BB">
              <w:rPr>
                <w:sz w:val="20"/>
                <w:szCs w:val="20"/>
              </w:rPr>
              <w:t xml:space="preserve">. / </w:t>
            </w:r>
            <w:proofErr w:type="spellStart"/>
            <w:r w:rsidRPr="009D72BB">
              <w:rPr>
                <w:sz w:val="20"/>
                <w:szCs w:val="20"/>
              </w:rPr>
              <w:t>дата</w:t>
            </w:r>
            <w:proofErr w:type="spellEnd"/>
            <w:r w:rsidRPr="009D72BB">
              <w:rPr>
                <w:sz w:val="20"/>
                <w:szCs w:val="20"/>
              </w:rPr>
              <w:t xml:space="preserve"> / </w:t>
            </w:r>
            <w:proofErr w:type="spellStart"/>
            <w:r w:rsidRPr="009D72BB">
              <w:rPr>
                <w:sz w:val="20"/>
                <w:szCs w:val="20"/>
              </w:rPr>
              <w:t>год</w:t>
            </w:r>
            <w:proofErr w:type="spellEnd"/>
            <w:r w:rsidRPr="009D72BB">
              <w:rPr>
                <w:sz w:val="20"/>
                <w:szCs w:val="20"/>
              </w:rPr>
              <w:t>.-</w:t>
            </w:r>
          </w:p>
        </w:tc>
        <w:tc>
          <w:tcPr>
            <w:tcW w:w="1229" w:type="dxa"/>
            <w:shd w:val="clear" w:color="auto" w:fill="auto"/>
          </w:tcPr>
          <w:p w:rsidR="00FB6C38" w:rsidRPr="009D72BB" w:rsidRDefault="00FB6C38" w:rsidP="009E62F1">
            <w:pPr>
              <w:jc w:val="both"/>
              <w:rPr>
                <w:rFonts w:ascii="Garamond" w:hAnsi="Garamond" w:cs="Garamond"/>
                <w:i/>
                <w:sz w:val="20"/>
                <w:szCs w:val="20"/>
                <w:lang w:val="uk-UA"/>
              </w:rPr>
            </w:pPr>
            <w:proofErr w:type="spellStart"/>
            <w:r w:rsidRPr="009D72BB">
              <w:rPr>
                <w:sz w:val="20"/>
                <w:szCs w:val="20"/>
              </w:rPr>
              <w:t>Тема</w:t>
            </w:r>
            <w:proofErr w:type="spellEnd"/>
            <w:r w:rsidRPr="009D72BB">
              <w:rPr>
                <w:sz w:val="20"/>
                <w:szCs w:val="20"/>
              </w:rPr>
              <w:t xml:space="preserve">, </w:t>
            </w:r>
            <w:proofErr w:type="spellStart"/>
            <w:r w:rsidRPr="009D72BB">
              <w:rPr>
                <w:sz w:val="20"/>
                <w:szCs w:val="20"/>
              </w:rPr>
              <w:t>план</w:t>
            </w:r>
            <w:proofErr w:type="spellEnd"/>
            <w:r w:rsidRPr="009D72BB">
              <w:rPr>
                <w:sz w:val="20"/>
                <w:szCs w:val="20"/>
              </w:rPr>
              <w:t xml:space="preserve">, </w:t>
            </w:r>
            <w:proofErr w:type="spellStart"/>
            <w:r w:rsidRPr="009D72BB">
              <w:rPr>
                <w:sz w:val="20"/>
                <w:szCs w:val="20"/>
              </w:rPr>
              <w:t>короткі</w:t>
            </w:r>
            <w:proofErr w:type="spellEnd"/>
            <w:r w:rsidRPr="009D72BB">
              <w:rPr>
                <w:sz w:val="20"/>
                <w:szCs w:val="20"/>
              </w:rPr>
              <w:t xml:space="preserve"> </w:t>
            </w:r>
            <w:proofErr w:type="spellStart"/>
            <w:r w:rsidRPr="009D72BB">
              <w:rPr>
                <w:sz w:val="20"/>
                <w:szCs w:val="20"/>
              </w:rPr>
              <w:t>тези</w:t>
            </w:r>
            <w:proofErr w:type="spellEnd"/>
          </w:p>
        </w:tc>
        <w:tc>
          <w:tcPr>
            <w:tcW w:w="2459" w:type="dxa"/>
            <w:shd w:val="clear" w:color="auto" w:fill="auto"/>
          </w:tcPr>
          <w:p w:rsidR="00FB6C38" w:rsidRPr="009D72BB" w:rsidRDefault="00FB6C38" w:rsidP="009E62F1">
            <w:pPr>
              <w:jc w:val="both"/>
              <w:rPr>
                <w:rFonts w:ascii="Garamond" w:hAnsi="Garamond" w:cs="Garamond"/>
                <w:i/>
                <w:sz w:val="20"/>
                <w:szCs w:val="20"/>
                <w:lang w:val="uk-UA"/>
              </w:rPr>
            </w:pPr>
            <w:r w:rsidRPr="009D72BB">
              <w:rPr>
                <w:sz w:val="20"/>
                <w:szCs w:val="20"/>
                <w:lang w:val="uk-UA"/>
              </w:rPr>
              <w:t xml:space="preserve">Форма діяльності (заняття)* *лекція, самостійна, дискусія, групова робота) </w:t>
            </w:r>
          </w:p>
        </w:tc>
        <w:tc>
          <w:tcPr>
            <w:tcW w:w="2268" w:type="dxa"/>
            <w:shd w:val="clear" w:color="auto" w:fill="auto"/>
          </w:tcPr>
          <w:p w:rsidR="00FB6C38" w:rsidRPr="009D72BB" w:rsidRDefault="00FB6C38" w:rsidP="009E62F1">
            <w:pPr>
              <w:jc w:val="both"/>
              <w:rPr>
                <w:rFonts w:ascii="Garamond" w:hAnsi="Garamond" w:cs="Garamond"/>
                <w:i/>
                <w:sz w:val="20"/>
                <w:szCs w:val="20"/>
                <w:lang w:val="uk-UA"/>
              </w:rPr>
            </w:pPr>
            <w:proofErr w:type="spellStart"/>
            <w:r w:rsidRPr="009D72BB">
              <w:rPr>
                <w:sz w:val="20"/>
                <w:szCs w:val="20"/>
              </w:rPr>
              <w:t>Література</w:t>
            </w:r>
            <w:proofErr w:type="spellEnd"/>
            <w:r w:rsidRPr="009D72BB">
              <w:rPr>
                <w:sz w:val="20"/>
                <w:szCs w:val="20"/>
              </w:rPr>
              <w:t xml:space="preserve">.*** </w:t>
            </w:r>
            <w:proofErr w:type="spellStart"/>
            <w:r w:rsidRPr="009D72BB">
              <w:rPr>
                <w:sz w:val="20"/>
                <w:szCs w:val="20"/>
              </w:rPr>
              <w:t>Ресурси</w:t>
            </w:r>
            <w:proofErr w:type="spellEnd"/>
            <w:r w:rsidRPr="009D72BB">
              <w:rPr>
                <w:sz w:val="20"/>
                <w:szCs w:val="20"/>
              </w:rPr>
              <w:t xml:space="preserve"> в </w:t>
            </w:r>
            <w:proofErr w:type="spellStart"/>
            <w:r w:rsidRPr="009D72BB">
              <w:rPr>
                <w:sz w:val="20"/>
                <w:szCs w:val="20"/>
              </w:rPr>
              <w:t>інтернеті</w:t>
            </w:r>
            <w:proofErr w:type="spellEnd"/>
          </w:p>
        </w:tc>
        <w:tc>
          <w:tcPr>
            <w:tcW w:w="1276" w:type="dxa"/>
            <w:shd w:val="clear" w:color="auto" w:fill="auto"/>
          </w:tcPr>
          <w:p w:rsidR="00FB6C38" w:rsidRPr="009D72BB" w:rsidRDefault="00FB6C38" w:rsidP="009E62F1">
            <w:pPr>
              <w:jc w:val="both"/>
              <w:rPr>
                <w:rFonts w:ascii="Garamond" w:hAnsi="Garamond" w:cs="Garamond"/>
                <w:i/>
                <w:sz w:val="20"/>
                <w:szCs w:val="20"/>
                <w:lang w:val="uk-UA"/>
              </w:rPr>
            </w:pPr>
            <w:proofErr w:type="spellStart"/>
            <w:r w:rsidRPr="009D72BB">
              <w:rPr>
                <w:sz w:val="20"/>
                <w:szCs w:val="20"/>
              </w:rPr>
              <w:t>Завдання</w:t>
            </w:r>
            <w:proofErr w:type="spellEnd"/>
            <w:r w:rsidRPr="009D72BB">
              <w:rPr>
                <w:sz w:val="20"/>
                <w:szCs w:val="20"/>
              </w:rPr>
              <w:t xml:space="preserve">, </w:t>
            </w:r>
            <w:proofErr w:type="spellStart"/>
            <w:r w:rsidRPr="009D72BB">
              <w:rPr>
                <w:sz w:val="20"/>
                <w:szCs w:val="20"/>
              </w:rPr>
              <w:t>год</w:t>
            </w:r>
            <w:proofErr w:type="spellEnd"/>
          </w:p>
        </w:tc>
        <w:tc>
          <w:tcPr>
            <w:tcW w:w="2126" w:type="dxa"/>
            <w:shd w:val="clear" w:color="auto" w:fill="auto"/>
          </w:tcPr>
          <w:p w:rsidR="00FB6C38" w:rsidRPr="009D72BB" w:rsidRDefault="00FB6C38" w:rsidP="009E62F1">
            <w:pPr>
              <w:jc w:val="both"/>
              <w:rPr>
                <w:rFonts w:ascii="Garamond" w:hAnsi="Garamond" w:cs="Garamond"/>
                <w:i/>
                <w:sz w:val="20"/>
                <w:szCs w:val="20"/>
                <w:lang w:val="uk-UA"/>
              </w:rPr>
            </w:pPr>
            <w:proofErr w:type="spellStart"/>
            <w:r w:rsidRPr="009D72BB">
              <w:rPr>
                <w:sz w:val="20"/>
                <w:szCs w:val="20"/>
              </w:rPr>
              <w:t>Термін</w:t>
            </w:r>
            <w:proofErr w:type="spellEnd"/>
            <w:r w:rsidRPr="009D72BB">
              <w:rPr>
                <w:sz w:val="20"/>
                <w:szCs w:val="20"/>
              </w:rPr>
              <w:t xml:space="preserve"> </w:t>
            </w:r>
            <w:proofErr w:type="spellStart"/>
            <w:r w:rsidRPr="009D72BB">
              <w:rPr>
                <w:sz w:val="20"/>
                <w:szCs w:val="20"/>
              </w:rPr>
              <w:t>виконання</w:t>
            </w:r>
            <w:proofErr w:type="spellEnd"/>
          </w:p>
        </w:tc>
      </w:tr>
      <w:tr w:rsidR="00FB6C38" w:rsidRPr="009D72BB" w:rsidTr="009E62F1">
        <w:tc>
          <w:tcPr>
            <w:tcW w:w="1206" w:type="dxa"/>
            <w:shd w:val="clear" w:color="auto" w:fill="auto"/>
          </w:tcPr>
          <w:p w:rsidR="00FB6C38" w:rsidRPr="009D72BB" w:rsidRDefault="00FB6C38" w:rsidP="009E62F1">
            <w:pPr>
              <w:jc w:val="both"/>
              <w:rPr>
                <w:rFonts w:ascii="Garamond" w:hAnsi="Garamond" w:cs="Garamond"/>
                <w:i/>
                <w:sz w:val="28"/>
                <w:szCs w:val="28"/>
                <w:lang w:val="uk-UA"/>
              </w:rPr>
            </w:pPr>
          </w:p>
        </w:tc>
        <w:tc>
          <w:tcPr>
            <w:tcW w:w="1229" w:type="dxa"/>
            <w:shd w:val="clear" w:color="auto" w:fill="auto"/>
          </w:tcPr>
          <w:p w:rsidR="00FB6C38" w:rsidRPr="009D72BB" w:rsidRDefault="00FB6C38" w:rsidP="009E62F1">
            <w:pPr>
              <w:jc w:val="both"/>
              <w:rPr>
                <w:rFonts w:ascii="Garamond" w:hAnsi="Garamond" w:cs="Garamond"/>
                <w:i/>
                <w:sz w:val="28"/>
                <w:szCs w:val="28"/>
                <w:lang w:val="uk-UA"/>
              </w:rPr>
            </w:pPr>
          </w:p>
        </w:tc>
        <w:tc>
          <w:tcPr>
            <w:tcW w:w="2459" w:type="dxa"/>
            <w:shd w:val="clear" w:color="auto" w:fill="auto"/>
          </w:tcPr>
          <w:p w:rsidR="00FB6C38" w:rsidRPr="009D72BB" w:rsidRDefault="00FB6C38" w:rsidP="009E62F1">
            <w:pPr>
              <w:jc w:val="both"/>
              <w:rPr>
                <w:rFonts w:ascii="Garamond" w:hAnsi="Garamond" w:cs="Garamond"/>
                <w:i/>
                <w:sz w:val="28"/>
                <w:szCs w:val="28"/>
                <w:lang w:val="uk-UA"/>
              </w:rPr>
            </w:pPr>
          </w:p>
        </w:tc>
        <w:tc>
          <w:tcPr>
            <w:tcW w:w="2268" w:type="dxa"/>
            <w:shd w:val="clear" w:color="auto" w:fill="auto"/>
          </w:tcPr>
          <w:p w:rsidR="00FB6C38" w:rsidRPr="009D72BB" w:rsidRDefault="00FB6C38" w:rsidP="009E62F1">
            <w:pPr>
              <w:jc w:val="both"/>
              <w:rPr>
                <w:rFonts w:ascii="Garamond" w:hAnsi="Garamond" w:cs="Garamond"/>
                <w:i/>
                <w:sz w:val="28"/>
                <w:szCs w:val="28"/>
                <w:lang w:val="uk-UA"/>
              </w:rPr>
            </w:pPr>
          </w:p>
        </w:tc>
        <w:tc>
          <w:tcPr>
            <w:tcW w:w="1276" w:type="dxa"/>
            <w:shd w:val="clear" w:color="auto" w:fill="auto"/>
          </w:tcPr>
          <w:p w:rsidR="00FB6C38" w:rsidRPr="009D72BB" w:rsidRDefault="00FB6C38" w:rsidP="009E62F1">
            <w:pPr>
              <w:jc w:val="both"/>
              <w:rPr>
                <w:rFonts w:ascii="Garamond" w:hAnsi="Garamond" w:cs="Garamond"/>
                <w:i/>
                <w:sz w:val="28"/>
                <w:szCs w:val="28"/>
                <w:lang w:val="uk-UA"/>
              </w:rPr>
            </w:pPr>
          </w:p>
        </w:tc>
        <w:tc>
          <w:tcPr>
            <w:tcW w:w="2126" w:type="dxa"/>
            <w:shd w:val="clear" w:color="auto" w:fill="auto"/>
          </w:tcPr>
          <w:p w:rsidR="00FB6C38" w:rsidRPr="009D72BB" w:rsidRDefault="00FB6C38" w:rsidP="009E62F1">
            <w:pPr>
              <w:jc w:val="both"/>
              <w:rPr>
                <w:rFonts w:ascii="Garamond" w:hAnsi="Garamond" w:cs="Garamond"/>
                <w:i/>
                <w:sz w:val="28"/>
                <w:szCs w:val="28"/>
                <w:lang w:val="uk-UA"/>
              </w:rPr>
            </w:pPr>
          </w:p>
        </w:tc>
      </w:tr>
    </w:tbl>
    <w:p w:rsidR="00FB6C38" w:rsidRPr="003442F6" w:rsidRDefault="00FB6C38" w:rsidP="00FB6C38">
      <w:pPr>
        <w:jc w:val="both"/>
        <w:rPr>
          <w:rFonts w:ascii="Garamond" w:hAnsi="Garamond" w:cs="Garamond"/>
          <w:i/>
          <w:sz w:val="28"/>
          <w:szCs w:val="28"/>
          <w:lang w:val="uk-UA"/>
        </w:rPr>
      </w:pPr>
    </w:p>
    <w:p w:rsidR="00FB6C38" w:rsidRDefault="00FB6C38" w:rsidP="00FB6C38">
      <w:pPr>
        <w:rPr>
          <w:rFonts w:ascii="Garamond" w:hAnsi="Garamond" w:cs="Garamond"/>
          <w:sz w:val="8"/>
          <w:szCs w:val="8"/>
          <w:lang w:val="uk-UA"/>
        </w:rPr>
      </w:pPr>
    </w:p>
    <w:p w:rsidR="00FB6C38" w:rsidRDefault="00FB6C38" w:rsidP="00FB6C38"/>
    <w:p w:rsidR="00FB6C38" w:rsidRDefault="00FB6C38" w:rsidP="00FB6C38"/>
    <w:p w:rsidR="00FB6C38" w:rsidRDefault="00FB6C38" w:rsidP="00FB6C38"/>
    <w:p w:rsidR="00175C23" w:rsidRDefault="00175C23"/>
    <w:sectPr w:rsidR="00175C23" w:rsidSect="00DB3AF7">
      <w:footerReference w:type="default" r:id="rId12"/>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BE" w:rsidRDefault="005E40BE">
      <w:r>
        <w:separator/>
      </w:r>
    </w:p>
  </w:endnote>
  <w:endnote w:type="continuationSeparator" w:id="0">
    <w:p w:rsidR="005E40BE" w:rsidRDefault="005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80" w:rsidRDefault="0050334A">
    <w:pPr>
      <w:pStyle w:val="a3"/>
      <w:framePr w:wrap="auto" w:vAnchor="text" w:hAnchor="page" w:x="10926" w:y="1"/>
    </w:pPr>
    <w:r>
      <w:fldChar w:fldCharType="begin"/>
    </w:r>
    <w:r>
      <w:instrText xml:space="preserve"> PAGE \* Arabic </w:instrText>
    </w:r>
    <w:r>
      <w:fldChar w:fldCharType="separate"/>
    </w:r>
    <w:r w:rsidR="00661164">
      <w:rPr>
        <w:noProof/>
      </w:rPr>
      <w:t>6</w:t>
    </w:r>
    <w:r>
      <w:fldChar w:fldCharType="end"/>
    </w:r>
  </w:p>
  <w:p w:rsidR="00505D80" w:rsidRDefault="005E40B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BE" w:rsidRDefault="005E40BE">
      <w:r>
        <w:separator/>
      </w:r>
    </w:p>
  </w:footnote>
  <w:footnote w:type="continuationSeparator" w:id="0">
    <w:p w:rsidR="005E40BE" w:rsidRDefault="005E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2C"/>
    <w:multiLevelType w:val="hybridMultilevel"/>
    <w:tmpl w:val="36608A0C"/>
    <w:lvl w:ilvl="0" w:tplc="7B18E012">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2463EC9"/>
    <w:multiLevelType w:val="hybridMultilevel"/>
    <w:tmpl w:val="21C00DCC"/>
    <w:lvl w:ilvl="0" w:tplc="CC4C34B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153B7A"/>
    <w:multiLevelType w:val="hybridMultilevel"/>
    <w:tmpl w:val="FBDCD40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EF04DA"/>
    <w:multiLevelType w:val="hybridMultilevel"/>
    <w:tmpl w:val="FBFC8190"/>
    <w:lvl w:ilvl="0" w:tplc="19DEC69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B2A0A80"/>
    <w:multiLevelType w:val="hybridMultilevel"/>
    <w:tmpl w:val="075A81C8"/>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49254C25"/>
    <w:multiLevelType w:val="hybridMultilevel"/>
    <w:tmpl w:val="B8C4EF2C"/>
    <w:lvl w:ilvl="0" w:tplc="2780E030">
      <w:start w:val="61"/>
      <w:numFmt w:val="bullet"/>
      <w:lvlText w:val="-"/>
      <w:lvlJc w:val="left"/>
      <w:pPr>
        <w:ind w:left="1237" w:hanging="360"/>
      </w:pPr>
      <w:rPr>
        <w:rFonts w:ascii="Garamond" w:eastAsia="Times New Roman" w:hAnsi="Garamond" w:cs="Garamond" w:hint="default"/>
      </w:rPr>
    </w:lvl>
    <w:lvl w:ilvl="1" w:tplc="04220003" w:tentative="1">
      <w:start w:val="1"/>
      <w:numFmt w:val="bullet"/>
      <w:lvlText w:val="o"/>
      <w:lvlJc w:val="left"/>
      <w:pPr>
        <w:ind w:left="1957" w:hanging="360"/>
      </w:pPr>
      <w:rPr>
        <w:rFonts w:ascii="Courier New" w:hAnsi="Courier New" w:cs="Courier New" w:hint="default"/>
      </w:rPr>
    </w:lvl>
    <w:lvl w:ilvl="2" w:tplc="04220005" w:tentative="1">
      <w:start w:val="1"/>
      <w:numFmt w:val="bullet"/>
      <w:lvlText w:val=""/>
      <w:lvlJc w:val="left"/>
      <w:pPr>
        <w:ind w:left="2677" w:hanging="360"/>
      </w:pPr>
      <w:rPr>
        <w:rFonts w:ascii="Wingdings" w:hAnsi="Wingdings" w:hint="default"/>
      </w:rPr>
    </w:lvl>
    <w:lvl w:ilvl="3" w:tplc="04220001" w:tentative="1">
      <w:start w:val="1"/>
      <w:numFmt w:val="bullet"/>
      <w:lvlText w:val=""/>
      <w:lvlJc w:val="left"/>
      <w:pPr>
        <w:ind w:left="3397" w:hanging="360"/>
      </w:pPr>
      <w:rPr>
        <w:rFonts w:ascii="Symbol" w:hAnsi="Symbol" w:hint="default"/>
      </w:rPr>
    </w:lvl>
    <w:lvl w:ilvl="4" w:tplc="04220003" w:tentative="1">
      <w:start w:val="1"/>
      <w:numFmt w:val="bullet"/>
      <w:lvlText w:val="o"/>
      <w:lvlJc w:val="left"/>
      <w:pPr>
        <w:ind w:left="4117" w:hanging="360"/>
      </w:pPr>
      <w:rPr>
        <w:rFonts w:ascii="Courier New" w:hAnsi="Courier New" w:cs="Courier New" w:hint="default"/>
      </w:rPr>
    </w:lvl>
    <w:lvl w:ilvl="5" w:tplc="04220005" w:tentative="1">
      <w:start w:val="1"/>
      <w:numFmt w:val="bullet"/>
      <w:lvlText w:val=""/>
      <w:lvlJc w:val="left"/>
      <w:pPr>
        <w:ind w:left="4837" w:hanging="360"/>
      </w:pPr>
      <w:rPr>
        <w:rFonts w:ascii="Wingdings" w:hAnsi="Wingdings" w:hint="default"/>
      </w:rPr>
    </w:lvl>
    <w:lvl w:ilvl="6" w:tplc="04220001" w:tentative="1">
      <w:start w:val="1"/>
      <w:numFmt w:val="bullet"/>
      <w:lvlText w:val=""/>
      <w:lvlJc w:val="left"/>
      <w:pPr>
        <w:ind w:left="5557" w:hanging="360"/>
      </w:pPr>
      <w:rPr>
        <w:rFonts w:ascii="Symbol" w:hAnsi="Symbol" w:hint="default"/>
      </w:rPr>
    </w:lvl>
    <w:lvl w:ilvl="7" w:tplc="04220003" w:tentative="1">
      <w:start w:val="1"/>
      <w:numFmt w:val="bullet"/>
      <w:lvlText w:val="o"/>
      <w:lvlJc w:val="left"/>
      <w:pPr>
        <w:ind w:left="6277" w:hanging="360"/>
      </w:pPr>
      <w:rPr>
        <w:rFonts w:ascii="Courier New" w:hAnsi="Courier New" w:cs="Courier New" w:hint="default"/>
      </w:rPr>
    </w:lvl>
    <w:lvl w:ilvl="8" w:tplc="04220005" w:tentative="1">
      <w:start w:val="1"/>
      <w:numFmt w:val="bullet"/>
      <w:lvlText w:val=""/>
      <w:lvlJc w:val="left"/>
      <w:pPr>
        <w:ind w:left="6997" w:hanging="360"/>
      </w:pPr>
      <w:rPr>
        <w:rFonts w:ascii="Wingdings" w:hAnsi="Wingdings" w:hint="default"/>
      </w:rPr>
    </w:lvl>
  </w:abstractNum>
  <w:abstractNum w:abstractNumId="6" w15:restartNumberingAfterBreak="0">
    <w:nsid w:val="4A556DC3"/>
    <w:multiLevelType w:val="hybridMultilevel"/>
    <w:tmpl w:val="5B0E8276"/>
    <w:lvl w:ilvl="0" w:tplc="363E4F9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D14612"/>
    <w:multiLevelType w:val="hybridMultilevel"/>
    <w:tmpl w:val="C20E11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38"/>
    <w:rsid w:val="00086D0B"/>
    <w:rsid w:val="00175C23"/>
    <w:rsid w:val="0050334A"/>
    <w:rsid w:val="005E40BE"/>
    <w:rsid w:val="00646783"/>
    <w:rsid w:val="00661164"/>
    <w:rsid w:val="008E4D6E"/>
    <w:rsid w:val="00CB1C1E"/>
    <w:rsid w:val="00D85904"/>
    <w:rsid w:val="00F77325"/>
    <w:rsid w:val="00FB6C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70EDC-05EA-4253-9872-085DE06C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38"/>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6C38"/>
    <w:pPr>
      <w:tabs>
        <w:tab w:val="center" w:pos="4536"/>
        <w:tab w:val="right" w:pos="9072"/>
      </w:tabs>
    </w:pPr>
  </w:style>
  <w:style w:type="character" w:customStyle="1" w:styleId="a4">
    <w:name w:val="Нижний колонтитул Знак"/>
    <w:basedOn w:val="a0"/>
    <w:link w:val="a3"/>
    <w:rsid w:val="00FB6C38"/>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FB6C38"/>
    <w:pPr>
      <w:spacing w:after="200" w:line="276" w:lineRule="auto"/>
      <w:ind w:left="720"/>
      <w:contextualSpacing/>
    </w:pPr>
    <w:rPr>
      <w:rFonts w:ascii="Calibri" w:eastAsia="Calibri" w:hAnsi="Calibri" w:cs="Calibri"/>
      <w:sz w:val="22"/>
      <w:szCs w:val="22"/>
      <w:lang w:val="tr-TR"/>
    </w:rPr>
  </w:style>
  <w:style w:type="character" w:styleId="a6">
    <w:name w:val="Hyperlink"/>
    <w:basedOn w:val="a0"/>
    <w:uiPriority w:val="99"/>
    <w:unhideWhenUsed/>
    <w:rsid w:val="00FB6C38"/>
    <w:rPr>
      <w:color w:val="0563C1" w:themeColor="hyperlink"/>
      <w:u w:val="single"/>
    </w:rPr>
  </w:style>
  <w:style w:type="character" w:styleId="a7">
    <w:name w:val="FollowedHyperlink"/>
    <w:basedOn w:val="a0"/>
    <w:uiPriority w:val="99"/>
    <w:semiHidden/>
    <w:unhideWhenUsed/>
    <w:rsid w:val="00661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employee/mazur-marta-romaniv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a.mazur@lnu.edu.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nu.edu.ua/wp-content/uploads/2021/07/CRIMHUM_zbirnyk-konferentsii-ostatochnyy.pdf" TargetMode="External"/><Relationship Id="rId5" Type="http://schemas.openxmlformats.org/officeDocument/2006/relationships/footnotes" Target="footnotes.xml"/><Relationship Id="rId10" Type="http://schemas.openxmlformats.org/officeDocument/2006/relationships/hyperlink" Target="http://ena.lp.edu.ua:8080/bitstream/ntb/38263/4/dysertaciyna_robota_na_zdobuttya_naukovogo_stupenya_kandydata_yurydychnyh_nauk_gren_n.m_2.pdf" TargetMode="External"/><Relationship Id="rId4" Type="http://schemas.openxmlformats.org/officeDocument/2006/relationships/webSettings" Target="webSettings.xml"/><Relationship Id="rId9" Type="http://schemas.openxmlformats.org/officeDocument/2006/relationships/hyperlink" Target="http://www.nusta.edu.ua/wp-content/uploads/2016/11/%D0%90%D1%80%D0%B0%D0%BA%D0%B5%D0%BB%D1%8F%D0%BD.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9530</Words>
  <Characters>5433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5</cp:revision>
  <dcterms:created xsi:type="dcterms:W3CDTF">2020-08-14T08:30:00Z</dcterms:created>
  <dcterms:modified xsi:type="dcterms:W3CDTF">2021-07-27T12:49:00Z</dcterms:modified>
</cp:coreProperties>
</file>