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C1" w:rsidRPr="005749D3" w:rsidRDefault="002C09C1" w:rsidP="002C09C1">
      <w:pPr>
        <w:jc w:val="center"/>
        <w:rPr>
          <w:b/>
          <w:color w:val="auto"/>
          <w:lang w:val="uk-UA"/>
        </w:rPr>
      </w:pPr>
      <w:proofErr w:type="spellStart"/>
      <w:r w:rsidRPr="005749D3">
        <w:rPr>
          <w:b/>
          <w:color w:val="auto"/>
          <w:lang w:val="uk-UA"/>
        </w:rPr>
        <w:t>Силабус</w:t>
      </w:r>
      <w:proofErr w:type="spellEnd"/>
      <w:r w:rsidRPr="005749D3">
        <w:rPr>
          <w:b/>
          <w:color w:val="auto"/>
          <w:lang w:val="uk-UA"/>
        </w:rPr>
        <w:t xml:space="preserve"> курсу _</w:t>
      </w:r>
      <w:r>
        <w:rPr>
          <w:b/>
          <w:color w:val="auto"/>
          <w:u w:val="single"/>
          <w:lang w:val="uk-UA"/>
        </w:rPr>
        <w:t>Порядок захисту прав та свобод платників податків</w:t>
      </w:r>
      <w:r w:rsidRPr="005749D3">
        <w:rPr>
          <w:b/>
          <w:color w:val="auto"/>
          <w:lang w:val="uk-UA"/>
        </w:rPr>
        <w:t>_</w:t>
      </w:r>
    </w:p>
    <w:p w:rsidR="002C09C1" w:rsidRPr="005749D3" w:rsidRDefault="002C09C1" w:rsidP="002C09C1">
      <w:pPr>
        <w:jc w:val="center"/>
        <w:rPr>
          <w:b/>
          <w:color w:val="auto"/>
          <w:lang w:val="uk-UA"/>
        </w:rPr>
      </w:pPr>
      <w:r w:rsidRPr="005749D3">
        <w:rPr>
          <w:b/>
          <w:color w:val="auto"/>
          <w:lang w:val="uk-UA"/>
        </w:rPr>
        <w:t>___</w:t>
      </w:r>
      <w:r w:rsidRPr="005749D3">
        <w:rPr>
          <w:b/>
          <w:color w:val="auto"/>
          <w:u w:val="single"/>
          <w:lang w:val="uk-UA"/>
        </w:rPr>
        <w:t>20</w:t>
      </w:r>
      <w:r>
        <w:rPr>
          <w:b/>
          <w:color w:val="auto"/>
          <w:u w:val="single"/>
          <w:lang w:val="uk-UA"/>
        </w:rPr>
        <w:t>21</w:t>
      </w:r>
      <w:r w:rsidRPr="005749D3">
        <w:rPr>
          <w:b/>
          <w:color w:val="auto"/>
          <w:u w:val="single"/>
          <w:lang w:val="uk-UA"/>
        </w:rPr>
        <w:t>/202</w:t>
      </w:r>
      <w:r>
        <w:rPr>
          <w:b/>
          <w:color w:val="auto"/>
          <w:u w:val="single"/>
          <w:lang w:val="uk-UA"/>
        </w:rPr>
        <w:t>2</w:t>
      </w:r>
      <w:r w:rsidRPr="005749D3">
        <w:rPr>
          <w:b/>
          <w:color w:val="auto"/>
          <w:lang w:val="uk-UA"/>
        </w:rPr>
        <w:t>___ навчального року</w:t>
      </w:r>
    </w:p>
    <w:p w:rsidR="002C09C1" w:rsidRPr="005749D3" w:rsidRDefault="002C09C1" w:rsidP="002C09C1">
      <w:pPr>
        <w:jc w:val="center"/>
        <w:rPr>
          <w:b/>
          <w:color w:val="auto"/>
          <w:lang w:val="uk-UA"/>
        </w:rPr>
      </w:pPr>
    </w:p>
    <w:p w:rsidR="002C09C1" w:rsidRPr="005749D3" w:rsidRDefault="002C09C1" w:rsidP="002C09C1">
      <w:pPr>
        <w:rPr>
          <w:color w:val="auto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8"/>
        <w:gridCol w:w="7081"/>
      </w:tblGrid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2C09C1" w:rsidRDefault="002C09C1" w:rsidP="00EC2CAC">
            <w:pPr>
              <w:jc w:val="both"/>
              <w:rPr>
                <w:i/>
                <w:color w:val="auto"/>
                <w:lang w:val="uk-UA"/>
              </w:rPr>
            </w:pPr>
            <w:r w:rsidRPr="002C09C1">
              <w:rPr>
                <w:i/>
                <w:color w:val="auto"/>
                <w:lang w:val="uk-UA"/>
              </w:rPr>
              <w:t>Порядок захисту прав та свобод платників податків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i/>
                <w:color w:val="auto"/>
                <w:lang w:val="uk-UA"/>
              </w:rPr>
            </w:pPr>
            <w:r w:rsidRPr="005749D3">
              <w:rPr>
                <w:i/>
                <w:color w:val="auto"/>
                <w:lang w:val="uk-UA"/>
              </w:rPr>
              <w:t xml:space="preserve">Юридичний факультет Львівського національного університету імені Івана Франка, </w:t>
            </w:r>
            <w:proofErr w:type="spellStart"/>
            <w:r w:rsidRPr="005749D3">
              <w:rPr>
                <w:i/>
                <w:color w:val="auto"/>
                <w:lang w:val="uk-UA"/>
              </w:rPr>
              <w:t>вул</w:t>
            </w:r>
            <w:proofErr w:type="spellEnd"/>
            <w:r w:rsidRPr="005749D3">
              <w:rPr>
                <w:i/>
                <w:color w:val="auto"/>
                <w:lang w:val="uk-UA"/>
              </w:rPr>
              <w:t xml:space="preserve">..Січових Стрільців, 14, </w:t>
            </w:r>
            <w:proofErr w:type="spellStart"/>
            <w:r w:rsidRPr="005749D3">
              <w:rPr>
                <w:i/>
                <w:color w:val="auto"/>
                <w:lang w:val="uk-UA"/>
              </w:rPr>
              <w:t>м.Львів</w:t>
            </w:r>
            <w:proofErr w:type="spellEnd"/>
            <w:r w:rsidRPr="005749D3">
              <w:rPr>
                <w:i/>
                <w:color w:val="auto"/>
                <w:lang w:val="uk-UA"/>
              </w:rPr>
              <w:t xml:space="preserve"> 79000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i/>
                <w:color w:val="auto"/>
                <w:lang w:val="uk-UA"/>
              </w:rPr>
            </w:pPr>
            <w:r w:rsidRPr="005749D3">
              <w:rPr>
                <w:i/>
                <w:color w:val="auto"/>
                <w:lang w:val="uk-UA"/>
              </w:rPr>
              <w:t>Юридичний факультет, кафедра адміністративного та фінансового права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i/>
                <w:color w:val="auto"/>
                <w:lang w:val="uk-UA"/>
              </w:rPr>
            </w:pPr>
            <w:r w:rsidRPr="005749D3">
              <w:rPr>
                <w:i/>
                <w:lang w:val="uk-UA"/>
              </w:rPr>
              <w:t>08 «Право», 081 «Право»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5749D3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i/>
                <w:color w:val="auto"/>
                <w:lang w:val="uk-UA"/>
              </w:rPr>
            </w:pPr>
            <w:r w:rsidRPr="005749D3">
              <w:rPr>
                <w:i/>
                <w:color w:val="auto"/>
                <w:lang w:val="uk-UA"/>
              </w:rPr>
              <w:t xml:space="preserve">Мостовий Андрій </w:t>
            </w:r>
            <w:proofErr w:type="spellStart"/>
            <w:r w:rsidRPr="005749D3">
              <w:rPr>
                <w:i/>
                <w:color w:val="auto"/>
                <w:lang w:val="uk-UA"/>
              </w:rPr>
              <w:t>Стефанович</w:t>
            </w:r>
            <w:proofErr w:type="spellEnd"/>
            <w:r w:rsidRPr="005749D3">
              <w:rPr>
                <w:i/>
                <w:color w:val="auto"/>
                <w:lang w:val="uk-UA"/>
              </w:rPr>
              <w:t xml:space="preserve">, </w:t>
            </w:r>
            <w:proofErr w:type="spellStart"/>
            <w:r w:rsidRPr="005749D3">
              <w:rPr>
                <w:i/>
                <w:color w:val="auto"/>
                <w:lang w:val="uk-UA"/>
              </w:rPr>
              <w:t>к.ю.н</w:t>
            </w:r>
            <w:proofErr w:type="spellEnd"/>
            <w:r w:rsidRPr="005749D3">
              <w:rPr>
                <w:i/>
                <w:color w:val="auto"/>
                <w:lang w:val="uk-UA"/>
              </w:rPr>
              <w:t>., доцент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5749D3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A7" w:rsidRDefault="005B31A7" w:rsidP="005B31A7">
            <w:pPr>
              <w:jc w:val="center"/>
              <w:rPr>
                <w:color w:val="auto"/>
                <w:u w:val="single"/>
                <w:lang w:val="uk-UA"/>
              </w:rPr>
            </w:pPr>
            <w:r>
              <w:rPr>
                <w:color w:val="auto"/>
                <w:u w:val="single"/>
                <w:lang w:val="uk-UA"/>
              </w:rPr>
              <w:t>Викладачі кафедри адміністративного та фінансового права</w:t>
            </w:r>
          </w:p>
          <w:p w:rsidR="002C09C1" w:rsidRPr="005749D3" w:rsidRDefault="005B31A7" w:rsidP="00EC2C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u w:val="single"/>
                <w:lang w:val="uk-UA"/>
              </w:rPr>
              <w:t>Місце знаходження:</w:t>
            </w:r>
            <w:r>
              <w:rPr>
                <w:color w:val="auto"/>
                <w:lang w:val="uk-UA"/>
              </w:rPr>
              <w:t xml:space="preserve"> 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Г</w:t>
            </w:r>
            <w:r>
              <w:rPr>
                <w:color w:val="auto"/>
                <w:lang w:val="uk-UA"/>
              </w:rPr>
              <w:noBreakHyphen/>
              <w:t xml:space="preserve">217, </w:t>
            </w:r>
            <w:proofErr w:type="spellStart"/>
            <w:r>
              <w:rPr>
                <w:color w:val="auto"/>
                <w:lang w:val="uk-UA"/>
              </w:rPr>
              <w:t>тел</w:t>
            </w:r>
            <w:proofErr w:type="spellEnd"/>
            <w:r>
              <w:rPr>
                <w:color w:val="auto"/>
                <w:lang w:val="uk-UA"/>
              </w:rPr>
              <w:t xml:space="preserve">. (032) 239-45-25 </w:t>
            </w:r>
            <w:r w:rsidR="002C09C1">
              <w:rPr>
                <w:color w:val="auto"/>
                <w:lang w:val="uk-UA"/>
              </w:rPr>
              <w:t xml:space="preserve">Пошта - </w:t>
            </w:r>
            <w:hyperlink r:id="rId6" w:history="1">
              <w:r w:rsidR="002C09C1" w:rsidRPr="006E5EF0">
                <w:rPr>
                  <w:rStyle w:val="a4"/>
                  <w:lang w:val="uk-UA"/>
                </w:rPr>
                <w:t>andrii.mostovyi@lnu.edu.ua</w:t>
              </w:r>
            </w:hyperlink>
            <w:r w:rsidR="002C09C1">
              <w:rPr>
                <w:color w:val="auto"/>
                <w:lang w:val="uk-UA"/>
              </w:rPr>
              <w:t xml:space="preserve">, </w:t>
            </w:r>
            <w:r w:rsidR="002C09C1" w:rsidRPr="002C09C1">
              <w:rPr>
                <w:color w:val="auto"/>
                <w:lang w:val="uk-UA"/>
              </w:rPr>
              <w:t>https://law.lnu.edu.ua/employee/mostovyj-andrij-stefanovych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Консультації відбуваються в день проведення лекцій/практичних занять. Також можливі он-лайн консультації через Skype або подібні ресурси. Для погодження часу он-лайн консультацій слід писати на електронну пошту викладача.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lang w:val="uk-UA"/>
              </w:rPr>
              <w:t>Сторінка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ind w:firstLine="708"/>
              <w:jc w:val="both"/>
              <w:rPr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>
              <w:rPr>
                <w:color w:val="auto"/>
                <w:lang w:val="uk-UA"/>
              </w:rPr>
              <w:t>щоб опанувати теоретичним та практичними навичками та вміннями захисту прав та свобод платників податків</w:t>
            </w:r>
            <w:r w:rsidRPr="005749D3">
              <w:rPr>
                <w:lang w:val="uk-UA"/>
              </w:rPr>
              <w:t>.</w:t>
            </w:r>
          </w:p>
          <w:p w:rsidR="002C09C1" w:rsidRPr="005749D3" w:rsidRDefault="002C09C1" w:rsidP="00EC2CAC">
            <w:pPr>
              <w:ind w:firstLine="708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Проведення </w:t>
            </w:r>
            <w:r w:rsidRPr="005749D3">
              <w:rPr>
                <w:color w:val="auto"/>
                <w:lang w:val="uk-UA"/>
              </w:rPr>
              <w:t>курс</w:t>
            </w:r>
            <w:r>
              <w:rPr>
                <w:color w:val="auto"/>
                <w:lang w:val="uk-UA"/>
              </w:rPr>
              <w:t>у</w:t>
            </w:r>
            <w:r w:rsidRPr="005749D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передбачає</w:t>
            </w:r>
            <w:r w:rsidRPr="005749D3">
              <w:rPr>
                <w:color w:val="auto"/>
                <w:lang w:val="uk-UA"/>
              </w:rPr>
              <w:t xml:space="preserve"> огляд </w:t>
            </w:r>
            <w:r>
              <w:rPr>
                <w:color w:val="auto"/>
                <w:lang w:val="uk-UA"/>
              </w:rPr>
              <w:t xml:space="preserve">та аналіз основ правових засобів захисту, </w:t>
            </w:r>
            <w:r w:rsidR="00142635">
              <w:rPr>
                <w:lang w:val="uk-UA"/>
              </w:rPr>
              <w:t xml:space="preserve">з’ясування </w:t>
            </w:r>
            <w:r w:rsidR="00142635" w:rsidRPr="005749D3">
              <w:rPr>
                <w:lang w:val="uk-UA"/>
              </w:rPr>
              <w:t xml:space="preserve">змісту </w:t>
            </w:r>
            <w:r w:rsidR="00142635">
              <w:rPr>
                <w:lang w:val="uk-UA"/>
              </w:rPr>
              <w:t>кожного з видів таких засобів захисту,</w:t>
            </w:r>
            <w:r w:rsidR="0014263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процесуальний порядок застосування кожного з них, особлива увагу на </w:t>
            </w:r>
            <w:r w:rsidR="00142635">
              <w:rPr>
                <w:color w:val="auto"/>
                <w:lang w:val="uk-UA"/>
              </w:rPr>
              <w:t>приділена адміністративним</w:t>
            </w:r>
            <w:r>
              <w:rPr>
                <w:color w:val="auto"/>
                <w:lang w:val="uk-UA"/>
              </w:rPr>
              <w:t xml:space="preserve"> та судов</w:t>
            </w:r>
            <w:r w:rsidR="00142635">
              <w:rPr>
                <w:color w:val="auto"/>
                <w:lang w:val="uk-UA"/>
              </w:rPr>
              <w:t>им</w:t>
            </w:r>
            <w:r>
              <w:rPr>
                <w:color w:val="auto"/>
                <w:lang w:val="uk-UA"/>
              </w:rPr>
              <w:t xml:space="preserve"> </w:t>
            </w:r>
            <w:r w:rsidR="00142635">
              <w:rPr>
                <w:color w:val="auto"/>
                <w:lang w:val="uk-UA"/>
              </w:rPr>
              <w:t>засобам.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C1" w:rsidRPr="005749D3" w:rsidRDefault="002C09C1" w:rsidP="00EC2CAC">
            <w:pPr>
              <w:ind w:firstLine="684"/>
              <w:jc w:val="both"/>
              <w:rPr>
                <w:lang w:val="uk-UA"/>
              </w:rPr>
            </w:pPr>
            <w:r w:rsidRPr="005749D3">
              <w:rPr>
                <w:color w:val="auto"/>
                <w:lang w:val="uk-UA"/>
              </w:rPr>
              <w:t>Дисципліна</w:t>
            </w:r>
            <w:r>
              <w:rPr>
                <w:color w:val="auto"/>
                <w:lang w:val="uk-UA"/>
              </w:rPr>
              <w:t xml:space="preserve"> </w:t>
            </w:r>
            <w:r w:rsidR="00142635" w:rsidRPr="00142635">
              <w:rPr>
                <w:color w:val="auto"/>
                <w:lang w:val="uk-UA"/>
              </w:rPr>
              <w:t>Порядок захисту прав та свобод платників податків</w:t>
            </w:r>
            <w:r>
              <w:rPr>
                <w:color w:val="auto"/>
                <w:lang w:val="uk-UA"/>
              </w:rPr>
              <w:t xml:space="preserve"> </w:t>
            </w:r>
            <w:r w:rsidRPr="005749D3">
              <w:rPr>
                <w:lang w:val="uk-UA"/>
              </w:rPr>
              <w:t>є вибірковою дисципліною зі спеціальності «</w:t>
            </w:r>
            <w:r w:rsidRPr="005749D3">
              <w:rPr>
                <w:u w:val="single"/>
                <w:lang w:val="uk-UA"/>
              </w:rPr>
              <w:t>Право»</w:t>
            </w:r>
            <w:r w:rsidRPr="005749D3">
              <w:rPr>
                <w:lang w:val="uk-UA"/>
              </w:rPr>
              <w:t xml:space="preserve"> за освітньою програмою «</w:t>
            </w:r>
            <w:r w:rsidR="00142635">
              <w:rPr>
                <w:lang w:val="uk-UA"/>
              </w:rPr>
              <w:t>Магістр</w:t>
            </w:r>
            <w:r w:rsidRPr="005749D3">
              <w:rPr>
                <w:lang w:val="uk-UA"/>
              </w:rPr>
              <w:t xml:space="preserve">», яка викладається в </w:t>
            </w:r>
            <w:r w:rsidR="00142635">
              <w:rPr>
                <w:lang w:val="uk-UA"/>
              </w:rPr>
              <w:t>9</w:t>
            </w:r>
            <w:r w:rsidRPr="005749D3">
              <w:rPr>
                <w:u w:val="single"/>
                <w:lang w:val="uk-UA"/>
              </w:rPr>
              <w:t xml:space="preserve"> семестрі</w:t>
            </w:r>
            <w:r w:rsidRPr="005749D3">
              <w:rPr>
                <w:lang w:val="uk-UA"/>
              </w:rPr>
              <w:t xml:space="preserve"> в обсязі 3 </w:t>
            </w:r>
            <w:r w:rsidRPr="005749D3">
              <w:rPr>
                <w:color w:val="auto"/>
                <w:lang w:val="uk-UA"/>
              </w:rPr>
              <w:t xml:space="preserve">кредитів (за Європейською Кредитно-Трансферною Системою </w:t>
            </w:r>
            <w:proofErr w:type="spellStart"/>
            <w:r w:rsidRPr="005749D3">
              <w:rPr>
                <w:color w:val="auto"/>
                <w:lang w:val="uk-UA"/>
              </w:rPr>
              <w:t>ECTS</w:t>
            </w:r>
            <w:proofErr w:type="spellEnd"/>
            <w:r w:rsidRPr="005749D3">
              <w:rPr>
                <w:color w:val="auto"/>
                <w:lang w:val="uk-UA"/>
              </w:rPr>
              <w:t>).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pStyle w:val="Text1"/>
              <w:ind w:firstLine="0"/>
              <w:rPr>
                <w:rFonts w:ascii="Times New Roman" w:hAnsi="Times New Roman"/>
                <w:szCs w:val="24"/>
              </w:rPr>
            </w:pPr>
            <w:r w:rsidRPr="005749D3">
              <w:rPr>
                <w:rFonts w:ascii="Times New Roman" w:hAnsi="Times New Roman"/>
                <w:szCs w:val="24"/>
              </w:rPr>
              <w:t>Метою вивчення вибіркової дисципліни «</w:t>
            </w:r>
            <w:r w:rsidR="00142635" w:rsidRPr="00142635">
              <w:rPr>
                <w:rFonts w:ascii="Times New Roman" w:hAnsi="Times New Roman"/>
              </w:rPr>
              <w:t>Порядок захисту прав та свобод платників податків</w:t>
            </w:r>
            <w:r w:rsidRPr="005749D3">
              <w:rPr>
                <w:rFonts w:ascii="Times New Roman" w:hAnsi="Times New Roman"/>
                <w:szCs w:val="24"/>
              </w:rPr>
              <w:t>» є:</w:t>
            </w:r>
          </w:p>
          <w:p w:rsidR="002C09C1" w:rsidRPr="005749D3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szCs w:val="24"/>
              </w:rPr>
              <w:t xml:space="preserve">ознайомлення студентів із завданнями курсу для оволодіння знаннями та розумінням сучасних підходів </w:t>
            </w:r>
            <w:r>
              <w:rPr>
                <w:rFonts w:ascii="Times New Roman" w:hAnsi="Times New Roman"/>
                <w:szCs w:val="24"/>
              </w:rPr>
              <w:t xml:space="preserve">щодо застосування </w:t>
            </w:r>
            <w:r w:rsidR="00142635">
              <w:rPr>
                <w:rFonts w:ascii="Times New Roman" w:hAnsi="Times New Roman"/>
                <w:szCs w:val="24"/>
              </w:rPr>
              <w:t>засобів захисту</w:t>
            </w:r>
            <w:r w:rsidRPr="005749D3">
              <w:rPr>
                <w:rFonts w:ascii="Times New Roman" w:hAnsi="Times New Roman"/>
                <w:szCs w:val="24"/>
              </w:rPr>
              <w:t xml:space="preserve">; </w:t>
            </w:r>
          </w:p>
          <w:p w:rsidR="002C09C1" w:rsidRPr="005749D3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szCs w:val="24"/>
              </w:rPr>
              <w:t xml:space="preserve">з’ясування принципів </w:t>
            </w:r>
            <w:r w:rsidR="00142635">
              <w:rPr>
                <w:rFonts w:ascii="Times New Roman" w:hAnsi="Times New Roman"/>
                <w:szCs w:val="24"/>
              </w:rPr>
              <w:t>у сфері захисту прав та свобод платників податків</w:t>
            </w:r>
            <w:r w:rsidRPr="005749D3">
              <w:rPr>
                <w:rFonts w:ascii="Times New Roman" w:hAnsi="Times New Roman"/>
                <w:szCs w:val="24"/>
              </w:rPr>
              <w:t>;</w:t>
            </w:r>
          </w:p>
          <w:p w:rsidR="002C09C1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szCs w:val="24"/>
              </w:rPr>
              <w:t>вивчення та аналіз нормативних та доктринальних джерел</w:t>
            </w:r>
            <w:r w:rsidRPr="005749D3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2C09C1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bCs/>
                <w:iCs/>
                <w:szCs w:val="24"/>
              </w:rPr>
              <w:t xml:space="preserve">визначенням поняття і структури </w:t>
            </w:r>
            <w:r w:rsidR="002C6661">
              <w:rPr>
                <w:rFonts w:ascii="Times New Roman" w:hAnsi="Times New Roman"/>
                <w:bCs/>
                <w:iCs/>
                <w:szCs w:val="24"/>
              </w:rPr>
              <w:t>адміністративних засобів захисту прав та свобод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у </w:t>
            </w:r>
            <w:r w:rsidR="002C6661">
              <w:rPr>
                <w:rFonts w:ascii="Times New Roman" w:hAnsi="Times New Roman"/>
                <w:bCs/>
                <w:iCs/>
                <w:szCs w:val="24"/>
              </w:rPr>
              <w:t>податков</w:t>
            </w:r>
            <w:r>
              <w:rPr>
                <w:rFonts w:ascii="Times New Roman" w:hAnsi="Times New Roman"/>
                <w:bCs/>
                <w:iCs/>
                <w:szCs w:val="24"/>
              </w:rPr>
              <w:t>их правовідносинах</w:t>
            </w:r>
            <w:r w:rsidRPr="005749D3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2C6661" w:rsidRPr="005749D3" w:rsidRDefault="002C666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характеристика судових способів захист прав та свобод платників податків;</w:t>
            </w:r>
          </w:p>
          <w:p w:rsidR="002C09C1" w:rsidRPr="005749D3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bCs/>
                <w:iCs/>
                <w:szCs w:val="24"/>
              </w:rPr>
              <w:t xml:space="preserve"> вивчення порядку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застосування </w:t>
            </w:r>
            <w:r w:rsidR="002C6661">
              <w:rPr>
                <w:rFonts w:ascii="Times New Roman" w:hAnsi="Times New Roman"/>
                <w:bCs/>
                <w:iCs/>
                <w:szCs w:val="24"/>
              </w:rPr>
              <w:t>відповідних засобів захисту</w:t>
            </w:r>
            <w:r w:rsidRPr="005749D3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2C09C1" w:rsidRPr="005749D3" w:rsidRDefault="002C09C1" w:rsidP="00EC2CAC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bCs/>
                <w:iCs/>
                <w:szCs w:val="24"/>
              </w:rPr>
              <w:lastRenderedPageBreak/>
              <w:t>визначення особливостей</w:t>
            </w:r>
            <w:r w:rsidR="002C6661">
              <w:rPr>
                <w:rFonts w:ascii="Times New Roman" w:hAnsi="Times New Roman"/>
                <w:bCs/>
                <w:iCs/>
                <w:szCs w:val="24"/>
              </w:rPr>
              <w:t xml:space="preserve"> порядку використання самозахисту у податкових правовідносинах;</w:t>
            </w:r>
            <w:r w:rsidRPr="005749D3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</w:p>
          <w:p w:rsidR="002C09C1" w:rsidRPr="002C6661" w:rsidRDefault="002C09C1" w:rsidP="002C6661">
            <w:pPr>
              <w:pStyle w:val="Text1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Cs w:val="24"/>
              </w:rPr>
            </w:pPr>
            <w:r w:rsidRPr="005749D3">
              <w:rPr>
                <w:rFonts w:ascii="Times New Roman" w:hAnsi="Times New Roman"/>
                <w:bCs/>
                <w:iCs/>
                <w:szCs w:val="24"/>
              </w:rPr>
              <w:t xml:space="preserve">вивчення </w:t>
            </w:r>
            <w:r w:rsidR="002C6661">
              <w:rPr>
                <w:rFonts w:ascii="Times New Roman" w:hAnsi="Times New Roman"/>
                <w:bCs/>
                <w:iCs/>
                <w:szCs w:val="24"/>
              </w:rPr>
              <w:t>принципів податкового права, поняття та види обов’язкових платежів та їх види в Україні</w:t>
            </w:r>
            <w:r w:rsidRPr="002C6661">
              <w:rPr>
                <w:rFonts w:ascii="Times New Roman" w:hAnsi="Times New Roman"/>
                <w:szCs w:val="24"/>
              </w:rPr>
              <w:t>.</w:t>
            </w:r>
          </w:p>
          <w:p w:rsidR="006F2B31" w:rsidRDefault="002C09C1" w:rsidP="006F2B31">
            <w:pPr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>Основна мета – навчити студента аналізувати теоретичні положення</w:t>
            </w:r>
            <w:r w:rsidR="002C6661">
              <w:rPr>
                <w:lang w:val="uk-UA"/>
              </w:rPr>
              <w:t>, а також</w:t>
            </w:r>
            <w:r w:rsidRPr="005749D3">
              <w:rPr>
                <w:lang w:val="uk-UA"/>
              </w:rPr>
              <w:t xml:space="preserve"> проблеми практичного застосування </w:t>
            </w:r>
            <w:r>
              <w:rPr>
                <w:lang w:val="uk-UA"/>
              </w:rPr>
              <w:t>відповідних</w:t>
            </w:r>
            <w:r w:rsidRPr="005749D3">
              <w:rPr>
                <w:lang w:val="uk-UA"/>
              </w:rPr>
              <w:t xml:space="preserve"> норм, вміти формулювати власні позиції з використанням посилань на нормативні акти, судову практику по вирішенню </w:t>
            </w:r>
            <w:r>
              <w:rPr>
                <w:lang w:val="uk-UA"/>
              </w:rPr>
              <w:t>справ у</w:t>
            </w:r>
            <w:r w:rsidRPr="005749D3">
              <w:rPr>
                <w:lang w:val="uk-UA"/>
              </w:rPr>
              <w:t xml:space="preserve"> сфері </w:t>
            </w:r>
            <w:r w:rsidR="002C6661">
              <w:rPr>
                <w:lang w:val="uk-UA"/>
              </w:rPr>
              <w:t>податкових правовідносин</w:t>
            </w:r>
            <w:r w:rsidRPr="005749D3">
              <w:rPr>
                <w:lang w:val="uk-UA"/>
              </w:rPr>
              <w:t xml:space="preserve">, що сприятиме формуванню у студента </w:t>
            </w:r>
            <w:r w:rsidR="002C6661">
              <w:rPr>
                <w:lang w:val="uk-UA"/>
              </w:rPr>
              <w:t xml:space="preserve">не тільки </w:t>
            </w:r>
            <w:r w:rsidRPr="005749D3">
              <w:rPr>
                <w:lang w:val="uk-UA"/>
              </w:rPr>
              <w:t xml:space="preserve">уявлення про порядок </w:t>
            </w:r>
            <w:r>
              <w:rPr>
                <w:lang w:val="uk-UA"/>
              </w:rPr>
              <w:t xml:space="preserve">застосування </w:t>
            </w:r>
            <w:r w:rsidR="002C6661">
              <w:rPr>
                <w:lang w:val="uk-UA"/>
              </w:rPr>
              <w:t>відповідних засобів але і практичних навиків використання</w:t>
            </w:r>
            <w:r w:rsidR="006F2B31">
              <w:rPr>
                <w:lang w:val="uk-UA"/>
              </w:rPr>
              <w:t>.</w:t>
            </w:r>
          </w:p>
          <w:p w:rsidR="002C09C1" w:rsidRPr="005749D3" w:rsidRDefault="006F2B31" w:rsidP="006F2B31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 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749D3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6D5F21" w:rsidRPr="006C6FF6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val="uk-UA"/>
              </w:rPr>
            </w:pPr>
            <w:r w:rsidRPr="006C6FF6">
              <w:rPr>
                <w:lang w:val="uk-UA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rPr>
                <w:lang w:val="ru-RU"/>
              </w:rPr>
            </w:pPr>
            <w:proofErr w:type="spellStart"/>
            <w:r w:rsidRPr="006D5F21">
              <w:rPr>
                <w:lang w:val="ru-RU"/>
              </w:rPr>
              <w:t>Податковий</w:t>
            </w:r>
            <w:proofErr w:type="spellEnd"/>
            <w:r w:rsidRPr="006D5F21">
              <w:rPr>
                <w:lang w:val="ru-RU"/>
              </w:rPr>
              <w:t xml:space="preserve"> Кодекс </w:t>
            </w:r>
            <w:proofErr w:type="spellStart"/>
            <w:r w:rsidRPr="006D5F21">
              <w:rPr>
                <w:lang w:val="ru-RU"/>
              </w:rPr>
              <w:t>України</w:t>
            </w:r>
            <w:proofErr w:type="spellEnd"/>
            <w:r w:rsidRPr="006D5F21">
              <w:rPr>
                <w:lang w:val="ru-RU"/>
              </w:rPr>
              <w:t>. (</w:t>
            </w:r>
            <w:proofErr w:type="spellStart"/>
            <w:r w:rsidRPr="006D5F21">
              <w:rPr>
                <w:lang w:val="ru-RU"/>
              </w:rPr>
              <w:t>із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змінами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доповненнями</w:t>
            </w:r>
            <w:proofErr w:type="spellEnd"/>
            <w:proofErr w:type="gramStart"/>
            <w:r w:rsidRPr="006D5F21">
              <w:rPr>
                <w:lang w:val="ru-RU"/>
              </w:rPr>
              <w:t>):.</w:t>
            </w:r>
            <w:proofErr w:type="gramEnd"/>
            <w:r w:rsidRPr="006D5F21">
              <w:rPr>
                <w:lang w:val="ru-RU"/>
              </w:rPr>
              <w:t xml:space="preserve"> </w:t>
            </w:r>
            <w:proofErr w:type="gramStart"/>
            <w:r w:rsidRPr="006D5F21">
              <w:rPr>
                <w:lang w:val="ru-RU"/>
              </w:rPr>
              <w:t>К.:</w:t>
            </w:r>
            <w:proofErr w:type="spellStart"/>
            <w:r w:rsidRPr="006D5F21">
              <w:rPr>
                <w:lang w:val="ru-RU"/>
              </w:rPr>
              <w:t>Алерта</w:t>
            </w:r>
            <w:proofErr w:type="spellEnd"/>
            <w:proofErr w:type="gramEnd"/>
            <w:r w:rsidRPr="006D5F21">
              <w:rPr>
                <w:lang w:val="ru-RU"/>
              </w:rPr>
              <w:t xml:space="preserve">; Центр </w:t>
            </w:r>
            <w:proofErr w:type="spellStart"/>
            <w:r w:rsidRPr="006D5F21">
              <w:rPr>
                <w:lang w:val="ru-RU"/>
              </w:rPr>
              <w:t>учбової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літератури</w:t>
            </w:r>
            <w:proofErr w:type="spellEnd"/>
            <w:r w:rsidRPr="006D5F21">
              <w:rPr>
                <w:lang w:val="ru-RU"/>
              </w:rPr>
              <w:t>, 2016. - 488 с.</w:t>
            </w:r>
          </w:p>
          <w:p w:rsidR="006D5F21" w:rsidRPr="006C6FF6" w:rsidRDefault="006D5F21" w:rsidP="006D5F21">
            <w:pPr>
              <w:numPr>
                <w:ilvl w:val="0"/>
                <w:numId w:val="9"/>
              </w:numPr>
              <w:ind w:left="0" w:firstLine="360"/>
            </w:pPr>
            <w:r w:rsidRPr="006C6FF6">
              <w:rPr>
                <w:lang w:val="uk-UA"/>
              </w:rPr>
              <w:t>Про основні засади державного нагляду (контролю) у сфері господарської діяльності, Закон України від</w:t>
            </w:r>
            <w:r w:rsidRPr="006C6FF6">
              <w:t> </w:t>
            </w:r>
            <w:r w:rsidRPr="006C6FF6">
              <w:rPr>
                <w:lang w:val="uk-UA"/>
              </w:rPr>
              <w:t>05.04.2007р., №877 // Офіційний вісник України від</w:t>
            </w:r>
            <w:r w:rsidRPr="006C6FF6">
              <w:t> </w:t>
            </w:r>
            <w:r w:rsidRPr="006C6FF6">
              <w:rPr>
                <w:lang w:val="uk-UA"/>
              </w:rPr>
              <w:t xml:space="preserve">25.06.2007р., № 44, </w:t>
            </w:r>
            <w:proofErr w:type="spellStart"/>
            <w:r w:rsidRPr="006C6FF6">
              <w:rPr>
                <w:lang w:val="uk-UA"/>
              </w:rPr>
              <w:t>стор</w:t>
            </w:r>
            <w:proofErr w:type="spellEnd"/>
            <w:r w:rsidRPr="006C6FF6">
              <w:rPr>
                <w:lang w:val="uk-UA"/>
              </w:rPr>
              <w:t xml:space="preserve">. </w:t>
            </w:r>
            <w:r w:rsidRPr="006C6FF6">
              <w:t xml:space="preserve">12, </w:t>
            </w:r>
            <w:proofErr w:type="spellStart"/>
            <w:r w:rsidRPr="006C6FF6">
              <w:t>стаття</w:t>
            </w:r>
            <w:proofErr w:type="spellEnd"/>
            <w:r w:rsidRPr="006C6FF6">
              <w:t xml:space="preserve"> 1771, </w:t>
            </w:r>
            <w:proofErr w:type="spellStart"/>
            <w:r w:rsidRPr="006C6FF6">
              <w:t>код</w:t>
            </w:r>
            <w:proofErr w:type="spellEnd"/>
            <w:r w:rsidRPr="006C6FF6">
              <w:t xml:space="preserve"> </w:t>
            </w:r>
            <w:proofErr w:type="spellStart"/>
            <w:r w:rsidRPr="006C6FF6">
              <w:t>акта</w:t>
            </w:r>
            <w:proofErr w:type="spellEnd"/>
            <w:r w:rsidRPr="006C6FF6">
              <w:t xml:space="preserve"> 40114/2007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rPr>
                <w:lang w:val="ru-RU"/>
              </w:rPr>
            </w:pPr>
            <w:r w:rsidRPr="006D5F21">
              <w:rPr>
                <w:lang w:val="ru-RU"/>
              </w:rPr>
              <w:t xml:space="preserve">Пришва </w:t>
            </w:r>
            <w:proofErr w:type="spellStart"/>
            <w:r w:rsidRPr="006D5F21">
              <w:rPr>
                <w:lang w:val="ru-RU"/>
              </w:rPr>
              <w:t>Н.Ю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Податкове</w:t>
            </w:r>
            <w:proofErr w:type="spellEnd"/>
            <w:r w:rsidRPr="006D5F21">
              <w:rPr>
                <w:lang w:val="ru-RU"/>
              </w:rPr>
              <w:t xml:space="preserve"> право [Текст</w:t>
            </w:r>
            <w:proofErr w:type="gramStart"/>
            <w:r w:rsidRPr="006D5F21">
              <w:rPr>
                <w:lang w:val="ru-RU"/>
              </w:rPr>
              <w:t>] :</w:t>
            </w:r>
            <w:proofErr w:type="gram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навч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посіб</w:t>
            </w:r>
            <w:proofErr w:type="spellEnd"/>
            <w:r w:rsidRPr="006D5F21">
              <w:rPr>
                <w:lang w:val="ru-RU"/>
              </w:rPr>
              <w:t xml:space="preserve">. / Н. Ю. Пришва. – </w:t>
            </w:r>
            <w:proofErr w:type="gramStart"/>
            <w:r w:rsidRPr="006D5F21">
              <w:rPr>
                <w:lang w:val="ru-RU"/>
              </w:rPr>
              <w:t>К .</w:t>
            </w:r>
            <w:proofErr w:type="gramEnd"/>
            <w:r w:rsidRPr="006D5F21">
              <w:rPr>
                <w:lang w:val="ru-RU"/>
              </w:rPr>
              <w:t xml:space="preserve">: </w:t>
            </w:r>
            <w:proofErr w:type="spellStart"/>
            <w:r w:rsidRPr="006D5F21">
              <w:rPr>
                <w:lang w:val="ru-RU"/>
              </w:rPr>
              <w:t>Юрінком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Інтер</w:t>
            </w:r>
            <w:proofErr w:type="spellEnd"/>
            <w:r w:rsidRPr="006D5F21">
              <w:rPr>
                <w:lang w:val="ru-RU"/>
              </w:rPr>
              <w:t>, 2010. - 365 с.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rPr>
                <w:lang w:val="ru-RU"/>
              </w:rPr>
            </w:pPr>
            <w:proofErr w:type="spellStart"/>
            <w:r w:rsidRPr="006D5F21">
              <w:rPr>
                <w:lang w:val="ru-RU"/>
              </w:rPr>
              <w:t>Фінансове</w:t>
            </w:r>
            <w:proofErr w:type="spellEnd"/>
            <w:r w:rsidRPr="006D5F21">
              <w:rPr>
                <w:lang w:val="ru-RU"/>
              </w:rPr>
              <w:t xml:space="preserve"> право </w:t>
            </w:r>
            <w:proofErr w:type="spellStart"/>
            <w:r w:rsidRPr="006D5F21">
              <w:rPr>
                <w:lang w:val="ru-RU"/>
              </w:rPr>
              <w:t>України</w:t>
            </w:r>
            <w:proofErr w:type="spellEnd"/>
            <w:r w:rsidRPr="006D5F21">
              <w:rPr>
                <w:lang w:val="ru-RU"/>
              </w:rPr>
              <w:t xml:space="preserve">: </w:t>
            </w:r>
            <w:proofErr w:type="spellStart"/>
            <w:r w:rsidRPr="006D5F21">
              <w:rPr>
                <w:lang w:val="ru-RU"/>
              </w:rPr>
              <w:t>Навч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посібник</w:t>
            </w:r>
            <w:proofErr w:type="spellEnd"/>
            <w:r w:rsidRPr="006D5F21">
              <w:rPr>
                <w:lang w:val="ru-RU"/>
              </w:rPr>
              <w:t xml:space="preserve"> [для студ. </w:t>
            </w:r>
            <w:proofErr w:type="spellStart"/>
            <w:r w:rsidRPr="006D5F21">
              <w:rPr>
                <w:lang w:val="ru-RU"/>
              </w:rPr>
              <w:t>вищ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навч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закл</w:t>
            </w:r>
            <w:proofErr w:type="spellEnd"/>
            <w:r w:rsidRPr="006D5F21">
              <w:rPr>
                <w:lang w:val="ru-RU"/>
              </w:rPr>
              <w:t>] / [</w:t>
            </w:r>
            <w:proofErr w:type="spellStart"/>
            <w:r w:rsidRPr="006D5F21">
              <w:rPr>
                <w:lang w:val="ru-RU"/>
              </w:rPr>
              <w:t>Л.К</w:t>
            </w:r>
            <w:proofErr w:type="spellEnd"/>
            <w:r w:rsidRPr="006D5F21">
              <w:rPr>
                <w:lang w:val="ru-RU"/>
              </w:rPr>
              <w:t xml:space="preserve">. Воронова, </w:t>
            </w:r>
            <w:proofErr w:type="spellStart"/>
            <w:r w:rsidRPr="006D5F21">
              <w:rPr>
                <w:lang w:val="ru-RU"/>
              </w:rPr>
              <w:t>М.П</w:t>
            </w:r>
            <w:proofErr w:type="spellEnd"/>
            <w:r w:rsidRPr="006D5F21">
              <w:rPr>
                <w:lang w:val="ru-RU"/>
              </w:rPr>
              <w:t xml:space="preserve">. Кучерявенко, </w:t>
            </w:r>
            <w:proofErr w:type="spellStart"/>
            <w:r w:rsidRPr="006D5F21">
              <w:rPr>
                <w:lang w:val="ru-RU"/>
              </w:rPr>
              <w:t>Н.Ю.Пришва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ін</w:t>
            </w:r>
            <w:proofErr w:type="spellEnd"/>
            <w:r w:rsidRPr="006D5F21">
              <w:rPr>
                <w:lang w:val="ru-RU"/>
              </w:rPr>
              <w:t xml:space="preserve">.]; за ред. </w:t>
            </w:r>
            <w:proofErr w:type="spellStart"/>
            <w:r w:rsidRPr="006D5F21">
              <w:rPr>
                <w:lang w:val="ru-RU"/>
              </w:rPr>
              <w:t>Л.К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Воронової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М.П</w:t>
            </w:r>
            <w:proofErr w:type="spellEnd"/>
            <w:r w:rsidRPr="006D5F21">
              <w:rPr>
                <w:lang w:val="ru-RU"/>
              </w:rPr>
              <w:t>. Кучерявенко. - К.: "</w:t>
            </w:r>
            <w:proofErr w:type="spellStart"/>
            <w:r w:rsidRPr="006D5F21">
              <w:rPr>
                <w:lang w:val="ru-RU"/>
              </w:rPr>
              <w:t>Правова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єдність</w:t>
            </w:r>
            <w:proofErr w:type="spellEnd"/>
            <w:r w:rsidRPr="006D5F21">
              <w:rPr>
                <w:lang w:val="ru-RU"/>
              </w:rPr>
              <w:t>", 2009. - 395 с.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rPr>
                <w:lang w:val="ru-RU"/>
              </w:rPr>
            </w:pPr>
            <w:proofErr w:type="spellStart"/>
            <w:r w:rsidRPr="006D5F21">
              <w:rPr>
                <w:lang w:val="ru-RU"/>
              </w:rPr>
              <w:t>Податкове</w:t>
            </w:r>
            <w:proofErr w:type="spellEnd"/>
            <w:r w:rsidRPr="006D5F21">
              <w:rPr>
                <w:lang w:val="ru-RU"/>
              </w:rPr>
              <w:t xml:space="preserve"> право: </w:t>
            </w:r>
            <w:proofErr w:type="spellStart"/>
            <w:r w:rsidRPr="006D5F21">
              <w:rPr>
                <w:lang w:val="ru-RU"/>
              </w:rPr>
              <w:t>навч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посібн</w:t>
            </w:r>
            <w:proofErr w:type="spellEnd"/>
            <w:r w:rsidRPr="006D5F21">
              <w:rPr>
                <w:lang w:val="ru-RU"/>
              </w:rPr>
              <w:t xml:space="preserve">. / за </w:t>
            </w:r>
            <w:proofErr w:type="spellStart"/>
            <w:r w:rsidRPr="006D5F21">
              <w:rPr>
                <w:lang w:val="ru-RU"/>
              </w:rPr>
              <w:t>заг</w:t>
            </w:r>
            <w:proofErr w:type="spellEnd"/>
            <w:r w:rsidRPr="006D5F21">
              <w:rPr>
                <w:lang w:val="ru-RU"/>
              </w:rPr>
              <w:t xml:space="preserve">. ред. </w:t>
            </w:r>
            <w:proofErr w:type="spellStart"/>
            <w:r w:rsidRPr="006D5F21">
              <w:rPr>
                <w:lang w:val="ru-RU"/>
              </w:rPr>
              <w:t>А.Г</w:t>
            </w:r>
            <w:proofErr w:type="spellEnd"/>
            <w:r w:rsidRPr="006D5F21">
              <w:rPr>
                <w:lang w:val="ru-RU"/>
              </w:rPr>
              <w:t xml:space="preserve">. Чубенка, </w:t>
            </w:r>
            <w:proofErr w:type="spellStart"/>
            <w:r w:rsidRPr="006D5F21">
              <w:rPr>
                <w:lang w:val="ru-RU"/>
              </w:rPr>
              <w:t>Д.М</w:t>
            </w:r>
            <w:proofErr w:type="spellEnd"/>
            <w:r w:rsidRPr="006D5F21">
              <w:rPr>
                <w:lang w:val="ru-RU"/>
              </w:rPr>
              <w:t xml:space="preserve">. Павлова. – К.: </w:t>
            </w:r>
            <w:proofErr w:type="spellStart"/>
            <w:r w:rsidRPr="006D5F21">
              <w:rPr>
                <w:lang w:val="ru-RU"/>
              </w:rPr>
              <w:t>НАВС</w:t>
            </w:r>
            <w:proofErr w:type="spellEnd"/>
            <w:r w:rsidRPr="006D5F21">
              <w:rPr>
                <w:lang w:val="ru-RU"/>
              </w:rPr>
              <w:t>, 2014. – 304 с..</w:t>
            </w:r>
            <w:r w:rsidRPr="006C6FF6">
              <w:rPr>
                <w:lang w:val="uk-UA"/>
              </w:rPr>
              <w:t xml:space="preserve">3. Воронова </w:t>
            </w:r>
            <w:proofErr w:type="spellStart"/>
            <w:r w:rsidRPr="006C6FF6">
              <w:rPr>
                <w:lang w:val="uk-UA"/>
              </w:rPr>
              <w:t>Л.К</w:t>
            </w:r>
            <w:proofErr w:type="spellEnd"/>
            <w:r w:rsidRPr="006C6FF6">
              <w:rPr>
                <w:lang w:val="uk-UA"/>
              </w:rPr>
              <w:t xml:space="preserve">. Фінансове право України: Підручник. – К.: Прецедент; Моя книга, 2006. – 448 с. </w:t>
            </w:r>
          </w:p>
          <w:p w:rsidR="006D5F21" w:rsidRPr="006C6FF6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</w:pPr>
            <w:proofErr w:type="spellStart"/>
            <w:r w:rsidRPr="006D5F21">
              <w:rPr>
                <w:lang w:val="ru-RU"/>
              </w:rPr>
              <w:t>Греца</w:t>
            </w:r>
            <w:proofErr w:type="spellEnd"/>
            <w:r w:rsidRPr="006D5F21">
              <w:rPr>
                <w:lang w:val="ru-RU"/>
              </w:rPr>
              <w:t xml:space="preserve"> Я. В. </w:t>
            </w:r>
            <w:proofErr w:type="spellStart"/>
            <w:r w:rsidRPr="006D5F21">
              <w:rPr>
                <w:lang w:val="ru-RU"/>
              </w:rPr>
              <w:t>Правовий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механізм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реалізації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захисту</w:t>
            </w:r>
            <w:proofErr w:type="spellEnd"/>
            <w:r w:rsidRPr="006D5F21">
              <w:rPr>
                <w:lang w:val="ru-RU"/>
              </w:rPr>
              <w:t xml:space="preserve"> прав і </w:t>
            </w:r>
            <w:proofErr w:type="spellStart"/>
            <w:r w:rsidRPr="006D5F21">
              <w:rPr>
                <w:lang w:val="ru-RU"/>
              </w:rPr>
              <w:t>законних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інтересів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суб’єктів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правовідносин</w:t>
            </w:r>
            <w:proofErr w:type="spellEnd"/>
            <w:r w:rsidRPr="006D5F21">
              <w:rPr>
                <w:lang w:val="ru-RU"/>
              </w:rPr>
              <w:t xml:space="preserve">: </w:t>
            </w:r>
            <w:proofErr w:type="spellStart"/>
            <w:r w:rsidRPr="006D5F21">
              <w:rPr>
                <w:lang w:val="ru-RU"/>
              </w:rPr>
              <w:t>автореф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дис</w:t>
            </w:r>
            <w:proofErr w:type="spellEnd"/>
            <w:r w:rsidRPr="006D5F21">
              <w:rPr>
                <w:lang w:val="ru-RU"/>
              </w:rPr>
              <w:t xml:space="preserve">. …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наук: 12.00.07 / Я. В. </w:t>
            </w:r>
            <w:proofErr w:type="spellStart"/>
            <w:r w:rsidRPr="006D5F21">
              <w:rPr>
                <w:lang w:val="ru-RU"/>
              </w:rPr>
              <w:t>Греца</w:t>
            </w:r>
            <w:proofErr w:type="spellEnd"/>
            <w:r w:rsidRPr="006D5F21">
              <w:rPr>
                <w:lang w:val="ru-RU"/>
              </w:rPr>
              <w:t xml:space="preserve">; </w:t>
            </w:r>
            <w:proofErr w:type="spellStart"/>
            <w:r w:rsidRPr="006D5F21">
              <w:rPr>
                <w:lang w:val="ru-RU"/>
              </w:rPr>
              <w:t>Ін</w:t>
            </w:r>
            <w:proofErr w:type="spellEnd"/>
            <w:r w:rsidRPr="006D5F21">
              <w:rPr>
                <w:lang w:val="ru-RU"/>
              </w:rPr>
              <w:t xml:space="preserve">-т </w:t>
            </w:r>
            <w:proofErr w:type="spellStart"/>
            <w:r w:rsidRPr="006D5F21">
              <w:rPr>
                <w:lang w:val="ru-RU"/>
              </w:rPr>
              <w:t>законодавства</w:t>
            </w:r>
            <w:proofErr w:type="spellEnd"/>
            <w:r w:rsidRPr="006D5F21">
              <w:rPr>
                <w:lang w:val="ru-RU"/>
              </w:rPr>
              <w:t xml:space="preserve"> Верхов. </w:t>
            </w:r>
            <w:proofErr w:type="spellStart"/>
            <w:r w:rsidRPr="006C6FF6">
              <w:t>Ради</w:t>
            </w:r>
            <w:proofErr w:type="spellEnd"/>
            <w:r w:rsidRPr="006C6FF6">
              <w:t xml:space="preserve"> </w:t>
            </w:r>
            <w:proofErr w:type="spellStart"/>
            <w:r w:rsidRPr="006C6FF6">
              <w:t>України</w:t>
            </w:r>
            <w:proofErr w:type="spellEnd"/>
            <w:r w:rsidRPr="006C6FF6">
              <w:t xml:space="preserve">. — К., 2006. — 20 с. 2. 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val="ru-RU"/>
              </w:rPr>
            </w:pPr>
            <w:proofErr w:type="spellStart"/>
            <w:r w:rsidRPr="006D5F21">
              <w:rPr>
                <w:lang w:val="ru-RU"/>
              </w:rPr>
              <w:t>Куций</w:t>
            </w:r>
            <w:proofErr w:type="spellEnd"/>
            <w:r w:rsidRPr="006D5F21">
              <w:rPr>
                <w:lang w:val="ru-RU"/>
              </w:rPr>
              <w:t xml:space="preserve"> О. А. </w:t>
            </w:r>
            <w:proofErr w:type="spellStart"/>
            <w:r w:rsidRPr="006D5F21">
              <w:rPr>
                <w:lang w:val="ru-RU"/>
              </w:rPr>
              <w:t>Адміністративно-правові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засоби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забезпечення</w:t>
            </w:r>
            <w:proofErr w:type="spellEnd"/>
            <w:r w:rsidRPr="006D5F21">
              <w:rPr>
                <w:lang w:val="ru-RU"/>
              </w:rPr>
              <w:t xml:space="preserve"> прав </w:t>
            </w:r>
            <w:proofErr w:type="spellStart"/>
            <w:r w:rsidRPr="006D5F21">
              <w:rPr>
                <w:lang w:val="ru-RU"/>
              </w:rPr>
              <w:t>фізичних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осіб</w:t>
            </w:r>
            <w:proofErr w:type="spellEnd"/>
            <w:r w:rsidRPr="006D5F21">
              <w:rPr>
                <w:lang w:val="ru-RU"/>
              </w:rPr>
              <w:t xml:space="preserve"> у </w:t>
            </w:r>
            <w:proofErr w:type="spellStart"/>
            <w:r w:rsidRPr="006D5F21">
              <w:rPr>
                <w:lang w:val="ru-RU"/>
              </w:rPr>
              <w:t>податкових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правовідносинах</w:t>
            </w:r>
            <w:proofErr w:type="spellEnd"/>
            <w:r w:rsidRPr="006D5F21">
              <w:rPr>
                <w:lang w:val="ru-RU"/>
              </w:rPr>
              <w:t xml:space="preserve">: </w:t>
            </w:r>
            <w:proofErr w:type="spellStart"/>
            <w:r w:rsidRPr="006D5F21">
              <w:rPr>
                <w:lang w:val="ru-RU"/>
              </w:rPr>
              <w:t>автореф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дис</w:t>
            </w:r>
            <w:proofErr w:type="spellEnd"/>
            <w:r w:rsidRPr="006D5F21">
              <w:rPr>
                <w:lang w:val="ru-RU"/>
              </w:rPr>
              <w:t xml:space="preserve">…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наук: 12.00.07 / О. А. </w:t>
            </w:r>
            <w:proofErr w:type="spellStart"/>
            <w:r w:rsidRPr="006D5F21">
              <w:rPr>
                <w:lang w:val="ru-RU"/>
              </w:rPr>
              <w:t>Куций</w:t>
            </w:r>
            <w:proofErr w:type="spellEnd"/>
            <w:r w:rsidRPr="006D5F21">
              <w:rPr>
                <w:lang w:val="ru-RU"/>
              </w:rPr>
              <w:t xml:space="preserve">; Одес. нац.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акад. — О., 2004. — 19 с. 3. </w:t>
            </w:r>
          </w:p>
          <w:p w:rsidR="006D5F21" w:rsidRPr="006C6FF6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</w:pPr>
            <w:proofErr w:type="spellStart"/>
            <w:r w:rsidRPr="006D5F21">
              <w:rPr>
                <w:lang w:val="ru-RU"/>
              </w:rPr>
              <w:t>Мулявка</w:t>
            </w:r>
            <w:proofErr w:type="spellEnd"/>
            <w:r w:rsidRPr="006D5F21">
              <w:rPr>
                <w:lang w:val="ru-RU"/>
              </w:rPr>
              <w:t xml:space="preserve"> Д. Г. </w:t>
            </w:r>
            <w:proofErr w:type="spellStart"/>
            <w:r w:rsidRPr="006D5F21">
              <w:rPr>
                <w:lang w:val="ru-RU"/>
              </w:rPr>
              <w:t>Адміністративно-правові</w:t>
            </w:r>
            <w:proofErr w:type="spellEnd"/>
            <w:r w:rsidRPr="006D5F21">
              <w:rPr>
                <w:lang w:val="ru-RU"/>
              </w:rPr>
              <w:t xml:space="preserve"> заходи </w:t>
            </w:r>
            <w:proofErr w:type="spellStart"/>
            <w:r w:rsidRPr="006D5F21">
              <w:rPr>
                <w:lang w:val="ru-RU"/>
              </w:rPr>
              <w:t>забезпечення</w:t>
            </w:r>
            <w:proofErr w:type="spellEnd"/>
            <w:r w:rsidRPr="006D5F21">
              <w:rPr>
                <w:lang w:val="ru-RU"/>
              </w:rPr>
              <w:t xml:space="preserve"> прав </w:t>
            </w:r>
            <w:proofErr w:type="spellStart"/>
            <w:r w:rsidRPr="006D5F21">
              <w:rPr>
                <w:lang w:val="ru-RU"/>
              </w:rPr>
              <w:t>платників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податків</w:t>
            </w:r>
            <w:proofErr w:type="spellEnd"/>
            <w:r w:rsidRPr="006D5F21">
              <w:rPr>
                <w:lang w:val="ru-RU"/>
              </w:rPr>
              <w:t xml:space="preserve">: </w:t>
            </w:r>
            <w:proofErr w:type="spellStart"/>
            <w:r w:rsidRPr="006D5F21">
              <w:rPr>
                <w:lang w:val="ru-RU"/>
              </w:rPr>
              <w:t>автореф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дис</w:t>
            </w:r>
            <w:proofErr w:type="spellEnd"/>
            <w:r w:rsidRPr="006D5F21">
              <w:rPr>
                <w:lang w:val="ru-RU"/>
              </w:rPr>
              <w:t xml:space="preserve">. …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наук: 12.00.07 / Д. Г. </w:t>
            </w:r>
            <w:proofErr w:type="spellStart"/>
            <w:r w:rsidRPr="006D5F21">
              <w:rPr>
                <w:lang w:val="ru-RU"/>
              </w:rPr>
              <w:t>Мулявка</w:t>
            </w:r>
            <w:proofErr w:type="spellEnd"/>
            <w:r w:rsidRPr="006D5F21">
              <w:rPr>
                <w:lang w:val="ru-RU"/>
              </w:rPr>
              <w:t xml:space="preserve">; Нац. акад. </w:t>
            </w:r>
            <w:proofErr w:type="spellStart"/>
            <w:r w:rsidRPr="006D5F21">
              <w:rPr>
                <w:lang w:val="ru-RU"/>
              </w:rPr>
              <w:t>держ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податк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C6FF6">
              <w:t>Служби</w:t>
            </w:r>
            <w:proofErr w:type="spellEnd"/>
            <w:r w:rsidRPr="006C6FF6">
              <w:t xml:space="preserve"> </w:t>
            </w:r>
            <w:proofErr w:type="spellStart"/>
            <w:r w:rsidRPr="006C6FF6">
              <w:t>України</w:t>
            </w:r>
            <w:proofErr w:type="spellEnd"/>
            <w:r w:rsidRPr="006C6FF6">
              <w:t xml:space="preserve">. — </w:t>
            </w:r>
            <w:proofErr w:type="spellStart"/>
            <w:r w:rsidRPr="006C6FF6">
              <w:t>Ірпінь</w:t>
            </w:r>
            <w:proofErr w:type="spellEnd"/>
            <w:r w:rsidRPr="006C6FF6">
              <w:t xml:space="preserve">, 2004. — 19 с. 4. 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val="ru-RU"/>
              </w:rPr>
            </w:pPr>
            <w:r w:rsidRPr="006D5F21">
              <w:rPr>
                <w:lang w:val="ru-RU"/>
              </w:rPr>
              <w:t xml:space="preserve">Турило А. М. </w:t>
            </w:r>
            <w:proofErr w:type="spellStart"/>
            <w:r w:rsidRPr="006D5F21">
              <w:rPr>
                <w:lang w:val="ru-RU"/>
              </w:rPr>
              <w:t>Проблемні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аспекти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Податкового</w:t>
            </w:r>
            <w:proofErr w:type="spellEnd"/>
            <w:r w:rsidRPr="006D5F21">
              <w:rPr>
                <w:lang w:val="ru-RU"/>
              </w:rPr>
              <w:t xml:space="preserve"> кодексу </w:t>
            </w:r>
            <w:proofErr w:type="spellStart"/>
            <w:r w:rsidRPr="006D5F21">
              <w:rPr>
                <w:lang w:val="ru-RU"/>
              </w:rPr>
              <w:t>України</w:t>
            </w:r>
            <w:proofErr w:type="spellEnd"/>
            <w:r w:rsidRPr="006D5F21">
              <w:rPr>
                <w:lang w:val="ru-RU"/>
              </w:rPr>
              <w:t xml:space="preserve"> / А. М. Турило, І. С. </w:t>
            </w:r>
            <w:proofErr w:type="spellStart"/>
            <w:proofErr w:type="gramStart"/>
            <w:r w:rsidRPr="006D5F21">
              <w:rPr>
                <w:lang w:val="ru-RU"/>
              </w:rPr>
              <w:t>Захарченко,Т</w:t>
            </w:r>
            <w:proofErr w:type="spellEnd"/>
            <w:r w:rsidRPr="006D5F21">
              <w:rPr>
                <w:lang w:val="ru-RU"/>
              </w:rPr>
              <w:t>.</w:t>
            </w:r>
            <w:proofErr w:type="gramEnd"/>
            <w:r w:rsidRPr="006D5F21">
              <w:rPr>
                <w:lang w:val="ru-RU"/>
              </w:rPr>
              <w:t xml:space="preserve"> В. </w:t>
            </w:r>
            <w:proofErr w:type="spellStart"/>
            <w:r w:rsidRPr="006D5F21">
              <w:rPr>
                <w:lang w:val="ru-RU"/>
              </w:rPr>
              <w:t>Мар’юк</w:t>
            </w:r>
            <w:proofErr w:type="spellEnd"/>
            <w:r w:rsidRPr="006D5F21">
              <w:rPr>
                <w:lang w:val="ru-RU"/>
              </w:rPr>
              <w:t xml:space="preserve">, М. Ю. </w:t>
            </w:r>
            <w:proofErr w:type="spellStart"/>
            <w:r w:rsidRPr="006D5F21">
              <w:rPr>
                <w:lang w:val="ru-RU"/>
              </w:rPr>
              <w:t>Кіданова</w:t>
            </w:r>
            <w:proofErr w:type="spellEnd"/>
            <w:r w:rsidRPr="006D5F21">
              <w:rPr>
                <w:lang w:val="ru-RU"/>
              </w:rPr>
              <w:t xml:space="preserve"> // </w:t>
            </w:r>
            <w:proofErr w:type="spellStart"/>
            <w:r w:rsidRPr="006D5F21">
              <w:rPr>
                <w:lang w:val="ru-RU"/>
              </w:rPr>
              <w:t>Інноваційна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економіка</w:t>
            </w:r>
            <w:proofErr w:type="spellEnd"/>
            <w:r w:rsidRPr="006D5F21">
              <w:rPr>
                <w:lang w:val="ru-RU"/>
              </w:rPr>
              <w:t xml:space="preserve">. – 2012. – </w:t>
            </w:r>
            <w:r w:rsidRPr="006C6FF6">
              <w:t>No</w:t>
            </w:r>
            <w:r w:rsidRPr="006D5F21">
              <w:rPr>
                <w:lang w:val="ru-RU"/>
              </w:rPr>
              <w:t xml:space="preserve"> 6. – С. 286–288</w:t>
            </w:r>
          </w:p>
          <w:p w:rsidR="006D5F21" w:rsidRPr="006C6FF6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6D5F21">
              <w:rPr>
                <w:lang w:val="ru-RU"/>
              </w:rPr>
              <w:t xml:space="preserve">Усенко Р. </w:t>
            </w:r>
            <w:proofErr w:type="spellStart"/>
            <w:r w:rsidRPr="006D5F21">
              <w:rPr>
                <w:lang w:val="ru-RU"/>
              </w:rPr>
              <w:t>Проблеми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юридичної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відповідальності</w:t>
            </w:r>
            <w:proofErr w:type="spellEnd"/>
            <w:r w:rsidRPr="006D5F21">
              <w:rPr>
                <w:lang w:val="ru-RU"/>
              </w:rPr>
              <w:t xml:space="preserve"> за </w:t>
            </w:r>
            <w:proofErr w:type="spellStart"/>
            <w:r w:rsidRPr="006D5F21">
              <w:rPr>
                <w:lang w:val="ru-RU"/>
              </w:rPr>
              <w:t>правопорушення</w:t>
            </w:r>
            <w:proofErr w:type="spellEnd"/>
            <w:r w:rsidRPr="006D5F21">
              <w:rPr>
                <w:lang w:val="ru-RU"/>
              </w:rPr>
              <w:t xml:space="preserve"> у </w:t>
            </w:r>
            <w:proofErr w:type="spellStart"/>
            <w:r w:rsidRPr="006D5F21">
              <w:rPr>
                <w:lang w:val="ru-RU"/>
              </w:rPr>
              <w:t>сфері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оподаткування</w:t>
            </w:r>
            <w:proofErr w:type="spellEnd"/>
            <w:r w:rsidRPr="006D5F21">
              <w:rPr>
                <w:lang w:val="ru-RU"/>
              </w:rPr>
              <w:t xml:space="preserve"> (за </w:t>
            </w:r>
            <w:proofErr w:type="spellStart"/>
            <w:r w:rsidRPr="006D5F21">
              <w:rPr>
                <w:lang w:val="ru-RU"/>
              </w:rPr>
              <w:t>матеріалами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Податкового</w:t>
            </w:r>
            <w:proofErr w:type="spellEnd"/>
            <w:r w:rsidRPr="006D5F21">
              <w:rPr>
                <w:lang w:val="ru-RU"/>
              </w:rPr>
              <w:t xml:space="preserve"> кодексу </w:t>
            </w:r>
            <w:proofErr w:type="spellStart"/>
            <w:r w:rsidRPr="006D5F21">
              <w:rPr>
                <w:lang w:val="ru-RU"/>
              </w:rPr>
              <w:t>України</w:t>
            </w:r>
            <w:proofErr w:type="spellEnd"/>
            <w:r w:rsidRPr="006D5F21">
              <w:rPr>
                <w:lang w:val="ru-RU"/>
              </w:rPr>
              <w:t xml:space="preserve">) // </w:t>
            </w:r>
            <w:proofErr w:type="spellStart"/>
            <w:r w:rsidRPr="006D5F21">
              <w:rPr>
                <w:lang w:val="ru-RU"/>
              </w:rPr>
              <w:t>Підприємництво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господарство</w:t>
            </w:r>
            <w:proofErr w:type="spellEnd"/>
            <w:r w:rsidRPr="006D5F21">
              <w:rPr>
                <w:lang w:val="ru-RU"/>
              </w:rPr>
              <w:t xml:space="preserve"> і право. - 2003. - № 10.- </w:t>
            </w:r>
            <w:r w:rsidRPr="006C6FF6">
              <w:t>С. 52-55.</w:t>
            </w:r>
          </w:p>
          <w:p w:rsidR="006D5F21" w:rsidRPr="006D5F21" w:rsidRDefault="006D5F21" w:rsidP="006D5F21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val="ru-RU"/>
              </w:rPr>
            </w:pPr>
            <w:r w:rsidRPr="006D5F21">
              <w:rPr>
                <w:lang w:val="ru-RU"/>
              </w:rPr>
              <w:lastRenderedPageBreak/>
              <w:t xml:space="preserve">Федорчук О. М. </w:t>
            </w:r>
            <w:proofErr w:type="spellStart"/>
            <w:r w:rsidRPr="006D5F21">
              <w:rPr>
                <w:lang w:val="ru-RU"/>
              </w:rPr>
              <w:t>Правові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основи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захисту</w:t>
            </w:r>
            <w:proofErr w:type="spellEnd"/>
            <w:r w:rsidRPr="006D5F21">
              <w:rPr>
                <w:lang w:val="ru-RU"/>
              </w:rPr>
              <w:t xml:space="preserve"> прав і </w:t>
            </w:r>
            <w:proofErr w:type="spellStart"/>
            <w:r w:rsidRPr="006D5F21">
              <w:rPr>
                <w:lang w:val="ru-RU"/>
              </w:rPr>
              <w:t>законних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інтересів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платників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податків</w:t>
            </w:r>
            <w:proofErr w:type="spellEnd"/>
            <w:r w:rsidRPr="006D5F21">
              <w:rPr>
                <w:lang w:val="ru-RU"/>
              </w:rPr>
              <w:t xml:space="preserve"> в </w:t>
            </w:r>
            <w:proofErr w:type="spellStart"/>
            <w:r w:rsidRPr="006D5F21">
              <w:rPr>
                <w:lang w:val="ru-RU"/>
              </w:rPr>
              <w:t>адміністративному</w:t>
            </w:r>
            <w:proofErr w:type="spellEnd"/>
            <w:r w:rsidRPr="006D5F21">
              <w:rPr>
                <w:lang w:val="ru-RU"/>
              </w:rPr>
              <w:t xml:space="preserve"> порядку: </w:t>
            </w:r>
            <w:proofErr w:type="spellStart"/>
            <w:r w:rsidRPr="006D5F21">
              <w:rPr>
                <w:lang w:val="ru-RU"/>
              </w:rPr>
              <w:t>автореф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дис</w:t>
            </w:r>
            <w:proofErr w:type="spellEnd"/>
            <w:r w:rsidRPr="006D5F21">
              <w:rPr>
                <w:lang w:val="ru-RU"/>
              </w:rPr>
              <w:t xml:space="preserve">. …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наук: 12.00.07 / О. М. Федорчук; Нац. акад. </w:t>
            </w:r>
            <w:proofErr w:type="spellStart"/>
            <w:r w:rsidRPr="006D5F21">
              <w:rPr>
                <w:lang w:val="ru-RU"/>
              </w:rPr>
              <w:t>держ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податк</w:t>
            </w:r>
            <w:proofErr w:type="spellEnd"/>
            <w:r w:rsidRPr="006D5F21">
              <w:rPr>
                <w:lang w:val="ru-RU"/>
              </w:rPr>
              <w:t xml:space="preserve">. </w:t>
            </w:r>
            <w:proofErr w:type="spellStart"/>
            <w:r w:rsidRPr="006D5F21">
              <w:rPr>
                <w:lang w:val="ru-RU"/>
              </w:rPr>
              <w:t>служби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України</w:t>
            </w:r>
            <w:proofErr w:type="spellEnd"/>
            <w:r w:rsidRPr="006D5F21">
              <w:rPr>
                <w:lang w:val="ru-RU"/>
              </w:rPr>
              <w:t xml:space="preserve">. — </w:t>
            </w:r>
            <w:proofErr w:type="spellStart"/>
            <w:r w:rsidRPr="006D5F21">
              <w:rPr>
                <w:lang w:val="ru-RU"/>
              </w:rPr>
              <w:t>Ірпінь</w:t>
            </w:r>
            <w:proofErr w:type="spellEnd"/>
            <w:r w:rsidRPr="006D5F21">
              <w:rPr>
                <w:lang w:val="ru-RU"/>
              </w:rPr>
              <w:t>, 2003. — 20 с.</w:t>
            </w:r>
          </w:p>
          <w:p w:rsidR="002C09C1" w:rsidRPr="005749D3" w:rsidRDefault="002C09C1" w:rsidP="006D5F21">
            <w:pPr>
              <w:numPr>
                <w:ilvl w:val="0"/>
                <w:numId w:val="9"/>
              </w:numPr>
              <w:ind w:left="0" w:firstLine="360"/>
              <w:rPr>
                <w:lang w:val="uk-UA"/>
              </w:rPr>
            </w:pPr>
            <w:r w:rsidRPr="005749D3">
              <w:rPr>
                <w:lang w:val="uk-UA"/>
              </w:rPr>
              <w:t xml:space="preserve">Податкове право України : </w:t>
            </w:r>
            <w:proofErr w:type="spellStart"/>
            <w:r w:rsidRPr="005749D3">
              <w:rPr>
                <w:lang w:val="uk-UA"/>
              </w:rPr>
              <w:t>навч</w:t>
            </w:r>
            <w:proofErr w:type="spellEnd"/>
            <w:r w:rsidRPr="005749D3">
              <w:rPr>
                <w:lang w:val="uk-UA"/>
              </w:rPr>
              <w:t xml:space="preserve">. </w:t>
            </w:r>
            <w:proofErr w:type="spellStart"/>
            <w:r w:rsidRPr="005749D3">
              <w:rPr>
                <w:lang w:val="uk-UA"/>
              </w:rPr>
              <w:t>посіб</w:t>
            </w:r>
            <w:proofErr w:type="spellEnd"/>
            <w:r w:rsidRPr="005749D3">
              <w:rPr>
                <w:lang w:val="uk-UA"/>
              </w:rPr>
              <w:t xml:space="preserve">. / за ред. М. П. </w:t>
            </w:r>
            <w:proofErr w:type="spellStart"/>
            <w:r w:rsidRPr="005749D3">
              <w:rPr>
                <w:lang w:val="uk-UA"/>
              </w:rPr>
              <w:t>Кучерявенка</w:t>
            </w:r>
            <w:proofErr w:type="spellEnd"/>
            <w:r w:rsidRPr="005749D3">
              <w:rPr>
                <w:lang w:val="uk-UA"/>
              </w:rPr>
              <w:t>. — Х. : Право, 2010. — 256 с</w:t>
            </w: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749D3">
              <w:rPr>
                <w:color w:val="auto"/>
                <w:lang w:val="uk-UA" w:eastAsia="uk-UA"/>
              </w:rPr>
              <w:t xml:space="preserve"> Додаткова література: </w:t>
            </w:r>
          </w:p>
          <w:p w:rsidR="006D5F21" w:rsidRPr="006D5F21" w:rsidRDefault="006D5F21" w:rsidP="006D5F21">
            <w:pPr>
              <w:numPr>
                <w:ilvl w:val="0"/>
                <w:numId w:val="11"/>
              </w:numPr>
              <w:tabs>
                <w:tab w:val="left" w:pos="360"/>
              </w:tabs>
              <w:ind w:left="-25" w:firstLine="66"/>
              <w:rPr>
                <w:sz w:val="22"/>
                <w:lang w:val="uk-UA"/>
              </w:rPr>
            </w:pPr>
            <w:r w:rsidRPr="006D5F21">
              <w:rPr>
                <w:sz w:val="22"/>
                <w:lang w:val="uk-UA"/>
              </w:rPr>
              <w:t>Рішення Конституційного Суду України у справі за конституційним поданням Президента України щодо відповідності Конституції України (конституційності) підпунктів 3.5, 3.6 пункту 3 статті 3 "Прикінцеві положення" Закону України "Про Митний тариф України", абзацу восьмого частини другої статті 9 Закону України "Про зовнішньоекономічну діяльність" (справа про тимчасову надбавку до діючих ставок ввізного мита) від</w:t>
            </w:r>
            <w:r w:rsidRPr="00176024">
              <w:rPr>
                <w:sz w:val="22"/>
              </w:rPr>
              <w:t> </w:t>
            </w:r>
            <w:r w:rsidRPr="006D5F21">
              <w:rPr>
                <w:sz w:val="22"/>
                <w:lang w:val="uk-UA"/>
              </w:rPr>
              <w:t>23.06.2009р., №</w:t>
            </w:r>
            <w:r w:rsidRPr="00176024">
              <w:rPr>
                <w:sz w:val="22"/>
              </w:rPr>
              <w:t> </w:t>
            </w:r>
            <w:r w:rsidRPr="006D5F21">
              <w:rPr>
                <w:sz w:val="22"/>
                <w:lang w:val="uk-UA"/>
              </w:rPr>
              <w:t>15-рп/2009 // Офіційний вісник України від</w:t>
            </w:r>
            <w:r w:rsidRPr="00176024">
              <w:rPr>
                <w:sz w:val="22"/>
              </w:rPr>
              <w:t> </w:t>
            </w:r>
            <w:r w:rsidRPr="006D5F21">
              <w:rPr>
                <w:sz w:val="22"/>
                <w:lang w:val="uk-UA"/>
              </w:rPr>
              <w:t xml:space="preserve">06.07.2009р., № 48, </w:t>
            </w:r>
            <w:proofErr w:type="spellStart"/>
            <w:r w:rsidRPr="006D5F21">
              <w:rPr>
                <w:sz w:val="22"/>
                <w:lang w:val="uk-UA"/>
              </w:rPr>
              <w:t>стор</w:t>
            </w:r>
            <w:proofErr w:type="spellEnd"/>
            <w:r w:rsidRPr="006D5F21">
              <w:rPr>
                <w:sz w:val="22"/>
                <w:lang w:val="uk-UA"/>
              </w:rPr>
              <w:t xml:space="preserve">. 42, стаття 1629, код </w:t>
            </w:r>
            <w:proofErr w:type="spellStart"/>
            <w:r w:rsidRPr="006D5F21">
              <w:rPr>
                <w:sz w:val="22"/>
                <w:lang w:val="uk-UA"/>
              </w:rPr>
              <w:t>акта</w:t>
            </w:r>
            <w:proofErr w:type="spellEnd"/>
            <w:r w:rsidRPr="006D5F21">
              <w:rPr>
                <w:sz w:val="22"/>
                <w:lang w:val="uk-UA"/>
              </w:rPr>
              <w:t xml:space="preserve"> 47025/2009</w:t>
            </w:r>
          </w:p>
          <w:p w:rsidR="006D5F21" w:rsidRPr="006D5F21" w:rsidRDefault="006D5F21" w:rsidP="006D5F21">
            <w:pPr>
              <w:numPr>
                <w:ilvl w:val="0"/>
                <w:numId w:val="11"/>
              </w:numPr>
              <w:tabs>
                <w:tab w:val="left" w:pos="360"/>
              </w:tabs>
              <w:ind w:left="-25" w:firstLine="66"/>
              <w:rPr>
                <w:sz w:val="22"/>
                <w:lang w:val="ru-RU"/>
              </w:rPr>
            </w:pPr>
            <w:r w:rsidRPr="006D5F21">
              <w:rPr>
                <w:sz w:val="22"/>
                <w:lang w:val="ru-RU"/>
              </w:rPr>
              <w:t xml:space="preserve">Пришва </w:t>
            </w:r>
            <w:proofErr w:type="spellStart"/>
            <w:r w:rsidRPr="006D5F21">
              <w:rPr>
                <w:sz w:val="22"/>
                <w:lang w:val="ru-RU"/>
              </w:rPr>
              <w:t>Н.Ю</w:t>
            </w:r>
            <w:proofErr w:type="spellEnd"/>
            <w:r w:rsidRPr="006D5F21">
              <w:rPr>
                <w:sz w:val="22"/>
                <w:lang w:val="ru-RU"/>
              </w:rPr>
              <w:t xml:space="preserve">. </w:t>
            </w:r>
            <w:proofErr w:type="spellStart"/>
            <w:r w:rsidRPr="006D5F21">
              <w:rPr>
                <w:sz w:val="22"/>
                <w:lang w:val="ru-RU"/>
              </w:rPr>
              <w:t>Податкове</w:t>
            </w:r>
            <w:proofErr w:type="spellEnd"/>
            <w:r w:rsidRPr="006D5F21">
              <w:rPr>
                <w:sz w:val="22"/>
                <w:lang w:val="ru-RU"/>
              </w:rPr>
              <w:t xml:space="preserve"> право [Текст</w:t>
            </w:r>
            <w:proofErr w:type="gramStart"/>
            <w:r w:rsidRPr="006D5F21">
              <w:rPr>
                <w:sz w:val="22"/>
                <w:lang w:val="ru-RU"/>
              </w:rPr>
              <w:t>] :</w:t>
            </w:r>
            <w:proofErr w:type="gramEnd"/>
            <w:r w:rsidRPr="006D5F21">
              <w:rPr>
                <w:sz w:val="22"/>
                <w:lang w:val="ru-RU"/>
              </w:rPr>
              <w:t xml:space="preserve"> </w:t>
            </w:r>
            <w:proofErr w:type="spellStart"/>
            <w:r w:rsidRPr="006D5F21">
              <w:rPr>
                <w:sz w:val="22"/>
                <w:lang w:val="ru-RU"/>
              </w:rPr>
              <w:t>навч</w:t>
            </w:r>
            <w:proofErr w:type="spellEnd"/>
            <w:r w:rsidRPr="006D5F21">
              <w:rPr>
                <w:sz w:val="22"/>
                <w:lang w:val="ru-RU"/>
              </w:rPr>
              <w:t xml:space="preserve">. </w:t>
            </w:r>
            <w:proofErr w:type="spellStart"/>
            <w:r w:rsidRPr="006D5F21">
              <w:rPr>
                <w:sz w:val="22"/>
                <w:lang w:val="ru-RU"/>
              </w:rPr>
              <w:t>посіб</w:t>
            </w:r>
            <w:proofErr w:type="spellEnd"/>
            <w:r w:rsidRPr="006D5F21">
              <w:rPr>
                <w:sz w:val="22"/>
                <w:lang w:val="ru-RU"/>
              </w:rPr>
              <w:t xml:space="preserve">. / Н. Ю. Пришва. – </w:t>
            </w:r>
            <w:proofErr w:type="gramStart"/>
            <w:r w:rsidRPr="006D5F21">
              <w:rPr>
                <w:sz w:val="22"/>
                <w:lang w:val="ru-RU"/>
              </w:rPr>
              <w:t>К .</w:t>
            </w:r>
            <w:proofErr w:type="gramEnd"/>
            <w:r w:rsidRPr="006D5F21">
              <w:rPr>
                <w:sz w:val="22"/>
                <w:lang w:val="ru-RU"/>
              </w:rPr>
              <w:t xml:space="preserve">: </w:t>
            </w:r>
            <w:proofErr w:type="spellStart"/>
            <w:r w:rsidRPr="006D5F21">
              <w:rPr>
                <w:sz w:val="22"/>
                <w:lang w:val="ru-RU"/>
              </w:rPr>
              <w:t>Юрінком</w:t>
            </w:r>
            <w:proofErr w:type="spellEnd"/>
            <w:r w:rsidRPr="006D5F21">
              <w:rPr>
                <w:sz w:val="22"/>
                <w:lang w:val="ru-RU"/>
              </w:rPr>
              <w:t xml:space="preserve"> </w:t>
            </w:r>
            <w:proofErr w:type="spellStart"/>
            <w:r w:rsidRPr="006D5F21">
              <w:rPr>
                <w:sz w:val="22"/>
                <w:lang w:val="ru-RU"/>
              </w:rPr>
              <w:t>Інтер</w:t>
            </w:r>
            <w:proofErr w:type="spellEnd"/>
            <w:r w:rsidRPr="006D5F21">
              <w:rPr>
                <w:sz w:val="22"/>
                <w:lang w:val="ru-RU"/>
              </w:rPr>
              <w:t>, 2010. - 365 с.</w:t>
            </w:r>
          </w:p>
          <w:p w:rsidR="006D5F21" w:rsidRDefault="006D5F21" w:rsidP="006D5F21">
            <w:pPr>
              <w:numPr>
                <w:ilvl w:val="0"/>
                <w:numId w:val="11"/>
              </w:numPr>
              <w:tabs>
                <w:tab w:val="left" w:pos="360"/>
              </w:tabs>
              <w:ind w:left="-25" w:firstLine="66"/>
              <w:rPr>
                <w:sz w:val="22"/>
                <w:lang w:val="ru-RU"/>
              </w:rPr>
            </w:pPr>
            <w:r w:rsidRPr="006D5F21">
              <w:rPr>
                <w:sz w:val="22"/>
                <w:lang w:val="ru-RU"/>
              </w:rPr>
              <w:t xml:space="preserve">Кравченко Н. Г. </w:t>
            </w:r>
            <w:proofErr w:type="spellStart"/>
            <w:r w:rsidRPr="006D5F21">
              <w:rPr>
                <w:sz w:val="22"/>
                <w:lang w:val="ru-RU"/>
              </w:rPr>
              <w:t>Принципи</w:t>
            </w:r>
            <w:proofErr w:type="spellEnd"/>
            <w:r w:rsidRPr="006D5F21">
              <w:rPr>
                <w:sz w:val="22"/>
                <w:lang w:val="ru-RU"/>
              </w:rPr>
              <w:t xml:space="preserve"> </w:t>
            </w:r>
            <w:proofErr w:type="spellStart"/>
            <w:r w:rsidRPr="006D5F21">
              <w:rPr>
                <w:sz w:val="22"/>
                <w:lang w:val="ru-RU"/>
              </w:rPr>
              <w:t>податкового</w:t>
            </w:r>
            <w:proofErr w:type="spellEnd"/>
            <w:r w:rsidRPr="006D5F21">
              <w:rPr>
                <w:sz w:val="22"/>
                <w:lang w:val="ru-RU"/>
              </w:rPr>
              <w:t xml:space="preserve"> </w:t>
            </w:r>
            <w:proofErr w:type="spellStart"/>
            <w:r w:rsidRPr="006D5F21">
              <w:rPr>
                <w:sz w:val="22"/>
                <w:lang w:val="ru-RU"/>
              </w:rPr>
              <w:t>законодавства</w:t>
            </w:r>
            <w:proofErr w:type="spellEnd"/>
            <w:r w:rsidRPr="006D5F21">
              <w:rPr>
                <w:sz w:val="22"/>
                <w:lang w:val="ru-RU"/>
              </w:rPr>
              <w:t xml:space="preserve"> за </w:t>
            </w:r>
            <w:proofErr w:type="spellStart"/>
            <w:r w:rsidRPr="006D5F21">
              <w:rPr>
                <w:sz w:val="22"/>
                <w:lang w:val="ru-RU"/>
              </w:rPr>
              <w:t>Податковим</w:t>
            </w:r>
            <w:proofErr w:type="spellEnd"/>
            <w:r w:rsidRPr="006D5F21">
              <w:rPr>
                <w:sz w:val="22"/>
                <w:lang w:val="ru-RU"/>
              </w:rPr>
              <w:t xml:space="preserve"> кодексом </w:t>
            </w:r>
            <w:proofErr w:type="spellStart"/>
            <w:r w:rsidRPr="006D5F21">
              <w:rPr>
                <w:sz w:val="22"/>
                <w:lang w:val="ru-RU"/>
              </w:rPr>
              <w:t>України</w:t>
            </w:r>
            <w:proofErr w:type="spellEnd"/>
            <w:r w:rsidRPr="006D5F21">
              <w:rPr>
                <w:sz w:val="22"/>
                <w:lang w:val="ru-RU"/>
              </w:rPr>
              <w:t xml:space="preserve"> / Н. Г. Кравченко // </w:t>
            </w:r>
            <w:proofErr w:type="spellStart"/>
            <w:r w:rsidRPr="006D5F21">
              <w:rPr>
                <w:sz w:val="22"/>
                <w:lang w:val="ru-RU"/>
              </w:rPr>
              <w:t>Наукові</w:t>
            </w:r>
            <w:proofErr w:type="spellEnd"/>
            <w:r w:rsidRPr="006D5F21">
              <w:rPr>
                <w:sz w:val="22"/>
                <w:lang w:val="ru-RU"/>
              </w:rPr>
              <w:t xml:space="preserve"> </w:t>
            </w:r>
            <w:proofErr w:type="gramStart"/>
            <w:r w:rsidRPr="006D5F21">
              <w:rPr>
                <w:sz w:val="22"/>
                <w:lang w:val="ru-RU"/>
              </w:rPr>
              <w:t>за-писки</w:t>
            </w:r>
            <w:proofErr w:type="gramEnd"/>
            <w:r w:rsidRPr="006D5F21">
              <w:rPr>
                <w:sz w:val="22"/>
                <w:lang w:val="ru-RU"/>
              </w:rPr>
              <w:t xml:space="preserve"> </w:t>
            </w:r>
            <w:proofErr w:type="spellStart"/>
            <w:r w:rsidRPr="006D5F21">
              <w:rPr>
                <w:sz w:val="22"/>
                <w:lang w:val="ru-RU"/>
              </w:rPr>
              <w:t>НаУКМА</w:t>
            </w:r>
            <w:proofErr w:type="spellEnd"/>
            <w:r w:rsidRPr="006D5F21">
              <w:rPr>
                <w:sz w:val="22"/>
                <w:lang w:val="ru-RU"/>
              </w:rPr>
              <w:t xml:space="preserve">. – 2011. – Т. 116. </w:t>
            </w:r>
            <w:proofErr w:type="spellStart"/>
            <w:r w:rsidRPr="006D5F21">
              <w:rPr>
                <w:sz w:val="22"/>
                <w:lang w:val="ru-RU"/>
              </w:rPr>
              <w:t>Юридичні</w:t>
            </w:r>
            <w:proofErr w:type="spellEnd"/>
            <w:r w:rsidRPr="006D5F21">
              <w:rPr>
                <w:sz w:val="22"/>
                <w:lang w:val="ru-RU"/>
              </w:rPr>
              <w:t xml:space="preserve"> науки. – С. 87.</w:t>
            </w:r>
          </w:p>
          <w:p w:rsidR="006D5F21" w:rsidRPr="006D5F21" w:rsidRDefault="006D5F21" w:rsidP="006D5F21">
            <w:pPr>
              <w:numPr>
                <w:ilvl w:val="0"/>
                <w:numId w:val="11"/>
              </w:numPr>
              <w:tabs>
                <w:tab w:val="left" w:pos="360"/>
              </w:tabs>
              <w:ind w:left="-25" w:firstLine="66"/>
              <w:rPr>
                <w:sz w:val="22"/>
                <w:lang w:val="ru-RU"/>
              </w:rPr>
            </w:pPr>
            <w:proofErr w:type="spellStart"/>
            <w:r w:rsidRPr="006D5F21">
              <w:rPr>
                <w:lang w:val="ru-RU"/>
              </w:rPr>
              <w:t>Огляд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судової</w:t>
            </w:r>
            <w:proofErr w:type="spellEnd"/>
            <w:r w:rsidRPr="006D5F21">
              <w:rPr>
                <w:lang w:val="ru-RU"/>
              </w:rPr>
              <w:t xml:space="preserve"> практики </w:t>
            </w:r>
            <w:proofErr w:type="spellStart"/>
            <w:r w:rsidRPr="006D5F21">
              <w:rPr>
                <w:lang w:val="ru-RU"/>
              </w:rPr>
              <w:t>Касаційного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адміністративного</w:t>
            </w:r>
            <w:proofErr w:type="spellEnd"/>
            <w:r w:rsidRPr="006D5F21">
              <w:rPr>
                <w:lang w:val="ru-RU"/>
              </w:rPr>
              <w:t xml:space="preserve"> суду у </w:t>
            </w:r>
            <w:proofErr w:type="spellStart"/>
            <w:r w:rsidRPr="006D5F21">
              <w:rPr>
                <w:lang w:val="ru-RU"/>
              </w:rPr>
              <w:t>складі</w:t>
            </w:r>
            <w:proofErr w:type="spellEnd"/>
            <w:r w:rsidRPr="006D5F21">
              <w:rPr>
                <w:lang w:val="ru-RU"/>
              </w:rPr>
              <w:t xml:space="preserve"> Верховного Суду </w:t>
            </w:r>
            <w:proofErr w:type="spellStart"/>
            <w:r w:rsidRPr="006D5F21">
              <w:rPr>
                <w:lang w:val="ru-RU"/>
              </w:rPr>
              <w:t>щодо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реєстрації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накладних</w:t>
            </w:r>
            <w:proofErr w:type="spellEnd"/>
            <w:r w:rsidRPr="006D5F21">
              <w:rPr>
                <w:lang w:val="ru-RU"/>
              </w:rPr>
              <w:t xml:space="preserve"> / </w:t>
            </w:r>
            <w:proofErr w:type="spellStart"/>
            <w:r w:rsidRPr="006D5F21">
              <w:rPr>
                <w:lang w:val="ru-RU"/>
              </w:rPr>
              <w:t>розрахунків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коригувань</w:t>
            </w:r>
            <w:proofErr w:type="spellEnd"/>
            <w:r w:rsidRPr="006D5F21">
              <w:rPr>
                <w:lang w:val="ru-RU"/>
              </w:rPr>
              <w:t xml:space="preserve"> / </w:t>
            </w:r>
            <w:proofErr w:type="spellStart"/>
            <w:r w:rsidRPr="006D5F21">
              <w:rPr>
                <w:lang w:val="ru-RU"/>
              </w:rPr>
              <w:t>Упоряд</w:t>
            </w:r>
            <w:proofErr w:type="spellEnd"/>
            <w:r w:rsidRPr="006D5F21">
              <w:rPr>
                <w:lang w:val="ru-RU"/>
              </w:rPr>
              <w:t xml:space="preserve">.: </w:t>
            </w:r>
            <w:proofErr w:type="spellStart"/>
            <w:r w:rsidRPr="006D5F21">
              <w:rPr>
                <w:lang w:val="ru-RU"/>
              </w:rPr>
              <w:t>управління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забезпечення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роботи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судової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палати</w:t>
            </w:r>
            <w:proofErr w:type="spellEnd"/>
            <w:r w:rsidRPr="006D5F21">
              <w:rPr>
                <w:lang w:val="ru-RU"/>
              </w:rPr>
              <w:t xml:space="preserve"> з </w:t>
            </w:r>
            <w:proofErr w:type="spellStart"/>
            <w:r w:rsidRPr="006D5F21">
              <w:rPr>
                <w:lang w:val="ru-RU"/>
              </w:rPr>
              <w:t>розгляду</w:t>
            </w:r>
            <w:proofErr w:type="spellEnd"/>
            <w:r w:rsidRPr="006D5F21">
              <w:rPr>
                <w:lang w:val="ru-RU"/>
              </w:rPr>
              <w:t xml:space="preserve"> справ </w:t>
            </w:r>
            <w:proofErr w:type="spellStart"/>
            <w:r w:rsidRPr="006D5F21">
              <w:rPr>
                <w:lang w:val="ru-RU"/>
              </w:rPr>
              <w:t>щодо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податків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зборів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інших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обов’язкових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платежів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секретаріату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Касаційного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адміністративного</w:t>
            </w:r>
            <w:proofErr w:type="spellEnd"/>
            <w:r w:rsidRPr="006D5F21">
              <w:rPr>
                <w:lang w:val="ru-RU"/>
              </w:rPr>
              <w:t xml:space="preserve"> суду у </w:t>
            </w:r>
            <w:proofErr w:type="spellStart"/>
            <w:r w:rsidRPr="006D5F21">
              <w:rPr>
                <w:lang w:val="ru-RU"/>
              </w:rPr>
              <w:t>складі</w:t>
            </w:r>
            <w:proofErr w:type="spellEnd"/>
            <w:r w:rsidRPr="006D5F21">
              <w:rPr>
                <w:lang w:val="ru-RU"/>
              </w:rPr>
              <w:t xml:space="preserve"> Верховного Суду; </w:t>
            </w:r>
            <w:proofErr w:type="spellStart"/>
            <w:r w:rsidRPr="006D5F21">
              <w:rPr>
                <w:lang w:val="ru-RU"/>
              </w:rPr>
              <w:t>правове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управління</w:t>
            </w:r>
            <w:proofErr w:type="spellEnd"/>
            <w:r w:rsidRPr="006D5F21">
              <w:rPr>
                <w:lang w:val="ru-RU"/>
              </w:rPr>
              <w:t xml:space="preserve"> (</w:t>
            </w:r>
            <w:r>
              <w:t>I</w:t>
            </w:r>
            <w:r w:rsidRPr="006D5F21">
              <w:rPr>
                <w:lang w:val="ru-RU"/>
              </w:rPr>
              <w:t xml:space="preserve">) департаменту </w:t>
            </w:r>
            <w:proofErr w:type="spellStart"/>
            <w:r w:rsidRPr="006D5F21">
              <w:rPr>
                <w:lang w:val="ru-RU"/>
              </w:rPr>
              <w:t>аналітичної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правової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роботи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апарату</w:t>
            </w:r>
            <w:proofErr w:type="spellEnd"/>
            <w:r w:rsidRPr="006D5F21">
              <w:rPr>
                <w:lang w:val="ru-RU"/>
              </w:rPr>
              <w:t xml:space="preserve"> Верховного Суду. </w:t>
            </w:r>
            <w:proofErr w:type="spellStart"/>
            <w:r w:rsidRPr="006D5F21">
              <w:rPr>
                <w:lang w:val="ru-RU"/>
              </w:rPr>
              <w:t>Відпов</w:t>
            </w:r>
            <w:proofErr w:type="spellEnd"/>
            <w:r w:rsidRPr="006D5F21">
              <w:rPr>
                <w:lang w:val="ru-RU"/>
              </w:rPr>
              <w:t xml:space="preserve">. за </w:t>
            </w:r>
            <w:proofErr w:type="spellStart"/>
            <w:r w:rsidRPr="006D5F21">
              <w:rPr>
                <w:lang w:val="ru-RU"/>
              </w:rPr>
              <w:t>вип</w:t>
            </w:r>
            <w:proofErr w:type="spellEnd"/>
            <w:r w:rsidRPr="006D5F21">
              <w:rPr>
                <w:lang w:val="ru-RU"/>
              </w:rPr>
              <w:t xml:space="preserve">.: </w:t>
            </w:r>
            <w:proofErr w:type="spellStart"/>
            <w:r w:rsidRPr="006D5F21">
              <w:rPr>
                <w:lang w:val="ru-RU"/>
              </w:rPr>
              <w:t>суддя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ВС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секретар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судової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палати</w:t>
            </w:r>
            <w:proofErr w:type="spellEnd"/>
            <w:r w:rsidRPr="006D5F21">
              <w:rPr>
                <w:lang w:val="ru-RU"/>
              </w:rPr>
              <w:t xml:space="preserve"> з </w:t>
            </w:r>
            <w:proofErr w:type="spellStart"/>
            <w:r w:rsidRPr="006D5F21">
              <w:rPr>
                <w:lang w:val="ru-RU"/>
              </w:rPr>
              <w:t>розгляду</w:t>
            </w:r>
            <w:proofErr w:type="spellEnd"/>
            <w:r w:rsidRPr="006D5F21">
              <w:rPr>
                <w:lang w:val="ru-RU"/>
              </w:rPr>
              <w:t xml:space="preserve"> справ </w:t>
            </w:r>
            <w:proofErr w:type="spellStart"/>
            <w:r w:rsidRPr="006D5F21">
              <w:rPr>
                <w:lang w:val="ru-RU"/>
              </w:rPr>
              <w:t>щодо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податків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зборів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інших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обов’язкових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платежів</w:t>
            </w:r>
            <w:proofErr w:type="spellEnd"/>
            <w:r w:rsidRPr="006D5F21">
              <w:rPr>
                <w:lang w:val="ru-RU"/>
              </w:rPr>
              <w:t xml:space="preserve">,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 Р. Ф. </w:t>
            </w:r>
            <w:proofErr w:type="spellStart"/>
            <w:r w:rsidRPr="006D5F21">
              <w:rPr>
                <w:lang w:val="ru-RU"/>
              </w:rPr>
              <w:t>Ханова</w:t>
            </w:r>
            <w:proofErr w:type="spellEnd"/>
            <w:r w:rsidRPr="006D5F21">
              <w:rPr>
                <w:lang w:val="ru-RU"/>
              </w:rPr>
              <w:t xml:space="preserve">; </w:t>
            </w:r>
            <w:proofErr w:type="spellStart"/>
            <w:r w:rsidRPr="006D5F21">
              <w:rPr>
                <w:lang w:val="ru-RU"/>
              </w:rPr>
              <w:t>науковий</w:t>
            </w:r>
            <w:proofErr w:type="spellEnd"/>
            <w:r w:rsidRPr="006D5F21">
              <w:rPr>
                <w:lang w:val="ru-RU"/>
              </w:rPr>
              <w:t xml:space="preserve"> консультант </w:t>
            </w:r>
            <w:proofErr w:type="spellStart"/>
            <w:r w:rsidRPr="006D5F21">
              <w:rPr>
                <w:lang w:val="ru-RU"/>
              </w:rPr>
              <w:t>відділу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забезпечення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роботи</w:t>
            </w:r>
            <w:proofErr w:type="spellEnd"/>
            <w:r w:rsidRPr="006D5F21">
              <w:rPr>
                <w:lang w:val="ru-RU"/>
              </w:rPr>
              <w:t xml:space="preserve"> секретаря та </w:t>
            </w:r>
            <w:proofErr w:type="spellStart"/>
            <w:r w:rsidRPr="006D5F21">
              <w:rPr>
                <w:lang w:val="ru-RU"/>
              </w:rPr>
              <w:t>суддів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судової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палати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управління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забезпечення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роботи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судової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палати</w:t>
            </w:r>
            <w:proofErr w:type="spellEnd"/>
            <w:r w:rsidRPr="006D5F21">
              <w:rPr>
                <w:lang w:val="ru-RU"/>
              </w:rPr>
              <w:t xml:space="preserve"> з </w:t>
            </w:r>
            <w:proofErr w:type="spellStart"/>
            <w:r w:rsidRPr="006D5F21">
              <w:rPr>
                <w:lang w:val="ru-RU"/>
              </w:rPr>
              <w:t>розгляду</w:t>
            </w:r>
            <w:proofErr w:type="spellEnd"/>
            <w:r w:rsidRPr="006D5F21">
              <w:rPr>
                <w:lang w:val="ru-RU"/>
              </w:rPr>
              <w:t xml:space="preserve"> справ </w:t>
            </w:r>
            <w:proofErr w:type="spellStart"/>
            <w:r w:rsidRPr="006D5F21">
              <w:rPr>
                <w:lang w:val="ru-RU"/>
              </w:rPr>
              <w:t>щодо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податків</w:t>
            </w:r>
            <w:proofErr w:type="spellEnd"/>
            <w:r w:rsidRPr="006D5F21">
              <w:rPr>
                <w:lang w:val="ru-RU"/>
              </w:rPr>
              <w:t xml:space="preserve">, </w:t>
            </w:r>
            <w:proofErr w:type="spellStart"/>
            <w:r w:rsidRPr="006D5F21">
              <w:rPr>
                <w:lang w:val="ru-RU"/>
              </w:rPr>
              <w:t>зборів</w:t>
            </w:r>
            <w:proofErr w:type="spellEnd"/>
            <w:r w:rsidRPr="006D5F21">
              <w:rPr>
                <w:lang w:val="ru-RU"/>
              </w:rPr>
              <w:t xml:space="preserve"> та </w:t>
            </w:r>
            <w:proofErr w:type="spellStart"/>
            <w:r w:rsidRPr="006D5F21">
              <w:rPr>
                <w:lang w:val="ru-RU"/>
              </w:rPr>
              <w:t>інших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обов’язкових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платежів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секретаріату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Касаційного</w:t>
            </w:r>
            <w:proofErr w:type="spellEnd"/>
            <w:r w:rsidRPr="006D5F21">
              <w:rPr>
                <w:lang w:val="ru-RU"/>
              </w:rPr>
              <w:t xml:space="preserve"> </w:t>
            </w:r>
            <w:proofErr w:type="spellStart"/>
            <w:r w:rsidRPr="006D5F21">
              <w:rPr>
                <w:lang w:val="ru-RU"/>
              </w:rPr>
              <w:t>адміністративного</w:t>
            </w:r>
            <w:proofErr w:type="spellEnd"/>
            <w:r w:rsidRPr="006D5F21">
              <w:rPr>
                <w:lang w:val="ru-RU"/>
              </w:rPr>
              <w:t xml:space="preserve"> суду, канд. </w:t>
            </w:r>
            <w:proofErr w:type="spellStart"/>
            <w:r w:rsidRPr="006D5F21">
              <w:rPr>
                <w:lang w:val="ru-RU"/>
              </w:rPr>
              <w:t>юрид</w:t>
            </w:r>
            <w:proofErr w:type="spellEnd"/>
            <w:r w:rsidRPr="006D5F21">
              <w:rPr>
                <w:lang w:val="ru-RU"/>
              </w:rPr>
              <w:t xml:space="preserve">. наук А. А. </w:t>
            </w:r>
            <w:proofErr w:type="spellStart"/>
            <w:r w:rsidRPr="006D5F21">
              <w:rPr>
                <w:lang w:val="ru-RU"/>
              </w:rPr>
              <w:t>Барікова</w:t>
            </w:r>
            <w:proofErr w:type="spellEnd"/>
            <w:r w:rsidRPr="006D5F21">
              <w:rPr>
                <w:lang w:val="ru-RU"/>
              </w:rPr>
              <w:t xml:space="preserve">. – </w:t>
            </w:r>
            <w:proofErr w:type="spellStart"/>
            <w:r w:rsidRPr="006D5F21">
              <w:rPr>
                <w:lang w:val="ru-RU"/>
              </w:rPr>
              <w:t>Київ</w:t>
            </w:r>
            <w:proofErr w:type="spellEnd"/>
            <w:r w:rsidRPr="006D5F21">
              <w:rPr>
                <w:lang w:val="ru-RU"/>
              </w:rPr>
              <w:t xml:space="preserve">, 2021. – 28 </w:t>
            </w:r>
            <w:proofErr w:type="spellStart"/>
            <w:r w:rsidRPr="006D5F21">
              <w:rPr>
                <w:lang w:val="ru-RU"/>
              </w:rPr>
              <w:t>стор</w:t>
            </w:r>
            <w:proofErr w:type="spellEnd"/>
            <w:r w:rsidRPr="006D5F21">
              <w:rPr>
                <w:lang w:val="ru-RU"/>
              </w:rPr>
              <w:t>.</w:t>
            </w:r>
          </w:p>
          <w:p w:rsidR="002C09C1" w:rsidRDefault="002C09C1" w:rsidP="006D5F21">
            <w:pPr>
              <w:shd w:val="clear" w:color="auto" w:fill="FFFFFF"/>
              <w:ind w:left="401"/>
              <w:jc w:val="both"/>
              <w:textAlignment w:val="baseline"/>
              <w:rPr>
                <w:lang w:val="uk-UA"/>
              </w:rPr>
            </w:pP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749D3">
              <w:rPr>
                <w:color w:val="auto"/>
                <w:lang w:val="uk-UA" w:eastAsia="uk-UA"/>
              </w:rPr>
              <w:t>Додаються також інтернет-джерела.</w:t>
            </w:r>
          </w:p>
          <w:p w:rsidR="002C09C1" w:rsidRPr="005749D3" w:rsidRDefault="002C09C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3"/>
                <w:lang w:val="uk-UA"/>
              </w:rPr>
            </w:pPr>
            <w:r w:rsidRPr="005749D3">
              <w:rPr>
                <w:color w:val="auto"/>
                <w:spacing w:val="-13"/>
                <w:lang w:val="uk-UA"/>
              </w:rPr>
              <w:t xml:space="preserve">Офіційний сайт Верховної Ради України – </w:t>
            </w:r>
            <w:r w:rsidRPr="005749D3">
              <w:rPr>
                <w:color w:val="auto"/>
                <w:lang w:val="uk-UA"/>
              </w:rPr>
              <w:t xml:space="preserve">Режим доступу: </w:t>
            </w:r>
            <w:hyperlink r:id="rId7" w:history="1">
              <w:r w:rsidRPr="005749D3">
                <w:rPr>
                  <w:rStyle w:val="a4"/>
                  <w:rFonts w:eastAsiaTheme="majorEastAsia"/>
                  <w:color w:val="auto"/>
                  <w:spacing w:val="-13"/>
                  <w:lang w:val="uk-UA"/>
                </w:rPr>
                <w:t>rada.gov.ua</w:t>
              </w:r>
            </w:hyperlink>
          </w:p>
          <w:p w:rsidR="002C09C1" w:rsidRPr="006F2B31" w:rsidRDefault="002C09C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3"/>
                <w:lang w:val="uk-UA"/>
              </w:rPr>
            </w:pPr>
            <w:r w:rsidRPr="005749D3">
              <w:rPr>
                <w:color w:val="auto"/>
                <w:lang w:val="uk-UA"/>
              </w:rPr>
              <w:t>Офіційний сайт Міністерства фінансів України – Режим доступу: minfin.gov.ua</w:t>
            </w:r>
          </w:p>
          <w:p w:rsidR="006F2B31" w:rsidRPr="005749D3" w:rsidRDefault="006F2B3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3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Офіційний сайт </w:t>
            </w:r>
            <w:r>
              <w:rPr>
                <w:color w:val="auto"/>
                <w:lang w:val="uk-UA"/>
              </w:rPr>
              <w:t xml:space="preserve">Державної податкової служби – Режим доступу: </w:t>
            </w:r>
            <w:r w:rsidRPr="006F2B31">
              <w:rPr>
                <w:color w:val="auto"/>
                <w:spacing w:val="-13"/>
                <w:lang w:val="uk-UA"/>
              </w:rPr>
              <w:t>https://tax.gov.ua/</w:t>
            </w:r>
          </w:p>
          <w:p w:rsidR="002C09C1" w:rsidRPr="006F2B31" w:rsidRDefault="002C09C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color w:val="auto"/>
                <w:spacing w:val="-13"/>
                <w:u w:val="none"/>
                <w:lang w:val="uk-UA"/>
              </w:rPr>
            </w:pPr>
            <w:r w:rsidRPr="005749D3">
              <w:rPr>
                <w:rStyle w:val="HTML"/>
                <w:color w:val="auto"/>
                <w:spacing w:val="-13"/>
                <w:lang w:val="uk-UA"/>
              </w:rPr>
              <w:t xml:space="preserve">Єдиний державний реєстр судових рішень України -  </w:t>
            </w:r>
            <w:hyperlink r:id="rId8" w:history="1">
              <w:r w:rsidRPr="005749D3">
                <w:rPr>
                  <w:color w:val="auto"/>
                  <w:lang w:val="uk-UA"/>
                </w:rPr>
                <w:t xml:space="preserve">Режим доступу: </w:t>
              </w:r>
              <w:r w:rsidRPr="005749D3">
                <w:rPr>
                  <w:rStyle w:val="a4"/>
                  <w:rFonts w:eastAsiaTheme="majorEastAsia"/>
                  <w:color w:val="auto"/>
                  <w:spacing w:val="-13"/>
                  <w:lang w:val="uk-UA"/>
                </w:rPr>
                <w:t>reyestr.court.gov.ua</w:t>
              </w:r>
            </w:hyperlink>
          </w:p>
          <w:p w:rsidR="006F2B31" w:rsidRPr="006F2B31" w:rsidRDefault="006F2B3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3"/>
                <w:lang w:val="uk-UA"/>
              </w:rPr>
            </w:pPr>
            <w:r>
              <w:rPr>
                <w:color w:val="auto"/>
                <w:spacing w:val="-13"/>
                <w:lang w:val="uk-UA"/>
              </w:rPr>
              <w:t>О</w:t>
            </w:r>
            <w:r>
              <w:rPr>
                <w:color w:val="auto"/>
                <w:lang w:val="uk-UA"/>
              </w:rPr>
              <w:t xml:space="preserve">фіційне зібрання узагальнюючих податкових консультацій – Режим доступу: </w:t>
            </w:r>
            <w:hyperlink r:id="rId9" w:history="1">
              <w:r w:rsidRPr="006E5EF0">
                <w:rPr>
                  <w:rStyle w:val="a4"/>
                  <w:lang w:val="uk-UA"/>
                </w:rPr>
                <w:t>https://mof.gov.ua/uk/set-of-summarizing-tax-consultations</w:t>
              </w:r>
            </w:hyperlink>
          </w:p>
          <w:p w:rsidR="006F2B31" w:rsidRPr="006F2B31" w:rsidRDefault="006F2B31" w:rsidP="006D5F2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3"/>
                <w:lang w:val="uk-UA"/>
              </w:rPr>
            </w:pPr>
            <w:r>
              <w:rPr>
                <w:color w:val="auto"/>
                <w:spacing w:val="-13"/>
                <w:lang w:val="uk-UA"/>
              </w:rPr>
              <w:t>Єдиний</w:t>
            </w:r>
            <w:r w:rsidRPr="006F2B31">
              <w:rPr>
                <w:color w:val="auto"/>
                <w:lang w:val="uk-UA" w:eastAsia="uk-UA"/>
              </w:rPr>
              <w:t xml:space="preserve"> реєстр індивідуальних податкових консультацій </w:t>
            </w:r>
            <w:r>
              <w:rPr>
                <w:color w:val="auto"/>
                <w:lang w:val="uk-UA" w:eastAsia="uk-UA"/>
              </w:rPr>
              <w:t xml:space="preserve">– Режим доступу: </w:t>
            </w:r>
            <w:r w:rsidRPr="006F2B31">
              <w:rPr>
                <w:color w:val="auto"/>
                <w:lang w:val="uk-UA" w:eastAsia="uk-UA"/>
              </w:rPr>
              <w:t>https://cabinet.tax.gov.ua/registers/ipk</w:t>
            </w: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32   год.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32 годин аудиторних занять. З них 16 годин лекцій, 16 годин практичних занять та ____0______ годин самостійної роботи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2C09C1" w:rsidRPr="005749D3" w:rsidRDefault="002C09C1" w:rsidP="00EC2CAC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Знати </w:t>
            </w:r>
          </w:p>
          <w:p w:rsidR="002C09C1" w:rsidRDefault="002C09C1" w:rsidP="00EC2CAC">
            <w:pPr>
              <w:ind w:firstLine="360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правові норми, які регулюють </w:t>
            </w:r>
            <w:r w:rsidR="006F2B31">
              <w:rPr>
                <w:lang w:val="uk-UA"/>
              </w:rPr>
              <w:t>основи податкових правовідносин, систему податків та систему оподаткування в Україні</w:t>
            </w:r>
            <w:r>
              <w:rPr>
                <w:lang w:val="uk-UA"/>
              </w:rPr>
              <w:t>.</w:t>
            </w:r>
          </w:p>
          <w:p w:rsidR="002C09C1" w:rsidRPr="005749D3" w:rsidRDefault="002C09C1" w:rsidP="00EC2CAC">
            <w:pPr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правові норми, які визначають</w:t>
            </w:r>
            <w:r w:rsidR="006F2B31">
              <w:rPr>
                <w:lang w:val="uk-UA"/>
              </w:rPr>
              <w:t xml:space="preserve"> відповідні засоби захисту прав та інтересів платників податків.</w:t>
            </w:r>
            <w:r>
              <w:rPr>
                <w:lang w:val="uk-UA"/>
              </w:rPr>
              <w:t xml:space="preserve"> </w:t>
            </w:r>
          </w:p>
          <w:p w:rsidR="002C09C1" w:rsidRPr="005749D3" w:rsidRDefault="002C09C1" w:rsidP="00EC2CAC">
            <w:pPr>
              <w:ind w:firstLine="360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 аналізувати </w:t>
            </w:r>
            <w:r w:rsidR="00A46511">
              <w:rPr>
                <w:lang w:val="uk-UA"/>
              </w:rPr>
              <w:t xml:space="preserve">судову та адміністративну практику вирішення спорів платників податків з податковими органами. </w:t>
            </w:r>
          </w:p>
          <w:p w:rsidR="002C09C1" w:rsidRPr="005749D3" w:rsidRDefault="00A46511" w:rsidP="00EC2CAC">
            <w:pPr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та види обов’язкових платежів, елементи юридичного складу податку та збору.</w:t>
            </w:r>
          </w:p>
          <w:p w:rsidR="002C09C1" w:rsidRPr="005749D3" w:rsidRDefault="002C09C1" w:rsidP="00EC2CAC">
            <w:pPr>
              <w:ind w:firstLine="426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особливості та порядок </w:t>
            </w:r>
            <w:r w:rsidR="00A46511">
              <w:rPr>
                <w:lang w:val="uk-UA"/>
              </w:rPr>
              <w:t>проведення податкового контролю та оформлення результатів податкових перевірок.</w:t>
            </w:r>
          </w:p>
          <w:p w:rsidR="002C09C1" w:rsidRPr="005749D3" w:rsidRDefault="002C09C1" w:rsidP="00EC2CAC">
            <w:pPr>
              <w:ind w:left="360"/>
              <w:jc w:val="both"/>
              <w:rPr>
                <w:color w:val="auto"/>
                <w:lang w:val="uk-UA"/>
              </w:rPr>
            </w:pPr>
          </w:p>
          <w:p w:rsidR="002C09C1" w:rsidRPr="005749D3" w:rsidRDefault="002C09C1" w:rsidP="00EC2CAC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Вміти </w:t>
            </w:r>
          </w:p>
          <w:p w:rsidR="002C09C1" w:rsidRPr="005749D3" w:rsidRDefault="002C09C1" w:rsidP="00EC2CAC">
            <w:pPr>
              <w:ind w:firstLine="567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>аналізувати специфіку правових відносин, які виникають у зв’язку із</w:t>
            </w:r>
            <w:r>
              <w:rPr>
                <w:lang w:val="uk-UA"/>
              </w:rPr>
              <w:t xml:space="preserve"> </w:t>
            </w:r>
            <w:r w:rsidR="00A46511">
              <w:rPr>
                <w:lang w:val="uk-UA"/>
              </w:rPr>
              <w:t>сплатою податків в</w:t>
            </w:r>
            <w:r w:rsidRPr="005749D3">
              <w:rPr>
                <w:lang w:val="uk-UA"/>
              </w:rPr>
              <w:t xml:space="preserve"> Україн</w:t>
            </w:r>
            <w:r w:rsidR="00A46511">
              <w:rPr>
                <w:lang w:val="uk-UA"/>
              </w:rPr>
              <w:t>і</w:t>
            </w:r>
            <w:r w:rsidRPr="005749D3">
              <w:rPr>
                <w:lang w:val="uk-UA"/>
              </w:rPr>
              <w:t>;.</w:t>
            </w:r>
          </w:p>
          <w:p w:rsidR="002C09C1" w:rsidRPr="005749D3" w:rsidRDefault="002C09C1" w:rsidP="00EC2CAC">
            <w:pPr>
              <w:ind w:firstLine="567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>практично застосовувати норми</w:t>
            </w:r>
            <w:r w:rsidR="00A46511">
              <w:rPr>
                <w:lang w:val="uk-UA"/>
              </w:rPr>
              <w:t xml:space="preserve"> податкового та </w:t>
            </w:r>
            <w:r w:rsidRPr="005749D3">
              <w:rPr>
                <w:lang w:val="uk-UA"/>
              </w:rPr>
              <w:t xml:space="preserve">митного </w:t>
            </w:r>
            <w:r w:rsidR="00A46511">
              <w:rPr>
                <w:lang w:val="uk-UA"/>
              </w:rPr>
              <w:t>законодавства</w:t>
            </w:r>
            <w:r w:rsidRPr="005749D3">
              <w:rPr>
                <w:lang w:val="uk-UA"/>
              </w:rPr>
              <w:t xml:space="preserve"> на практиці;</w:t>
            </w:r>
          </w:p>
          <w:p w:rsidR="002C09C1" w:rsidRPr="005749D3" w:rsidRDefault="002C09C1" w:rsidP="00EC2CAC">
            <w:pPr>
              <w:ind w:firstLine="567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правильно визначати </w:t>
            </w:r>
            <w:r>
              <w:rPr>
                <w:lang w:val="uk-UA"/>
              </w:rPr>
              <w:t xml:space="preserve">та кваліфікувати види </w:t>
            </w:r>
            <w:r w:rsidR="00A46511">
              <w:rPr>
                <w:lang w:val="uk-UA"/>
              </w:rPr>
              <w:t>податкових правовідносин та класифікувати види спірних ситуацій з контролюючими органами</w:t>
            </w:r>
            <w:r w:rsidRPr="005749D3">
              <w:rPr>
                <w:lang w:val="uk-UA"/>
              </w:rPr>
              <w:t>;</w:t>
            </w:r>
          </w:p>
          <w:p w:rsidR="002C09C1" w:rsidRDefault="002C09C1" w:rsidP="00EC2CAC">
            <w:pPr>
              <w:ind w:firstLine="567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складати документи в рамках виконання </w:t>
            </w:r>
            <w:r>
              <w:rPr>
                <w:lang w:val="uk-UA"/>
              </w:rPr>
              <w:t xml:space="preserve">відповідних </w:t>
            </w:r>
            <w:r w:rsidR="00A46511">
              <w:rPr>
                <w:lang w:val="uk-UA"/>
              </w:rPr>
              <w:t xml:space="preserve">дій щодо проведення податкових перевірок, а також при складання документів оскарження протиправних рішень, дій або </w:t>
            </w:r>
            <w:r w:rsidR="007E12B6">
              <w:rPr>
                <w:lang w:val="uk-UA"/>
              </w:rPr>
              <w:t>бездіяльності</w:t>
            </w:r>
            <w:r w:rsidRPr="005749D3">
              <w:rPr>
                <w:lang w:val="uk-UA"/>
              </w:rPr>
              <w:t>;</w:t>
            </w:r>
          </w:p>
          <w:p w:rsidR="002C09C1" w:rsidRPr="00C40AEB" w:rsidRDefault="002C09C1" w:rsidP="00EC2CAC">
            <w:pPr>
              <w:ind w:firstLine="567"/>
              <w:jc w:val="both"/>
              <w:rPr>
                <w:lang w:val="uk-UA"/>
              </w:rPr>
            </w:pPr>
            <w:r w:rsidRPr="005749D3">
              <w:rPr>
                <w:lang w:val="uk-UA"/>
              </w:rPr>
              <w:t xml:space="preserve">застосовувати </w:t>
            </w:r>
            <w:proofErr w:type="spellStart"/>
            <w:r w:rsidRPr="005749D3">
              <w:rPr>
                <w:lang w:val="uk-UA"/>
              </w:rPr>
              <w:t>понятійно</w:t>
            </w:r>
            <w:proofErr w:type="spellEnd"/>
            <w:r w:rsidRPr="005749D3">
              <w:rPr>
                <w:lang w:val="uk-UA"/>
              </w:rPr>
              <w:t>-категоріальний апарат, нормативно-правову лексику і спеціальну термінологію</w:t>
            </w:r>
            <w:r>
              <w:rPr>
                <w:lang w:val="uk-UA"/>
              </w:rPr>
              <w:t>.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7E12B6" w:rsidP="00EC2CA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Податкові правовідносини, податкові правопорушення, податок, збір, податковий обов'язок, податковий борг, </w:t>
            </w:r>
            <w:r w:rsidR="002C09C1">
              <w:rPr>
                <w:color w:val="auto"/>
                <w:lang w:val="uk-UA"/>
              </w:rPr>
              <w:t xml:space="preserve">Податкове право, </w:t>
            </w:r>
            <w:r>
              <w:rPr>
                <w:color w:val="auto"/>
                <w:lang w:val="uk-UA"/>
              </w:rPr>
              <w:t xml:space="preserve">Митне право, Фінансове право, </w:t>
            </w:r>
            <w:r w:rsidR="002C09C1">
              <w:rPr>
                <w:color w:val="auto"/>
                <w:lang w:val="uk-UA"/>
              </w:rPr>
              <w:t xml:space="preserve">Кримінальне право, </w:t>
            </w:r>
            <w:r w:rsidR="002C09C1" w:rsidRPr="005749D3">
              <w:rPr>
                <w:color w:val="auto"/>
                <w:lang w:val="uk-UA"/>
              </w:rPr>
              <w:t>контролюючі</w:t>
            </w:r>
            <w:r>
              <w:rPr>
                <w:color w:val="auto"/>
                <w:lang w:val="uk-UA"/>
              </w:rPr>
              <w:t>,</w:t>
            </w:r>
            <w:r w:rsidR="002C09C1" w:rsidRPr="005749D3">
              <w:rPr>
                <w:color w:val="auto"/>
                <w:lang w:val="uk-UA"/>
              </w:rPr>
              <w:t xml:space="preserve"> </w:t>
            </w:r>
            <w:r w:rsidR="002C09C1">
              <w:rPr>
                <w:color w:val="auto"/>
                <w:lang w:val="uk-UA"/>
              </w:rPr>
              <w:t xml:space="preserve">правоохоронні органи, </w:t>
            </w:r>
            <w:r w:rsidR="002C09C1" w:rsidRPr="005749D3">
              <w:rPr>
                <w:color w:val="auto"/>
                <w:lang w:val="uk-UA"/>
              </w:rPr>
              <w:t>органи</w:t>
            </w:r>
            <w:r w:rsidR="002C09C1">
              <w:rPr>
                <w:color w:val="auto"/>
                <w:lang w:val="uk-UA"/>
              </w:rPr>
              <w:t xml:space="preserve"> стягнення</w:t>
            </w:r>
            <w:r w:rsidR="002C09C1" w:rsidRPr="005749D3">
              <w:rPr>
                <w:color w:val="auto"/>
                <w:lang w:val="uk-UA"/>
              </w:rPr>
              <w:t xml:space="preserve">, контроль, оподаткування, </w:t>
            </w:r>
            <w:r>
              <w:rPr>
                <w:color w:val="auto"/>
                <w:lang w:val="uk-UA"/>
              </w:rPr>
              <w:t xml:space="preserve">способи захисту, судовий захист, </w:t>
            </w:r>
            <w:r w:rsidR="0033484B">
              <w:rPr>
                <w:color w:val="auto"/>
                <w:lang w:val="uk-UA"/>
              </w:rPr>
              <w:t>адміністративний</w:t>
            </w:r>
            <w:r>
              <w:rPr>
                <w:color w:val="auto"/>
                <w:lang w:val="uk-UA"/>
              </w:rPr>
              <w:t xml:space="preserve"> порядок оска</w:t>
            </w:r>
            <w:r w:rsidR="0033484B">
              <w:rPr>
                <w:color w:val="auto"/>
                <w:lang w:val="uk-UA"/>
              </w:rPr>
              <w:t>рження.</w:t>
            </w:r>
            <w:r>
              <w:rPr>
                <w:color w:val="auto"/>
                <w:lang w:val="uk-UA"/>
              </w:rPr>
              <w:t xml:space="preserve"> </w:t>
            </w:r>
            <w:r w:rsidR="002C09C1" w:rsidRPr="005749D3">
              <w:rPr>
                <w:color w:val="auto"/>
                <w:lang w:val="uk-UA"/>
              </w:rPr>
              <w:t xml:space="preserve"> 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b/>
                <w:color w:val="auto"/>
                <w:u w:val="single"/>
                <w:lang w:val="uk-UA"/>
              </w:rPr>
              <w:t>Очний</w:t>
            </w:r>
            <w:r w:rsidRPr="005749D3">
              <w:rPr>
                <w:color w:val="auto"/>
                <w:lang w:val="uk-UA"/>
              </w:rPr>
              <w:t xml:space="preserve"> /заочний 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rPr>
                <w:lang w:val="uk-UA"/>
              </w:rPr>
            </w:pPr>
            <w:r w:rsidRPr="005749D3">
              <w:rPr>
                <w:lang w:val="uk-UA"/>
              </w:rPr>
              <w:t>Схема курсу додається</w:t>
            </w:r>
          </w:p>
        </w:tc>
      </w:tr>
      <w:tr w:rsidR="002C09C1" w:rsidRPr="005749D3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C40AEB">
              <w:rPr>
                <w:color w:val="auto"/>
                <w:lang w:val="uk-UA"/>
              </w:rPr>
              <w:t>іспит</w:t>
            </w:r>
            <w:r w:rsidRPr="005749D3">
              <w:rPr>
                <w:b/>
                <w:color w:val="auto"/>
                <w:u w:val="single"/>
                <w:lang w:val="uk-UA"/>
              </w:rPr>
              <w:t>/</w:t>
            </w:r>
            <w:r w:rsidRPr="00C40AEB">
              <w:rPr>
                <w:b/>
                <w:color w:val="auto"/>
                <w:u w:val="single"/>
                <w:lang w:val="uk-UA"/>
              </w:rPr>
              <w:t>залік</w:t>
            </w:r>
            <w:r w:rsidRPr="005749D3">
              <w:rPr>
                <w:color w:val="auto"/>
                <w:lang w:val="uk-UA"/>
              </w:rPr>
              <w:t xml:space="preserve"> в кінці семестру/року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письмовий/тестовий/усний/комбінований 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5749D3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Для вивчення курсу студенти потребують базових знань з теорії держави і права, з конституційного, адміністративного, </w:t>
            </w:r>
            <w:r w:rsidR="0033484B">
              <w:rPr>
                <w:color w:val="auto"/>
                <w:lang w:val="uk-UA"/>
              </w:rPr>
              <w:t xml:space="preserve">податкового, </w:t>
            </w:r>
            <w:r>
              <w:rPr>
                <w:color w:val="auto"/>
                <w:lang w:val="uk-UA"/>
              </w:rPr>
              <w:t xml:space="preserve">митного, фінансового, кримінального </w:t>
            </w:r>
            <w:r w:rsidRPr="005749D3">
              <w:rPr>
                <w:color w:val="auto"/>
                <w:lang w:val="uk-UA"/>
              </w:rPr>
              <w:t xml:space="preserve">права, достатніх для сприйняття категоріального апарату </w:t>
            </w:r>
            <w:r w:rsidR="0033484B">
              <w:rPr>
                <w:color w:val="auto"/>
                <w:lang w:val="uk-UA"/>
              </w:rPr>
              <w:t>податкового</w:t>
            </w:r>
            <w:r w:rsidRPr="005749D3">
              <w:rPr>
                <w:color w:val="auto"/>
                <w:lang w:val="uk-UA"/>
              </w:rPr>
              <w:t xml:space="preserve"> права, розуміння його джерел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5749D3">
              <w:rPr>
                <w:color w:val="auto"/>
                <w:lang w:val="uk-UA"/>
              </w:rPr>
              <w:t>колаборативне</w:t>
            </w:r>
            <w:proofErr w:type="spellEnd"/>
            <w:r w:rsidRPr="005749D3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5749D3">
              <w:rPr>
                <w:color w:val="auto"/>
                <w:lang w:val="uk-UA"/>
              </w:rPr>
              <w:t>тьюторство</w:t>
            </w:r>
            <w:proofErr w:type="spellEnd"/>
            <w:r w:rsidRPr="005749D3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5749D3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5749D3">
              <w:rPr>
                <w:color w:val="auto"/>
                <w:lang w:val="uk-UA"/>
              </w:rPr>
              <w:t>співідношенням</w:t>
            </w:r>
            <w:proofErr w:type="spellEnd"/>
            <w:r w:rsidRPr="005749D3">
              <w:rPr>
                <w:color w:val="auto"/>
                <w:lang w:val="uk-UA"/>
              </w:rPr>
              <w:t xml:space="preserve">: 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• практичні/самостійні тощо : 25% семестрової оцінки; максимальна кількість балів_____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• контрольні заміри (модулі): 25% семестрової оцінки; максимальна кількість балів______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u w:val="single"/>
                <w:lang w:val="uk-UA"/>
              </w:rPr>
              <w:t>100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b/>
                <w:lang w:val="uk-UA"/>
              </w:rPr>
              <w:t>Письмові роботи:</w:t>
            </w:r>
            <w:r w:rsidRPr="005749D3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</w:t>
            </w:r>
            <w:r>
              <w:rPr>
                <w:lang w:val="uk-UA"/>
              </w:rPr>
              <w:t>, підготовка документів</w:t>
            </w:r>
            <w:r w:rsidRPr="005749D3">
              <w:rPr>
                <w:lang w:val="uk-UA"/>
              </w:rPr>
              <w:t xml:space="preserve">). </w:t>
            </w:r>
            <w:r w:rsidRPr="005749D3">
              <w:rPr>
                <w:b/>
                <w:lang w:val="uk-UA"/>
              </w:rPr>
              <w:t>Академічна доброчесність</w:t>
            </w:r>
            <w:r w:rsidRPr="005749D3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749D3">
              <w:rPr>
                <w:lang w:val="uk-UA"/>
              </w:rPr>
              <w:t>недоброчесності</w:t>
            </w:r>
            <w:proofErr w:type="spellEnd"/>
            <w:r w:rsidRPr="005749D3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5749D3">
              <w:rPr>
                <w:lang w:val="uk-UA"/>
              </w:rPr>
              <w:t>недоброчесності</w:t>
            </w:r>
            <w:proofErr w:type="spellEnd"/>
            <w:r w:rsidRPr="005749D3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5749D3">
              <w:rPr>
                <w:lang w:val="uk-UA"/>
              </w:rPr>
              <w:t>незарахуванння</w:t>
            </w:r>
            <w:proofErr w:type="spellEnd"/>
            <w:r w:rsidRPr="005749D3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5749D3">
              <w:rPr>
                <w:b/>
                <w:lang w:val="uk-UA"/>
              </w:rPr>
              <w:t>Відвідання занять</w:t>
            </w:r>
            <w:r w:rsidRPr="005749D3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5749D3">
              <w:rPr>
                <w:b/>
                <w:lang w:val="uk-UA"/>
              </w:rPr>
              <w:t>Література.</w:t>
            </w:r>
            <w:r w:rsidRPr="005749D3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749D3">
              <w:rPr>
                <w:b/>
                <w:color w:val="auto"/>
                <w:lang w:val="uk-UA"/>
              </w:rPr>
              <w:t>П</w:t>
            </w:r>
            <w:r w:rsidRPr="005749D3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5749D3">
              <w:rPr>
                <w:color w:val="auto"/>
                <w:lang w:val="uk-UA" w:eastAsia="uk-UA"/>
              </w:rPr>
              <w:t> Враховуються бали набрані на поточному тестуванні,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C09C1" w:rsidRPr="005749D3" w:rsidRDefault="002C09C1" w:rsidP="00EC2C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749D3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структура податкової системи та системи оподаткування в Україні.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Органи уповноваженні встановлювати загальнообов’язкові податки та збори.. Принципи та основні засади податкової системи України.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податкового права України. особливості міжнародно-правового регулювання податкових відносин.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Поняття податку, історична генеалогія та сучасне трактування.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податку збору.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податків та зборів в Україні.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встановлення податків в Україні. Особливості встановлення та застосування місцевих податків.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зміст адміністрування податків.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контроль, його зміст та форми.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Податкові перевірки, поняття та види.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проведення податкових перевірок.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статус посадових осіб контролюючих органів та підконтрольних суб’єктів при проведенні податкових перевірок.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порядок проведення камеральної перевірки.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особливості проведення документальних перевірок.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зміст фактичної перевірки.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спільних перевірок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та свободи платників податків.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реалізації імперативного (владних приписів) методу правового регулювання у податкових правовідносинах.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порушення прав та свобод платників податків та способи захисту і відновлення порушених прав.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адміністративного порядку захисту прав та свобод платників податків. Поняття судового захисту прав та свобод платників податків.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 стандарти реалізації самозахисту у сфері податкових правовідносин.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строки звернення до контролюючих органів із скаргою.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Підвідомчість скарг на дії, бездіяльність та рішення контролюючих органів.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подання скарг.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та порядок розгляду скарг.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Повноваження посадових осіб контролюючих органів при розгляді скарги платника податків.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Зміст рішення про результати розгляду скарги та його вручення.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строки звернення до суду.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Співвідношення строків давності за ПКУ, позовної давності та строку звернення до суду.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Обчислення строків у випадку попереднього оскарження.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та форма позовної заяви.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формулювання позовних вимог.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Нормативні стандарти відшкодування шкоди, завданої незаконними діями та рішеннями органів </w:t>
            </w:r>
            <w:proofErr w:type="spellStart"/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ДПС</w:t>
            </w:r>
            <w:proofErr w:type="spellEnd"/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практики Верховного Суду України та Європейського суду з прав людини.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реалізації практики Суду Європейського Союзу в Україні;</w:t>
            </w:r>
          </w:p>
          <w:p w:rsidR="008A0C53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Скарги на нормативні та індивідуальні акти контролюючих органів. </w:t>
            </w:r>
          </w:p>
          <w:p w:rsidR="002C09C1" w:rsidRPr="008A0C53" w:rsidRDefault="008A0C53" w:rsidP="008A0C53">
            <w:pPr>
              <w:pStyle w:val="a3"/>
              <w:numPr>
                <w:ilvl w:val="0"/>
                <w:numId w:val="7"/>
              </w:numPr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Скарги на бездіяльність посадових осіб контролюючих органів.</w:t>
            </w:r>
          </w:p>
          <w:p w:rsidR="008A0C53" w:rsidRPr="008A0C53" w:rsidRDefault="008A0C53" w:rsidP="008A0C53">
            <w:pPr>
              <w:jc w:val="both"/>
              <w:rPr>
                <w:szCs w:val="28"/>
                <w:lang w:val="uk-UA"/>
              </w:rPr>
            </w:pPr>
          </w:p>
        </w:tc>
      </w:tr>
      <w:tr w:rsidR="002C09C1" w:rsidRPr="00873AA4" w:rsidTr="00873AA4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center"/>
              <w:rPr>
                <w:b/>
                <w:color w:val="auto"/>
                <w:lang w:val="uk-UA"/>
              </w:rPr>
            </w:pPr>
            <w:r w:rsidRPr="005749D3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C1" w:rsidRPr="005749D3" w:rsidRDefault="002C09C1" w:rsidP="00EC2CAC">
            <w:pPr>
              <w:jc w:val="both"/>
              <w:rPr>
                <w:color w:val="auto"/>
                <w:lang w:val="uk-UA"/>
              </w:rPr>
            </w:pPr>
            <w:r w:rsidRPr="005749D3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C09C1" w:rsidRPr="005749D3" w:rsidRDefault="002C09C1" w:rsidP="002C09C1">
      <w:pPr>
        <w:jc w:val="both"/>
        <w:rPr>
          <w:lang w:val="uk-UA"/>
        </w:rPr>
      </w:pPr>
    </w:p>
    <w:p w:rsidR="002C09C1" w:rsidRPr="005749D3" w:rsidRDefault="002C09C1" w:rsidP="002C09C1">
      <w:pPr>
        <w:jc w:val="both"/>
        <w:rPr>
          <w:lang w:val="uk-UA"/>
        </w:rPr>
      </w:pPr>
    </w:p>
    <w:p w:rsidR="002C09C1" w:rsidRPr="005749D3" w:rsidRDefault="002C09C1" w:rsidP="002C09C1">
      <w:pPr>
        <w:ind w:left="720"/>
        <w:jc w:val="both"/>
        <w:rPr>
          <w:lang w:val="uk-UA"/>
        </w:rPr>
      </w:pPr>
      <w:r w:rsidRPr="005749D3">
        <w:rPr>
          <w:lang w:val="uk-UA"/>
        </w:rPr>
        <w:t>*ПРИМІТКА</w:t>
      </w:r>
    </w:p>
    <w:p w:rsidR="002C09C1" w:rsidRPr="005749D3" w:rsidRDefault="002C09C1" w:rsidP="002C09C1">
      <w:pPr>
        <w:jc w:val="both"/>
        <w:rPr>
          <w:i/>
          <w:lang w:val="uk-UA"/>
        </w:rPr>
      </w:pPr>
      <w:r w:rsidRPr="005749D3">
        <w:rPr>
          <w:i/>
          <w:lang w:val="uk-UA"/>
        </w:rPr>
        <w:t xml:space="preserve">Зовнішня форма вираження </w:t>
      </w:r>
      <w:proofErr w:type="spellStart"/>
      <w:r w:rsidRPr="005749D3">
        <w:rPr>
          <w:i/>
          <w:lang w:val="uk-UA"/>
        </w:rPr>
        <w:t>силабусу</w:t>
      </w:r>
      <w:proofErr w:type="spellEnd"/>
      <w:r w:rsidRPr="005749D3">
        <w:rPr>
          <w:i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5749D3">
        <w:rPr>
          <w:i/>
          <w:lang w:val="uk-UA"/>
        </w:rPr>
        <w:t>силабусу</w:t>
      </w:r>
      <w:proofErr w:type="spellEnd"/>
      <w:r w:rsidRPr="005749D3">
        <w:rPr>
          <w:i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DB4897" w:rsidRDefault="00DB4897">
      <w:pPr>
        <w:rPr>
          <w:lang w:val="uk-UA"/>
        </w:rPr>
      </w:pPr>
    </w:p>
    <w:p w:rsidR="00873AA4" w:rsidRDefault="00873AA4">
      <w:pPr>
        <w:ind w:firstLine="851"/>
        <w:jc w:val="both"/>
        <w:rPr>
          <w:lang w:val="uk-UA"/>
        </w:rPr>
      </w:pPr>
      <w:r>
        <w:rPr>
          <w:lang w:val="uk-UA"/>
        </w:rPr>
        <w:br w:type="page"/>
      </w:r>
    </w:p>
    <w:p w:rsidR="00873AA4" w:rsidRDefault="00873AA4">
      <w:pPr>
        <w:ind w:firstLine="851"/>
        <w:jc w:val="both"/>
        <w:rPr>
          <w:lang w:val="uk-UA"/>
        </w:rPr>
        <w:sectPr w:rsidR="00873AA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73AA4" w:rsidRPr="00873AA4" w:rsidRDefault="00873AA4" w:rsidP="00056699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873AA4">
        <w:rPr>
          <w:b/>
          <w:sz w:val="28"/>
          <w:szCs w:val="28"/>
          <w:lang w:val="ru-RU"/>
        </w:rPr>
        <w:lastRenderedPageBreak/>
        <w:t>Схема курсу</w:t>
      </w:r>
    </w:p>
    <w:p w:rsidR="00873AA4" w:rsidRPr="00873AA4" w:rsidRDefault="00873AA4" w:rsidP="00056699">
      <w:pPr>
        <w:jc w:val="center"/>
        <w:rPr>
          <w:b/>
          <w:sz w:val="28"/>
          <w:szCs w:val="28"/>
          <w:lang w:val="ru-RU"/>
        </w:rPr>
      </w:pPr>
      <w:r w:rsidRPr="00873AA4">
        <w:rPr>
          <w:b/>
          <w:sz w:val="28"/>
          <w:szCs w:val="28"/>
          <w:lang w:val="ru-RU"/>
        </w:rPr>
        <w:t xml:space="preserve">«Порядок </w:t>
      </w:r>
      <w:proofErr w:type="spellStart"/>
      <w:r w:rsidRPr="00873AA4">
        <w:rPr>
          <w:b/>
          <w:sz w:val="28"/>
          <w:szCs w:val="28"/>
          <w:lang w:val="ru-RU"/>
        </w:rPr>
        <w:t>захисту</w:t>
      </w:r>
      <w:proofErr w:type="spellEnd"/>
      <w:r w:rsidRPr="00873AA4">
        <w:rPr>
          <w:b/>
          <w:sz w:val="28"/>
          <w:szCs w:val="28"/>
          <w:lang w:val="ru-RU"/>
        </w:rPr>
        <w:t xml:space="preserve"> прав та свобод </w:t>
      </w:r>
      <w:proofErr w:type="spellStart"/>
      <w:r w:rsidRPr="00873AA4">
        <w:rPr>
          <w:b/>
          <w:sz w:val="28"/>
          <w:szCs w:val="28"/>
          <w:lang w:val="ru-RU"/>
        </w:rPr>
        <w:t>платників</w:t>
      </w:r>
      <w:proofErr w:type="spellEnd"/>
      <w:r w:rsidRPr="00873AA4">
        <w:rPr>
          <w:b/>
          <w:sz w:val="28"/>
          <w:szCs w:val="28"/>
          <w:lang w:val="ru-RU"/>
        </w:rPr>
        <w:t xml:space="preserve"> </w:t>
      </w:r>
      <w:proofErr w:type="spellStart"/>
      <w:r w:rsidRPr="00873AA4">
        <w:rPr>
          <w:b/>
          <w:sz w:val="28"/>
          <w:szCs w:val="28"/>
          <w:lang w:val="ru-RU"/>
        </w:rPr>
        <w:t>податків</w:t>
      </w:r>
      <w:proofErr w:type="spellEnd"/>
      <w:r w:rsidRPr="00873AA4">
        <w:rPr>
          <w:b/>
          <w:sz w:val="28"/>
          <w:szCs w:val="28"/>
          <w:lang w:val="ru-RU"/>
        </w:rPr>
        <w:t>»</w:t>
      </w:r>
    </w:p>
    <w:p w:rsidR="00873AA4" w:rsidRDefault="00873AA4" w:rsidP="0005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873AA4" w:rsidRPr="00056699" w:rsidRDefault="00873AA4" w:rsidP="0005669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3700"/>
        <w:gridCol w:w="2029"/>
        <w:gridCol w:w="5121"/>
        <w:gridCol w:w="1272"/>
        <w:gridCol w:w="1817"/>
      </w:tblGrid>
      <w:tr w:rsidR="00873AA4" w:rsidTr="006F2AFB">
        <w:tc>
          <w:tcPr>
            <w:tcW w:w="956" w:type="dxa"/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‘</w:t>
            </w:r>
          </w:p>
        </w:tc>
        <w:tc>
          <w:tcPr>
            <w:tcW w:w="3814" w:type="dxa"/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Тема, план, короткі тези </w:t>
            </w:r>
          </w:p>
        </w:tc>
        <w:tc>
          <w:tcPr>
            <w:tcW w:w="2085" w:type="dxa"/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182" w:type="dxa"/>
          </w:tcPr>
          <w:p w:rsidR="00873AA4" w:rsidRDefault="00873AA4" w:rsidP="002875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Література.*** Ресурси в інтернеті </w:t>
            </w:r>
          </w:p>
        </w:tc>
        <w:tc>
          <w:tcPr>
            <w:tcW w:w="1274" w:type="dxa"/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Завдання, год </w:t>
            </w:r>
          </w:p>
        </w:tc>
        <w:tc>
          <w:tcPr>
            <w:tcW w:w="1817" w:type="dxa"/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Термін виконання </w:t>
            </w:r>
          </w:p>
        </w:tc>
      </w:tr>
      <w:tr w:rsidR="00873AA4" w:rsidTr="00056699">
        <w:trPr>
          <w:trHeight w:val="5514"/>
        </w:trPr>
        <w:tc>
          <w:tcPr>
            <w:tcW w:w="956" w:type="dxa"/>
            <w:vMerge w:val="restart"/>
          </w:tcPr>
          <w:p w:rsidR="00873AA4" w:rsidRDefault="00873AA4">
            <w:r>
              <w:t>1</w:t>
            </w: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873AA4" w:rsidRDefault="00873AA4" w:rsidP="00931EE3">
            <w:pPr>
              <w:ind w:firstLine="567"/>
              <w:jc w:val="both"/>
              <w:outlineLvl w:val="0"/>
              <w:rPr>
                <w:lang w:val="ru-RU"/>
              </w:rPr>
            </w:pPr>
            <w:r w:rsidRPr="00873AA4">
              <w:rPr>
                <w:b/>
                <w:szCs w:val="28"/>
                <w:lang w:val="ru-RU"/>
              </w:rPr>
              <w:t>ТЕМА 1.</w:t>
            </w:r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b/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податкової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b/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оподаткування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b/>
                <w:szCs w:val="28"/>
                <w:lang w:val="ru-RU"/>
              </w:rPr>
              <w:t>Україні</w:t>
            </w:r>
            <w:proofErr w:type="spellEnd"/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>
            <w:proofErr w:type="spellStart"/>
            <w:r>
              <w:t>Лекція</w:t>
            </w:r>
            <w:proofErr w:type="spellEnd"/>
          </w:p>
          <w:p w:rsidR="00873AA4" w:rsidRDefault="00873AA4"/>
          <w:p w:rsidR="00873AA4" w:rsidRDefault="00873AA4"/>
          <w:p w:rsidR="00873AA4" w:rsidRDefault="00873AA4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Про </w:t>
            </w:r>
            <w:proofErr w:type="spellStart"/>
            <w:r w:rsidRPr="00873AA4">
              <w:rPr>
                <w:sz w:val="22"/>
                <w:lang w:val="ru-RU"/>
              </w:rPr>
              <w:t>основні</w:t>
            </w:r>
            <w:proofErr w:type="spellEnd"/>
            <w:r w:rsidRPr="00873AA4">
              <w:rPr>
                <w:sz w:val="22"/>
                <w:lang w:val="ru-RU"/>
              </w:rPr>
              <w:t xml:space="preserve"> засади державного </w:t>
            </w:r>
            <w:proofErr w:type="spellStart"/>
            <w:r w:rsidRPr="00873AA4">
              <w:rPr>
                <w:sz w:val="22"/>
                <w:lang w:val="ru-RU"/>
              </w:rPr>
              <w:t>нагляду</w:t>
            </w:r>
            <w:proofErr w:type="spellEnd"/>
            <w:r w:rsidRPr="00873AA4">
              <w:rPr>
                <w:sz w:val="22"/>
                <w:lang w:val="ru-RU"/>
              </w:rPr>
              <w:t xml:space="preserve"> (контролю) у </w:t>
            </w:r>
            <w:proofErr w:type="spellStart"/>
            <w:r w:rsidRPr="00873AA4">
              <w:rPr>
                <w:sz w:val="22"/>
                <w:lang w:val="ru-RU"/>
              </w:rPr>
              <w:t>сфері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господарської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діяльності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, Закон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</w:t>
            </w:r>
            <w:proofErr w:type="spellEnd"/>
            <w:r w:rsidRPr="00176024">
              <w:rPr>
                <w:sz w:val="22"/>
              </w:rPr>
              <w:t> </w:t>
            </w:r>
            <w:r w:rsidRPr="00873AA4">
              <w:rPr>
                <w:sz w:val="22"/>
                <w:lang w:val="ru-RU"/>
              </w:rPr>
              <w:t xml:space="preserve">05.04.2007р., №877 // </w:t>
            </w:r>
            <w:proofErr w:type="spellStart"/>
            <w:r w:rsidRPr="00873AA4">
              <w:rPr>
                <w:sz w:val="22"/>
                <w:lang w:val="ru-RU"/>
              </w:rPr>
              <w:t>Офіційний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</w:t>
            </w:r>
            <w:proofErr w:type="spellEnd"/>
            <w:r w:rsidRPr="00176024">
              <w:rPr>
                <w:sz w:val="22"/>
              </w:rPr>
              <w:t> </w:t>
            </w:r>
            <w:r w:rsidRPr="00873AA4">
              <w:rPr>
                <w:sz w:val="22"/>
                <w:lang w:val="ru-RU"/>
              </w:rPr>
              <w:t xml:space="preserve">25.06.2007р., № 44, </w:t>
            </w:r>
            <w:proofErr w:type="spellStart"/>
            <w:r w:rsidRPr="00873AA4">
              <w:rPr>
                <w:sz w:val="22"/>
                <w:lang w:val="ru-RU"/>
              </w:rPr>
              <w:t>стор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r w:rsidRPr="00176024">
              <w:rPr>
                <w:sz w:val="22"/>
              </w:rPr>
              <w:t xml:space="preserve">12, </w:t>
            </w:r>
            <w:proofErr w:type="spellStart"/>
            <w:r w:rsidRPr="00176024">
              <w:rPr>
                <w:sz w:val="22"/>
              </w:rPr>
              <w:t>стаття</w:t>
            </w:r>
            <w:proofErr w:type="spellEnd"/>
            <w:r w:rsidRPr="00176024">
              <w:rPr>
                <w:sz w:val="22"/>
              </w:rPr>
              <w:t xml:space="preserve"> 1771, </w:t>
            </w:r>
            <w:proofErr w:type="spellStart"/>
            <w:r w:rsidRPr="00176024">
              <w:rPr>
                <w:sz w:val="22"/>
              </w:rPr>
              <w:t>код</w:t>
            </w:r>
            <w:proofErr w:type="spellEnd"/>
            <w:r w:rsidRPr="00176024">
              <w:rPr>
                <w:sz w:val="22"/>
              </w:rPr>
              <w:t xml:space="preserve"> </w:t>
            </w:r>
            <w:proofErr w:type="spellStart"/>
            <w:r w:rsidRPr="00176024">
              <w:rPr>
                <w:sz w:val="22"/>
              </w:rPr>
              <w:t>акта</w:t>
            </w:r>
            <w:proofErr w:type="spellEnd"/>
            <w:r w:rsidRPr="00176024">
              <w:rPr>
                <w:sz w:val="22"/>
              </w:rPr>
              <w:t xml:space="preserve"> 40114/2007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Конвенція</w:t>
            </w:r>
            <w:proofErr w:type="spellEnd"/>
            <w:r w:rsidRPr="00873AA4">
              <w:rPr>
                <w:sz w:val="22"/>
                <w:lang w:val="ru-RU"/>
              </w:rPr>
              <w:t xml:space="preserve"> про </w:t>
            </w:r>
            <w:proofErr w:type="spellStart"/>
            <w:r w:rsidRPr="00873AA4">
              <w:rPr>
                <w:sz w:val="22"/>
                <w:lang w:val="ru-RU"/>
              </w:rPr>
              <w:t>захист</w:t>
            </w:r>
            <w:proofErr w:type="spellEnd"/>
            <w:r w:rsidRPr="00873AA4">
              <w:rPr>
                <w:sz w:val="22"/>
                <w:lang w:val="ru-RU"/>
              </w:rPr>
              <w:t xml:space="preserve"> прав </w:t>
            </w:r>
            <w:proofErr w:type="spellStart"/>
            <w:r w:rsidRPr="00873AA4">
              <w:rPr>
                <w:sz w:val="22"/>
                <w:lang w:val="ru-RU"/>
              </w:rPr>
              <w:t>людини</w:t>
            </w:r>
            <w:proofErr w:type="spellEnd"/>
            <w:r w:rsidRPr="00873AA4">
              <w:rPr>
                <w:sz w:val="22"/>
                <w:lang w:val="ru-RU"/>
              </w:rPr>
              <w:t xml:space="preserve"> і </w:t>
            </w:r>
            <w:proofErr w:type="spellStart"/>
            <w:r w:rsidRPr="00873AA4">
              <w:rPr>
                <w:sz w:val="22"/>
                <w:lang w:val="ru-RU"/>
              </w:rPr>
              <w:t>основоположних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сво</w:t>
            </w:r>
            <w:proofErr w:type="spellEnd"/>
            <w:r w:rsidRPr="00873AA4">
              <w:rPr>
                <w:sz w:val="22"/>
                <w:lang w:val="ru-RU"/>
              </w:rPr>
              <w:t>-бод</w:t>
            </w:r>
            <w:proofErr w:type="gram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Редакція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</w:t>
            </w:r>
            <w:proofErr w:type="spellEnd"/>
            <w:r w:rsidRPr="00873AA4">
              <w:rPr>
                <w:sz w:val="22"/>
                <w:lang w:val="ru-RU"/>
              </w:rPr>
              <w:t xml:space="preserve"> 01.06.2010 </w:t>
            </w:r>
            <w:proofErr w:type="spellStart"/>
            <w:r w:rsidRPr="00873AA4">
              <w:rPr>
                <w:sz w:val="22"/>
                <w:lang w:val="ru-RU"/>
              </w:rPr>
              <w:t>ратифіковано</w:t>
            </w:r>
            <w:proofErr w:type="spellEnd"/>
            <w:r w:rsidRPr="00873AA4">
              <w:rPr>
                <w:sz w:val="22"/>
                <w:lang w:val="ru-RU"/>
              </w:rPr>
              <w:t xml:space="preserve"> Законом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475/97-ВР </w:t>
            </w:r>
            <w:proofErr w:type="spellStart"/>
            <w:r w:rsidRPr="00873AA4">
              <w:rPr>
                <w:sz w:val="22"/>
                <w:lang w:val="ru-RU"/>
              </w:rPr>
              <w:t>від</w:t>
            </w:r>
            <w:proofErr w:type="spellEnd"/>
            <w:r w:rsidRPr="00873AA4">
              <w:rPr>
                <w:sz w:val="22"/>
                <w:lang w:val="ru-RU"/>
              </w:rPr>
              <w:t xml:space="preserve"> 17. </w:t>
            </w:r>
            <w:r w:rsidRPr="00176024">
              <w:rPr>
                <w:sz w:val="22"/>
              </w:rPr>
              <w:t>07. 97 // Урядовий кур’єр. – 2010. – 17.11. – No 215.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r w:rsidRPr="00176024">
              <w:rPr>
                <w:sz w:val="22"/>
              </w:rPr>
              <w:t xml:space="preserve">Рішення Конституційного Суду України у справі за конституційним поданням Президента України щодо відповідності Конституції України (конституційності) підпунктів 3.5, 3.6 пункту 3 статті 3 "Прикінцеві положення" Закону України "Про Митний тариф України", абзацу восьмого </w:t>
            </w:r>
            <w:r w:rsidRPr="00176024">
              <w:rPr>
                <w:sz w:val="22"/>
              </w:rPr>
              <w:lastRenderedPageBreak/>
              <w:t xml:space="preserve">частини другої статті 9 Закону України "Про зовнішньоекономічну діяльність" (справа про тимчасову надбавку до діючих ставок ввізного мита) від 23.06.2009р., № 15-рп/2009 // Офіційний вісник України від 06.07.2009р., № 48, </w:t>
            </w:r>
            <w:proofErr w:type="spellStart"/>
            <w:r w:rsidRPr="00176024">
              <w:rPr>
                <w:sz w:val="22"/>
              </w:rPr>
              <w:t>стор</w:t>
            </w:r>
            <w:proofErr w:type="spellEnd"/>
            <w:r w:rsidRPr="00176024">
              <w:rPr>
                <w:sz w:val="22"/>
              </w:rPr>
              <w:t xml:space="preserve">. 42, </w:t>
            </w:r>
            <w:proofErr w:type="spellStart"/>
            <w:r w:rsidRPr="00176024">
              <w:rPr>
                <w:sz w:val="22"/>
              </w:rPr>
              <w:t>стаття</w:t>
            </w:r>
            <w:proofErr w:type="spellEnd"/>
            <w:r w:rsidRPr="00176024">
              <w:rPr>
                <w:sz w:val="22"/>
              </w:rPr>
              <w:t xml:space="preserve"> 1629, </w:t>
            </w:r>
            <w:proofErr w:type="spellStart"/>
            <w:r w:rsidRPr="00176024">
              <w:rPr>
                <w:sz w:val="22"/>
              </w:rPr>
              <w:t>код</w:t>
            </w:r>
            <w:proofErr w:type="spellEnd"/>
            <w:r w:rsidRPr="00176024">
              <w:rPr>
                <w:sz w:val="22"/>
              </w:rPr>
              <w:t xml:space="preserve"> </w:t>
            </w:r>
            <w:proofErr w:type="spellStart"/>
            <w:r w:rsidRPr="00176024">
              <w:rPr>
                <w:sz w:val="22"/>
              </w:rPr>
              <w:t>акта</w:t>
            </w:r>
            <w:proofErr w:type="spellEnd"/>
            <w:r w:rsidRPr="00176024">
              <w:rPr>
                <w:sz w:val="22"/>
              </w:rPr>
              <w:t xml:space="preserve"> 47025/2009</w:t>
            </w:r>
          </w:p>
          <w:p w:rsidR="00873AA4" w:rsidRPr="00873AA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Пришва </w:t>
            </w:r>
            <w:proofErr w:type="spellStart"/>
            <w:r w:rsidRPr="00873AA4">
              <w:rPr>
                <w:sz w:val="22"/>
                <w:lang w:val="ru-RU"/>
              </w:rPr>
              <w:t>Н.Ю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Податкове</w:t>
            </w:r>
            <w:proofErr w:type="spellEnd"/>
            <w:r w:rsidRPr="00873AA4">
              <w:rPr>
                <w:sz w:val="22"/>
                <w:lang w:val="ru-RU"/>
              </w:rPr>
              <w:t xml:space="preserve"> право [Текст</w:t>
            </w:r>
            <w:proofErr w:type="gramStart"/>
            <w:r w:rsidRPr="00873AA4">
              <w:rPr>
                <w:sz w:val="22"/>
                <w:lang w:val="ru-RU"/>
              </w:rPr>
              <w:t>] :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посіб</w:t>
            </w:r>
            <w:proofErr w:type="spellEnd"/>
            <w:r w:rsidRPr="00873AA4">
              <w:rPr>
                <w:sz w:val="22"/>
                <w:lang w:val="ru-RU"/>
              </w:rPr>
              <w:t xml:space="preserve">. / Н. Ю. Пришва. – </w:t>
            </w:r>
            <w:proofErr w:type="gramStart"/>
            <w:r w:rsidRPr="00873AA4">
              <w:rPr>
                <w:sz w:val="22"/>
                <w:lang w:val="ru-RU"/>
              </w:rPr>
              <w:t>К .</w:t>
            </w:r>
            <w:proofErr w:type="gram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Юрінком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</w:t>
            </w:r>
            <w:proofErr w:type="spellEnd"/>
            <w:r w:rsidRPr="00873AA4">
              <w:rPr>
                <w:sz w:val="22"/>
                <w:lang w:val="ru-RU"/>
              </w:rPr>
              <w:t>, 2010. - 365 с.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Кравченко Н. Г. </w:t>
            </w:r>
            <w:proofErr w:type="spellStart"/>
            <w:r w:rsidRPr="00873AA4">
              <w:rPr>
                <w:sz w:val="22"/>
                <w:lang w:val="ru-RU"/>
              </w:rPr>
              <w:t>Принципи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податкового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законодавства</w:t>
            </w:r>
            <w:proofErr w:type="spellEnd"/>
            <w:r w:rsidRPr="00873AA4">
              <w:rPr>
                <w:sz w:val="22"/>
                <w:lang w:val="ru-RU"/>
              </w:rPr>
              <w:t xml:space="preserve"> за </w:t>
            </w:r>
            <w:proofErr w:type="spellStart"/>
            <w:r w:rsidRPr="00873AA4">
              <w:rPr>
                <w:sz w:val="22"/>
                <w:lang w:val="ru-RU"/>
              </w:rPr>
              <w:t>Податковим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кодексом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 / Н. Г. Кравченко // </w:t>
            </w:r>
            <w:proofErr w:type="spellStart"/>
            <w:r w:rsidRPr="00873AA4">
              <w:rPr>
                <w:sz w:val="22"/>
                <w:lang w:val="ru-RU"/>
              </w:rPr>
              <w:t>Наукові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за-писки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НаУКМА</w:t>
            </w:r>
            <w:proofErr w:type="spellEnd"/>
            <w:r w:rsidRPr="00873AA4">
              <w:rPr>
                <w:sz w:val="22"/>
                <w:lang w:val="ru-RU"/>
              </w:rPr>
              <w:t xml:space="preserve">. – 2011. – Т. 116. </w:t>
            </w:r>
            <w:proofErr w:type="spellStart"/>
            <w:r w:rsidRPr="00176024">
              <w:rPr>
                <w:sz w:val="22"/>
              </w:rPr>
              <w:t>Юридичні</w:t>
            </w:r>
            <w:proofErr w:type="spellEnd"/>
            <w:r w:rsidRPr="00176024">
              <w:rPr>
                <w:sz w:val="22"/>
              </w:rPr>
              <w:t xml:space="preserve"> </w:t>
            </w:r>
            <w:proofErr w:type="spellStart"/>
            <w:r w:rsidRPr="00176024">
              <w:rPr>
                <w:sz w:val="22"/>
              </w:rPr>
              <w:t>науки</w:t>
            </w:r>
            <w:proofErr w:type="spellEnd"/>
            <w:r w:rsidRPr="00176024">
              <w:rPr>
                <w:sz w:val="22"/>
              </w:rPr>
              <w:t>. – С. 87.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конфлікти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особливості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вирішення</w:t>
            </w:r>
            <w:proofErr w:type="spellEnd"/>
            <w:r w:rsidRPr="00873AA4">
              <w:rPr>
                <w:sz w:val="22"/>
                <w:lang w:val="ru-RU"/>
              </w:rPr>
              <w:t xml:space="preserve"> :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посіб</w:t>
            </w:r>
            <w:proofErr w:type="spellEnd"/>
            <w:r w:rsidRPr="00873AA4">
              <w:rPr>
                <w:sz w:val="22"/>
                <w:lang w:val="ru-RU"/>
              </w:rPr>
              <w:t xml:space="preserve">. ; за </w:t>
            </w:r>
            <w:proofErr w:type="spellStart"/>
            <w:r w:rsidRPr="00873AA4">
              <w:rPr>
                <w:sz w:val="22"/>
                <w:lang w:val="ru-RU"/>
              </w:rPr>
              <w:t>заг</w:t>
            </w:r>
            <w:proofErr w:type="spellEnd"/>
            <w:r w:rsidRPr="00873AA4">
              <w:rPr>
                <w:sz w:val="22"/>
                <w:lang w:val="ru-RU"/>
              </w:rPr>
              <w:t xml:space="preserve">. ред. </w:t>
            </w:r>
            <w:r w:rsidRPr="00176024">
              <w:rPr>
                <w:sz w:val="22"/>
              </w:rPr>
              <w:t xml:space="preserve">Л. В. </w:t>
            </w:r>
            <w:proofErr w:type="spellStart"/>
            <w:r w:rsidRPr="00176024">
              <w:rPr>
                <w:sz w:val="22"/>
              </w:rPr>
              <w:t>Трофімової</w:t>
            </w:r>
            <w:proofErr w:type="spellEnd"/>
            <w:r w:rsidRPr="00176024">
              <w:rPr>
                <w:sz w:val="22"/>
              </w:rPr>
              <w:t xml:space="preserve">. – К. : </w:t>
            </w:r>
            <w:proofErr w:type="spellStart"/>
            <w:r w:rsidRPr="00176024">
              <w:rPr>
                <w:sz w:val="22"/>
              </w:rPr>
              <w:t>КНТ</w:t>
            </w:r>
            <w:proofErr w:type="spellEnd"/>
            <w:r w:rsidRPr="00176024">
              <w:rPr>
                <w:sz w:val="22"/>
              </w:rPr>
              <w:t>, 2010. – 360 с.</w:t>
            </w:r>
          </w:p>
          <w:p w:rsidR="00873AA4" w:rsidRPr="0017602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Податкові</w:t>
            </w:r>
            <w:proofErr w:type="spellEnd"/>
            <w:r w:rsidRPr="00873AA4">
              <w:rPr>
                <w:sz w:val="22"/>
                <w:lang w:val="ru-RU"/>
              </w:rPr>
              <w:t xml:space="preserve"> спори: </w:t>
            </w:r>
            <w:proofErr w:type="spellStart"/>
            <w:r w:rsidRPr="00873AA4">
              <w:rPr>
                <w:sz w:val="22"/>
                <w:lang w:val="ru-RU"/>
              </w:rPr>
              <w:t>виникнення</w:t>
            </w:r>
            <w:proofErr w:type="spellEnd"/>
            <w:r w:rsidRPr="00873AA4">
              <w:rPr>
                <w:sz w:val="22"/>
                <w:lang w:val="ru-RU"/>
              </w:rPr>
              <w:t xml:space="preserve">, природа, </w:t>
            </w:r>
            <w:proofErr w:type="spellStart"/>
            <w:r w:rsidRPr="00873AA4">
              <w:rPr>
                <w:sz w:val="22"/>
                <w:lang w:val="ru-RU"/>
              </w:rPr>
              <w:t>засоби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врегулюван-</w:t>
            </w:r>
            <w:proofErr w:type="gramStart"/>
            <w:r w:rsidRPr="00873AA4">
              <w:rPr>
                <w:sz w:val="22"/>
                <w:lang w:val="ru-RU"/>
              </w:rPr>
              <w:t>ня</w:t>
            </w:r>
            <w:proofErr w:type="spellEnd"/>
            <w:r w:rsidRPr="00873AA4">
              <w:rPr>
                <w:sz w:val="22"/>
                <w:lang w:val="ru-RU"/>
              </w:rPr>
              <w:t xml:space="preserve"> :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посіб</w:t>
            </w:r>
            <w:proofErr w:type="spellEnd"/>
            <w:r w:rsidRPr="00873AA4">
              <w:rPr>
                <w:sz w:val="22"/>
                <w:lang w:val="ru-RU"/>
              </w:rPr>
              <w:t xml:space="preserve">. / С. В. Буряк, П. В. Мельник, Ф. О. </w:t>
            </w:r>
            <w:proofErr w:type="spellStart"/>
            <w:r w:rsidRPr="00873AA4">
              <w:rPr>
                <w:sz w:val="22"/>
                <w:lang w:val="ru-RU"/>
              </w:rPr>
              <w:t>Ярошен</w:t>
            </w:r>
            <w:proofErr w:type="spellEnd"/>
            <w:r w:rsidRPr="00873AA4">
              <w:rPr>
                <w:sz w:val="22"/>
                <w:lang w:val="ru-RU"/>
              </w:rPr>
              <w:t xml:space="preserve">-ко [та </w:t>
            </w:r>
            <w:proofErr w:type="spellStart"/>
            <w:r w:rsidRPr="00873AA4">
              <w:rPr>
                <w:sz w:val="22"/>
                <w:lang w:val="ru-RU"/>
              </w:rPr>
              <w:t>ін</w:t>
            </w:r>
            <w:proofErr w:type="spellEnd"/>
            <w:r w:rsidRPr="00873AA4">
              <w:rPr>
                <w:sz w:val="22"/>
                <w:lang w:val="ru-RU"/>
              </w:rPr>
              <w:t xml:space="preserve">.] ; за </w:t>
            </w:r>
            <w:proofErr w:type="spellStart"/>
            <w:r w:rsidRPr="00873AA4">
              <w:rPr>
                <w:sz w:val="22"/>
                <w:lang w:val="ru-RU"/>
              </w:rPr>
              <w:t>заг</w:t>
            </w:r>
            <w:proofErr w:type="spellEnd"/>
            <w:r w:rsidRPr="00873AA4">
              <w:rPr>
                <w:sz w:val="22"/>
                <w:lang w:val="ru-RU"/>
              </w:rPr>
              <w:t xml:space="preserve">. ред. </w:t>
            </w:r>
            <w:r w:rsidRPr="00176024">
              <w:rPr>
                <w:sz w:val="22"/>
              </w:rPr>
              <w:t>С. В. Буряка. – К. : Юрінком Інтер, 2009. – 800 с.</w:t>
            </w:r>
          </w:p>
          <w:p w:rsidR="00873AA4" w:rsidRPr="00873AA4" w:rsidRDefault="00873AA4" w:rsidP="00873AA4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Фінансове</w:t>
            </w:r>
            <w:proofErr w:type="spellEnd"/>
            <w:r w:rsidRPr="00873AA4">
              <w:rPr>
                <w:sz w:val="22"/>
                <w:lang w:val="ru-RU"/>
              </w:rPr>
              <w:t xml:space="preserve"> право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посібник</w:t>
            </w:r>
            <w:proofErr w:type="spellEnd"/>
            <w:r w:rsidRPr="00873AA4">
              <w:rPr>
                <w:sz w:val="22"/>
                <w:lang w:val="ru-RU"/>
              </w:rPr>
              <w:t xml:space="preserve"> [для студ. </w:t>
            </w:r>
            <w:proofErr w:type="spellStart"/>
            <w:r w:rsidRPr="00873AA4">
              <w:rPr>
                <w:sz w:val="22"/>
                <w:lang w:val="ru-RU"/>
              </w:rPr>
              <w:t>вищ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закл</w:t>
            </w:r>
            <w:proofErr w:type="spellEnd"/>
            <w:r w:rsidRPr="00873AA4">
              <w:rPr>
                <w:sz w:val="22"/>
                <w:lang w:val="ru-RU"/>
              </w:rPr>
              <w:t>] / [</w:t>
            </w:r>
            <w:proofErr w:type="spellStart"/>
            <w:r w:rsidRPr="00873AA4">
              <w:rPr>
                <w:sz w:val="22"/>
                <w:lang w:val="ru-RU"/>
              </w:rPr>
              <w:t>Л.К</w:t>
            </w:r>
            <w:proofErr w:type="spellEnd"/>
            <w:r w:rsidRPr="00873AA4">
              <w:rPr>
                <w:sz w:val="22"/>
                <w:lang w:val="ru-RU"/>
              </w:rPr>
              <w:t xml:space="preserve">. Воронова, </w:t>
            </w:r>
            <w:proofErr w:type="spellStart"/>
            <w:r w:rsidRPr="00873AA4">
              <w:rPr>
                <w:sz w:val="22"/>
                <w:lang w:val="ru-RU"/>
              </w:rPr>
              <w:t>М.П</w:t>
            </w:r>
            <w:proofErr w:type="spellEnd"/>
            <w:r w:rsidRPr="00873AA4">
              <w:rPr>
                <w:sz w:val="22"/>
                <w:lang w:val="ru-RU"/>
              </w:rPr>
              <w:t xml:space="preserve">. Кучерявенко, </w:t>
            </w:r>
            <w:proofErr w:type="spellStart"/>
            <w:r w:rsidRPr="00873AA4">
              <w:rPr>
                <w:sz w:val="22"/>
                <w:lang w:val="ru-RU"/>
              </w:rPr>
              <w:t>Н.Ю.Пришва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ін</w:t>
            </w:r>
            <w:proofErr w:type="spellEnd"/>
            <w:r w:rsidRPr="00873AA4">
              <w:rPr>
                <w:sz w:val="22"/>
                <w:lang w:val="ru-RU"/>
              </w:rPr>
              <w:t xml:space="preserve">.]; за ред. </w:t>
            </w:r>
            <w:proofErr w:type="spellStart"/>
            <w:r w:rsidRPr="00873AA4">
              <w:rPr>
                <w:sz w:val="22"/>
                <w:lang w:val="ru-RU"/>
              </w:rPr>
              <w:t>Л.К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Воронової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М.П</w:t>
            </w:r>
            <w:proofErr w:type="spellEnd"/>
            <w:r w:rsidRPr="00873AA4">
              <w:rPr>
                <w:sz w:val="22"/>
                <w:lang w:val="ru-RU"/>
              </w:rPr>
              <w:t>. Кучерявенко. - К.: "</w:t>
            </w:r>
            <w:proofErr w:type="spellStart"/>
            <w:r w:rsidRPr="00873AA4">
              <w:rPr>
                <w:sz w:val="22"/>
                <w:lang w:val="ru-RU"/>
              </w:rPr>
              <w:t>Правова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єдність</w:t>
            </w:r>
            <w:proofErr w:type="spellEnd"/>
            <w:r w:rsidRPr="00873AA4">
              <w:rPr>
                <w:sz w:val="22"/>
                <w:lang w:val="ru-RU"/>
              </w:rPr>
              <w:t>", 2009. - 395 с.</w:t>
            </w:r>
          </w:p>
          <w:p w:rsidR="00873AA4" w:rsidRPr="00873AA4" w:rsidRDefault="00873AA4" w:rsidP="00287505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lang w:val="ru-RU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/>
        </w:tc>
      </w:tr>
      <w:tr w:rsidR="00873AA4" w:rsidRPr="00873AA4" w:rsidTr="00D51E23">
        <w:trPr>
          <w:trHeight w:val="5690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b/>
                <w:szCs w:val="28"/>
                <w:lang w:val="ru-RU"/>
              </w:rPr>
            </w:pPr>
            <w:r w:rsidRPr="00873AA4">
              <w:rPr>
                <w:szCs w:val="28"/>
                <w:lang w:val="ru-RU"/>
              </w:rPr>
              <w:t xml:space="preserve">Система </w:t>
            </w:r>
            <w:proofErr w:type="spellStart"/>
            <w:r w:rsidRPr="00873AA4">
              <w:rPr>
                <w:szCs w:val="28"/>
                <w:lang w:val="ru-RU"/>
              </w:rPr>
              <w:t>оподаткування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значення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та порядок </w:t>
            </w:r>
            <w:proofErr w:type="spellStart"/>
            <w:r w:rsidRPr="00873AA4">
              <w:rPr>
                <w:szCs w:val="28"/>
                <w:lang w:val="ru-RU"/>
              </w:rPr>
              <w:t>встановлення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Конституційні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положення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щодо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оподаткування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Органи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уповноваженні</w:t>
            </w:r>
            <w:proofErr w:type="spellEnd"/>
            <w:r w:rsidRPr="00873AA4">
              <w:rPr>
                <w:szCs w:val="28"/>
                <w:lang w:val="ru-RU"/>
              </w:rPr>
              <w:t xml:space="preserve"> на </w:t>
            </w:r>
            <w:proofErr w:type="spellStart"/>
            <w:r w:rsidRPr="00873AA4">
              <w:rPr>
                <w:szCs w:val="28"/>
                <w:lang w:val="ru-RU"/>
              </w:rPr>
              <w:t>встановлення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загальнообов’язкових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зборів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Податкова</w:t>
            </w:r>
            <w:proofErr w:type="spellEnd"/>
            <w:r w:rsidRPr="00873AA4">
              <w:rPr>
                <w:szCs w:val="28"/>
                <w:lang w:val="ru-RU"/>
              </w:rPr>
              <w:t xml:space="preserve"> система </w:t>
            </w:r>
            <w:proofErr w:type="spellStart"/>
            <w:r w:rsidRPr="00873AA4">
              <w:rPr>
                <w:szCs w:val="28"/>
                <w:lang w:val="ru-RU"/>
              </w:rPr>
              <w:t>України</w:t>
            </w:r>
            <w:proofErr w:type="spellEnd"/>
            <w:r w:rsidRPr="00873AA4">
              <w:rPr>
                <w:szCs w:val="28"/>
                <w:lang w:val="ru-RU"/>
              </w:rPr>
              <w:t xml:space="preserve">: </w:t>
            </w:r>
            <w:proofErr w:type="spellStart"/>
            <w:r w:rsidRPr="00873AA4">
              <w:rPr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szCs w:val="28"/>
                <w:lang w:val="ru-RU"/>
              </w:rPr>
              <w:t xml:space="preserve"> та структура. </w:t>
            </w:r>
            <w:proofErr w:type="spellStart"/>
            <w:r w:rsidRPr="00873AA4">
              <w:rPr>
                <w:szCs w:val="28"/>
                <w:lang w:val="ru-RU"/>
              </w:rPr>
              <w:t>Принципи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основні</w:t>
            </w:r>
            <w:proofErr w:type="spellEnd"/>
            <w:r w:rsidRPr="00873AA4">
              <w:rPr>
                <w:szCs w:val="28"/>
                <w:lang w:val="ru-RU"/>
              </w:rPr>
              <w:t xml:space="preserve"> засади </w:t>
            </w:r>
            <w:proofErr w:type="spellStart"/>
            <w:r w:rsidRPr="00873AA4">
              <w:rPr>
                <w:szCs w:val="28"/>
                <w:lang w:val="ru-RU"/>
              </w:rPr>
              <w:t>податкової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України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Правові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стандарти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щодо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функціонування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парафіскальних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квазіфіскальних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платежів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Джерела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податкового</w:t>
            </w:r>
            <w:proofErr w:type="spellEnd"/>
            <w:r w:rsidRPr="00873AA4">
              <w:rPr>
                <w:szCs w:val="28"/>
                <w:lang w:val="ru-RU"/>
              </w:rPr>
              <w:t xml:space="preserve"> права </w:t>
            </w:r>
            <w:proofErr w:type="spellStart"/>
            <w:r w:rsidRPr="00873AA4">
              <w:rPr>
                <w:szCs w:val="28"/>
                <w:lang w:val="ru-RU"/>
              </w:rPr>
              <w:t>України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міжнародно</w:t>
            </w:r>
            <w:proofErr w:type="spellEnd"/>
            <w:r w:rsidRPr="00873AA4">
              <w:rPr>
                <w:szCs w:val="28"/>
                <w:lang w:val="ru-RU"/>
              </w:rPr>
              <w:t xml:space="preserve">-правового </w:t>
            </w:r>
            <w:proofErr w:type="spellStart"/>
            <w:r w:rsidRPr="00873AA4">
              <w:rPr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відносин</w:t>
            </w:r>
            <w:proofErr w:type="spellEnd"/>
            <w:r w:rsidRPr="00873AA4">
              <w:rPr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873AA4" w:rsidTr="007A37E4">
        <w:trPr>
          <w:trHeight w:val="140"/>
        </w:trPr>
        <w:tc>
          <w:tcPr>
            <w:tcW w:w="956" w:type="dxa"/>
            <w:vMerge w:val="restart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E0475D" w:rsidRDefault="00873AA4" w:rsidP="006F2AFB">
            <w:pPr>
              <w:ind w:firstLine="708"/>
              <w:jc w:val="both"/>
              <w:outlineLvl w:val="0"/>
              <w:rPr>
                <w:szCs w:val="28"/>
              </w:rPr>
            </w:pPr>
            <w:r w:rsidRPr="00873AA4">
              <w:rPr>
                <w:b/>
                <w:szCs w:val="28"/>
                <w:lang w:val="ru-RU"/>
              </w:rPr>
              <w:t xml:space="preserve">ТЕМА </w:t>
            </w:r>
            <w:proofErr w:type="gramStart"/>
            <w:r w:rsidRPr="00873AA4">
              <w:rPr>
                <w:b/>
                <w:szCs w:val="28"/>
                <w:lang w:val="ru-RU"/>
              </w:rPr>
              <w:t>2.</w:t>
            </w:r>
            <w:r w:rsidRPr="00873AA4">
              <w:rPr>
                <w:szCs w:val="28"/>
                <w:lang w:val="ru-RU"/>
              </w:rPr>
              <w:t>.</w:t>
            </w:r>
            <w:proofErr w:type="gram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b/>
                <w:szCs w:val="28"/>
                <w:lang w:val="ru-RU"/>
              </w:rPr>
              <w:t>елементи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юридичного складу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. </w:t>
            </w:r>
            <w:proofErr w:type="spellStart"/>
            <w:r w:rsidRPr="00E0475D">
              <w:rPr>
                <w:b/>
                <w:szCs w:val="28"/>
              </w:rPr>
              <w:t>Види</w:t>
            </w:r>
            <w:proofErr w:type="spellEnd"/>
            <w:r w:rsidRPr="00E0475D">
              <w:rPr>
                <w:b/>
                <w:szCs w:val="28"/>
              </w:rPr>
              <w:t xml:space="preserve"> </w:t>
            </w:r>
            <w:proofErr w:type="spellStart"/>
            <w:r w:rsidRPr="00E0475D">
              <w:rPr>
                <w:b/>
                <w:szCs w:val="28"/>
              </w:rPr>
              <w:t>податків</w:t>
            </w:r>
            <w:proofErr w:type="spellEnd"/>
            <w:r w:rsidRPr="00E0475D">
              <w:rPr>
                <w:b/>
                <w:szCs w:val="28"/>
              </w:rPr>
              <w:t xml:space="preserve"> </w:t>
            </w:r>
            <w:proofErr w:type="spellStart"/>
            <w:r w:rsidRPr="00E0475D">
              <w:rPr>
                <w:b/>
                <w:szCs w:val="28"/>
              </w:rPr>
              <w:t>та</w:t>
            </w:r>
            <w:proofErr w:type="spellEnd"/>
            <w:r w:rsidRPr="00E0475D">
              <w:rPr>
                <w:b/>
                <w:szCs w:val="28"/>
              </w:rPr>
              <w:t xml:space="preserve"> </w:t>
            </w:r>
            <w:proofErr w:type="spellStart"/>
            <w:r w:rsidRPr="00E0475D">
              <w:rPr>
                <w:b/>
                <w:szCs w:val="28"/>
              </w:rPr>
              <w:t>зборів</w:t>
            </w:r>
            <w:proofErr w:type="spellEnd"/>
          </w:p>
          <w:p w:rsidR="00873AA4" w:rsidRDefault="00873AA4"/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 w:rsidP="006F2AFB">
            <w:r>
              <w:t>Лекція</w:t>
            </w:r>
          </w:p>
          <w:p w:rsidR="00873AA4" w:rsidRDefault="00873AA4" w:rsidP="006F2AFB"/>
          <w:p w:rsidR="00873AA4" w:rsidRDefault="00873AA4" w:rsidP="006F2AFB"/>
          <w:p w:rsidR="00873AA4" w:rsidRDefault="00873AA4" w:rsidP="006F2AFB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lastRenderedPageBreak/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873AA4" w:rsidRDefault="00873AA4" w:rsidP="00873AA4">
            <w:pPr>
              <w:numPr>
                <w:ilvl w:val="0"/>
                <w:numId w:val="12"/>
              </w:numPr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Податкове</w:t>
            </w:r>
            <w:proofErr w:type="spellEnd"/>
            <w:r w:rsidRPr="00873AA4">
              <w:rPr>
                <w:sz w:val="22"/>
                <w:lang w:val="ru-RU"/>
              </w:rPr>
              <w:t xml:space="preserve"> право: </w:t>
            </w:r>
            <w:proofErr w:type="spellStart"/>
            <w:r w:rsidRPr="00873AA4">
              <w:rPr>
                <w:sz w:val="22"/>
                <w:lang w:val="ru-RU"/>
              </w:rPr>
              <w:t>навч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посібн</w:t>
            </w:r>
            <w:proofErr w:type="spellEnd"/>
            <w:r w:rsidRPr="00873AA4">
              <w:rPr>
                <w:sz w:val="22"/>
                <w:lang w:val="ru-RU"/>
              </w:rPr>
              <w:t xml:space="preserve">. / за </w:t>
            </w:r>
            <w:proofErr w:type="spellStart"/>
            <w:r w:rsidRPr="00873AA4">
              <w:rPr>
                <w:sz w:val="22"/>
                <w:lang w:val="ru-RU"/>
              </w:rPr>
              <w:t>заг</w:t>
            </w:r>
            <w:proofErr w:type="spellEnd"/>
            <w:r w:rsidRPr="00873AA4">
              <w:rPr>
                <w:sz w:val="22"/>
                <w:lang w:val="ru-RU"/>
              </w:rPr>
              <w:t xml:space="preserve">. ред. </w:t>
            </w:r>
            <w:proofErr w:type="spellStart"/>
            <w:r w:rsidRPr="00873AA4">
              <w:rPr>
                <w:sz w:val="22"/>
                <w:lang w:val="ru-RU"/>
              </w:rPr>
              <w:t>А.Г</w:t>
            </w:r>
            <w:proofErr w:type="spellEnd"/>
            <w:r w:rsidRPr="00873AA4">
              <w:rPr>
                <w:sz w:val="22"/>
                <w:lang w:val="ru-RU"/>
              </w:rPr>
              <w:t xml:space="preserve">. Чубенка, </w:t>
            </w:r>
            <w:proofErr w:type="spellStart"/>
            <w:r w:rsidRPr="00873AA4">
              <w:rPr>
                <w:sz w:val="22"/>
                <w:lang w:val="ru-RU"/>
              </w:rPr>
              <w:t>Д.М</w:t>
            </w:r>
            <w:proofErr w:type="spellEnd"/>
            <w:r w:rsidRPr="00873AA4">
              <w:rPr>
                <w:sz w:val="22"/>
                <w:lang w:val="ru-RU"/>
              </w:rPr>
              <w:t xml:space="preserve">. Павлова. – К.: </w:t>
            </w:r>
            <w:proofErr w:type="spellStart"/>
            <w:r w:rsidRPr="00873AA4">
              <w:rPr>
                <w:sz w:val="22"/>
                <w:lang w:val="ru-RU"/>
              </w:rPr>
              <w:t>НАВС</w:t>
            </w:r>
            <w:proofErr w:type="spellEnd"/>
            <w:r w:rsidRPr="00873AA4">
              <w:rPr>
                <w:sz w:val="22"/>
                <w:lang w:val="ru-RU"/>
              </w:rPr>
              <w:t>, 2014. – 304 с..3</w:t>
            </w:r>
          </w:p>
          <w:p w:rsidR="00873AA4" w:rsidRPr="00873AA4" w:rsidRDefault="00873AA4" w:rsidP="00873AA4">
            <w:pPr>
              <w:numPr>
                <w:ilvl w:val="0"/>
                <w:numId w:val="12"/>
              </w:numPr>
              <w:ind w:left="0" w:firstLine="0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Воронова </w:t>
            </w:r>
            <w:proofErr w:type="spellStart"/>
            <w:r w:rsidRPr="00873AA4">
              <w:rPr>
                <w:sz w:val="22"/>
                <w:lang w:val="ru-RU"/>
              </w:rPr>
              <w:t>Л.К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Фінансове</w:t>
            </w:r>
            <w:proofErr w:type="spellEnd"/>
            <w:r w:rsidRPr="00873AA4">
              <w:rPr>
                <w:sz w:val="22"/>
                <w:lang w:val="ru-RU"/>
              </w:rPr>
              <w:t xml:space="preserve"> право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Підручник</w:t>
            </w:r>
            <w:proofErr w:type="spellEnd"/>
            <w:r w:rsidRPr="00873AA4">
              <w:rPr>
                <w:sz w:val="22"/>
                <w:lang w:val="ru-RU"/>
              </w:rPr>
              <w:t xml:space="preserve">. – К.: Прецедент; Моя книга, 2006. – 448 с. </w:t>
            </w:r>
          </w:p>
          <w:p w:rsidR="00873AA4" w:rsidRPr="00176024" w:rsidRDefault="00873AA4" w:rsidP="00873AA4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Глущенко В. В., </w:t>
            </w:r>
            <w:proofErr w:type="spellStart"/>
            <w:r w:rsidRPr="00873AA4">
              <w:rPr>
                <w:sz w:val="22"/>
                <w:lang w:val="ru-RU"/>
              </w:rPr>
              <w:t>Риженко</w:t>
            </w:r>
            <w:proofErr w:type="spellEnd"/>
            <w:r w:rsidRPr="00873AA4">
              <w:rPr>
                <w:sz w:val="22"/>
                <w:lang w:val="ru-RU"/>
              </w:rPr>
              <w:t xml:space="preserve"> І. Є. </w:t>
            </w:r>
            <w:proofErr w:type="spellStart"/>
            <w:r w:rsidRPr="00873AA4">
              <w:rPr>
                <w:sz w:val="22"/>
                <w:lang w:val="ru-RU"/>
              </w:rPr>
              <w:t>Вектори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розвитку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податкового</w:t>
            </w:r>
            <w:proofErr w:type="spellEnd"/>
            <w:r w:rsidRPr="00873AA4">
              <w:rPr>
                <w:sz w:val="22"/>
                <w:lang w:val="ru-RU"/>
              </w:rPr>
              <w:t xml:space="preserve"> аудиту в </w:t>
            </w:r>
            <w:proofErr w:type="spellStart"/>
            <w:r w:rsidRPr="00873AA4">
              <w:rPr>
                <w:sz w:val="22"/>
                <w:lang w:val="ru-RU"/>
              </w:rPr>
              <w:t>Україні</w:t>
            </w:r>
            <w:proofErr w:type="spellEnd"/>
            <w:r w:rsidRPr="00873AA4">
              <w:rPr>
                <w:sz w:val="22"/>
                <w:lang w:val="ru-RU"/>
              </w:rPr>
              <w:t xml:space="preserve"> // </w:t>
            </w:r>
            <w:proofErr w:type="spellStart"/>
            <w:r w:rsidRPr="00873AA4">
              <w:rPr>
                <w:sz w:val="22"/>
                <w:lang w:val="ru-RU"/>
              </w:rPr>
              <w:t>Фінанси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- 2010. - № 1.- </w:t>
            </w:r>
            <w:r w:rsidRPr="00176024">
              <w:rPr>
                <w:sz w:val="22"/>
              </w:rPr>
              <w:t>С. 46-54.</w:t>
            </w:r>
          </w:p>
          <w:p w:rsidR="00873AA4" w:rsidRPr="00873AA4" w:rsidRDefault="00873AA4" w:rsidP="00873AA4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Гой В. </w:t>
            </w:r>
            <w:proofErr w:type="spellStart"/>
            <w:r w:rsidRPr="00873AA4">
              <w:rPr>
                <w:sz w:val="22"/>
                <w:lang w:val="ru-RU"/>
              </w:rPr>
              <w:t>Удосконалення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діяльності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спеціалізованих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державних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інспекцій</w:t>
            </w:r>
            <w:proofErr w:type="spellEnd"/>
            <w:r w:rsidRPr="00873AA4">
              <w:rPr>
                <w:sz w:val="22"/>
                <w:lang w:val="ru-RU"/>
              </w:rPr>
              <w:t xml:space="preserve"> по </w:t>
            </w:r>
            <w:proofErr w:type="spellStart"/>
            <w:r w:rsidRPr="00873AA4">
              <w:rPr>
                <w:sz w:val="22"/>
                <w:lang w:val="ru-RU"/>
              </w:rPr>
              <w:t>роботі</w:t>
            </w:r>
            <w:proofErr w:type="spellEnd"/>
            <w:r w:rsidRPr="00873AA4">
              <w:rPr>
                <w:sz w:val="22"/>
                <w:lang w:val="ru-RU"/>
              </w:rPr>
              <w:t xml:space="preserve"> з великими </w:t>
            </w:r>
            <w:proofErr w:type="spellStart"/>
            <w:r w:rsidRPr="00873AA4">
              <w:rPr>
                <w:sz w:val="22"/>
                <w:lang w:val="ru-RU"/>
              </w:rPr>
              <w:t>платниками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// </w:t>
            </w:r>
            <w:proofErr w:type="spellStart"/>
            <w:r w:rsidRPr="00873AA4">
              <w:rPr>
                <w:sz w:val="22"/>
                <w:lang w:val="ru-RU"/>
              </w:rPr>
              <w:t>Підприємництво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господарство</w:t>
            </w:r>
            <w:proofErr w:type="spellEnd"/>
            <w:r w:rsidRPr="00873AA4">
              <w:rPr>
                <w:sz w:val="22"/>
                <w:lang w:val="ru-RU"/>
              </w:rPr>
              <w:t xml:space="preserve"> і право. - 2009. - № 11. - </w:t>
            </w:r>
            <w:r w:rsidRPr="00176024">
              <w:rPr>
                <w:sz w:val="22"/>
              </w:rPr>
              <w:t>C</w:t>
            </w:r>
            <w:r w:rsidRPr="00873AA4">
              <w:rPr>
                <w:sz w:val="22"/>
                <w:lang w:val="ru-RU"/>
              </w:rPr>
              <w:t>. 141-145.</w:t>
            </w:r>
          </w:p>
          <w:p w:rsidR="00873AA4" w:rsidRPr="00176024" w:rsidRDefault="00873AA4" w:rsidP="00873AA4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Греца</w:t>
            </w:r>
            <w:proofErr w:type="spellEnd"/>
            <w:r w:rsidRPr="00873AA4">
              <w:rPr>
                <w:sz w:val="22"/>
                <w:lang w:val="ru-RU"/>
              </w:rPr>
              <w:t xml:space="preserve"> Я. В. </w:t>
            </w:r>
            <w:proofErr w:type="spellStart"/>
            <w:r w:rsidRPr="00873AA4">
              <w:rPr>
                <w:sz w:val="22"/>
                <w:lang w:val="ru-RU"/>
              </w:rPr>
              <w:t>Правовий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механізм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реалізації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суб’єктів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правовідносин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. 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Я. В. </w:t>
            </w:r>
            <w:proofErr w:type="spellStart"/>
            <w:r w:rsidRPr="00873AA4">
              <w:rPr>
                <w:sz w:val="22"/>
                <w:lang w:val="ru-RU"/>
              </w:rPr>
              <w:t>Греца</w:t>
            </w:r>
            <w:proofErr w:type="spellEnd"/>
            <w:r w:rsidRPr="00873AA4">
              <w:rPr>
                <w:sz w:val="22"/>
                <w:lang w:val="ru-RU"/>
              </w:rPr>
              <w:t xml:space="preserve">; </w:t>
            </w:r>
            <w:proofErr w:type="spellStart"/>
            <w:r w:rsidRPr="00873AA4">
              <w:rPr>
                <w:sz w:val="22"/>
                <w:lang w:val="ru-RU"/>
              </w:rPr>
              <w:t>Ін</w:t>
            </w:r>
            <w:proofErr w:type="spellEnd"/>
            <w:r w:rsidRPr="00873AA4">
              <w:rPr>
                <w:sz w:val="22"/>
                <w:lang w:val="ru-RU"/>
              </w:rPr>
              <w:t xml:space="preserve">-т </w:t>
            </w:r>
            <w:proofErr w:type="spellStart"/>
            <w:r w:rsidRPr="00873AA4">
              <w:rPr>
                <w:sz w:val="22"/>
                <w:lang w:val="ru-RU"/>
              </w:rPr>
              <w:t>законодавства</w:t>
            </w:r>
            <w:proofErr w:type="spellEnd"/>
            <w:r w:rsidRPr="00873AA4">
              <w:rPr>
                <w:sz w:val="22"/>
                <w:lang w:val="ru-RU"/>
              </w:rPr>
              <w:t xml:space="preserve"> Верхов. </w:t>
            </w:r>
            <w:proofErr w:type="spellStart"/>
            <w:r w:rsidRPr="00176024">
              <w:rPr>
                <w:sz w:val="22"/>
              </w:rPr>
              <w:t>Ради</w:t>
            </w:r>
            <w:proofErr w:type="spellEnd"/>
            <w:r w:rsidRPr="00176024">
              <w:rPr>
                <w:sz w:val="22"/>
              </w:rPr>
              <w:t xml:space="preserve"> </w:t>
            </w:r>
            <w:proofErr w:type="spellStart"/>
            <w:r w:rsidRPr="00176024">
              <w:rPr>
                <w:sz w:val="22"/>
              </w:rPr>
              <w:t>України</w:t>
            </w:r>
            <w:proofErr w:type="spellEnd"/>
            <w:r w:rsidRPr="00176024">
              <w:rPr>
                <w:sz w:val="22"/>
              </w:rPr>
              <w:t>. — К., 2006. — 20 с. 2.</w:t>
            </w:r>
          </w:p>
          <w:p w:rsidR="00873AA4" w:rsidRPr="00873AA4" w:rsidRDefault="00873AA4" w:rsidP="00873AA4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Лист </w:t>
            </w:r>
            <w:proofErr w:type="spellStart"/>
            <w:r w:rsidRPr="00873AA4">
              <w:rPr>
                <w:sz w:val="22"/>
                <w:lang w:val="ru-RU"/>
              </w:rPr>
              <w:t>Вищого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адміністративного</w:t>
            </w:r>
            <w:proofErr w:type="spellEnd"/>
            <w:r w:rsidRPr="00873AA4">
              <w:rPr>
                <w:sz w:val="22"/>
                <w:lang w:val="ru-RU"/>
              </w:rPr>
              <w:t xml:space="preserve"> суду «</w:t>
            </w:r>
            <w:proofErr w:type="spellStart"/>
            <w:r w:rsidRPr="00873AA4">
              <w:rPr>
                <w:sz w:val="22"/>
                <w:lang w:val="ru-RU"/>
              </w:rPr>
              <w:t>Щодо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строків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оскар-ження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рішення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контролюючого</w:t>
            </w:r>
            <w:proofErr w:type="spellEnd"/>
            <w:r w:rsidRPr="00873AA4">
              <w:rPr>
                <w:sz w:val="22"/>
                <w:lang w:val="ru-RU"/>
              </w:rPr>
              <w:t xml:space="preserve"> органу про </w:t>
            </w:r>
            <w:proofErr w:type="spellStart"/>
            <w:r w:rsidRPr="00873AA4">
              <w:rPr>
                <w:sz w:val="22"/>
                <w:lang w:val="ru-RU"/>
              </w:rPr>
              <w:t>нарахування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грошового </w:t>
            </w:r>
            <w:proofErr w:type="spellStart"/>
            <w:r w:rsidRPr="00873AA4">
              <w:rPr>
                <w:sz w:val="22"/>
                <w:lang w:val="ru-RU"/>
              </w:rPr>
              <w:t>зобов’язання</w:t>
            </w:r>
            <w:proofErr w:type="spellEnd"/>
            <w:r w:rsidRPr="00873AA4">
              <w:rPr>
                <w:sz w:val="22"/>
                <w:lang w:val="ru-RU"/>
              </w:rPr>
              <w:t xml:space="preserve">» </w:t>
            </w:r>
            <w:proofErr w:type="spellStart"/>
            <w:r w:rsidRPr="00873AA4">
              <w:rPr>
                <w:sz w:val="22"/>
                <w:lang w:val="ru-RU"/>
              </w:rPr>
              <w:t>від</w:t>
            </w:r>
            <w:proofErr w:type="spellEnd"/>
            <w:r w:rsidRPr="00873AA4">
              <w:rPr>
                <w:sz w:val="22"/>
                <w:lang w:val="ru-RU"/>
              </w:rPr>
              <w:t xml:space="preserve"> 01.11.2011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1935/11/13-11 [</w:t>
            </w:r>
            <w:proofErr w:type="spellStart"/>
            <w:r w:rsidRPr="00873AA4">
              <w:rPr>
                <w:sz w:val="22"/>
                <w:lang w:val="ru-RU"/>
              </w:rPr>
              <w:t>Електронний</w:t>
            </w:r>
            <w:proofErr w:type="spellEnd"/>
            <w:r w:rsidRPr="00873AA4">
              <w:rPr>
                <w:sz w:val="22"/>
                <w:lang w:val="ru-RU"/>
              </w:rPr>
              <w:t xml:space="preserve"> ресурс]. – Режим доступу: </w:t>
            </w:r>
            <w:r w:rsidRPr="00176024">
              <w:rPr>
                <w:sz w:val="22"/>
              </w:rPr>
              <w:t>http</w:t>
            </w:r>
            <w:r w:rsidRPr="00873AA4">
              <w:rPr>
                <w:sz w:val="22"/>
                <w:lang w:val="ru-RU"/>
              </w:rPr>
              <w:t>://</w:t>
            </w:r>
            <w:proofErr w:type="spellStart"/>
            <w:r w:rsidRPr="00176024">
              <w:rPr>
                <w:sz w:val="22"/>
              </w:rPr>
              <w:t>zakon</w:t>
            </w:r>
            <w:proofErr w:type="spellEnd"/>
            <w:r w:rsidRPr="00873AA4">
              <w:rPr>
                <w:sz w:val="22"/>
                <w:lang w:val="ru-RU"/>
              </w:rPr>
              <w:t>4.</w:t>
            </w:r>
            <w:proofErr w:type="spellStart"/>
            <w:r w:rsidRPr="00176024">
              <w:rPr>
                <w:sz w:val="22"/>
              </w:rPr>
              <w:t>rada</w:t>
            </w:r>
            <w:proofErr w:type="spellEnd"/>
            <w:r w:rsidRPr="00873AA4">
              <w:rPr>
                <w:sz w:val="22"/>
                <w:lang w:val="ru-RU"/>
              </w:rPr>
              <w:t>.</w:t>
            </w:r>
            <w:r w:rsidRPr="00176024">
              <w:rPr>
                <w:sz w:val="22"/>
              </w:rPr>
              <w:t>gov</w:t>
            </w:r>
            <w:r w:rsidRPr="00873AA4">
              <w:rPr>
                <w:sz w:val="22"/>
                <w:lang w:val="ru-RU"/>
              </w:rPr>
              <w:t>.</w:t>
            </w:r>
            <w:proofErr w:type="spellStart"/>
            <w:r w:rsidRPr="00176024">
              <w:rPr>
                <w:sz w:val="22"/>
              </w:rPr>
              <w:t>ua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  <w:r w:rsidRPr="00176024">
              <w:rPr>
                <w:sz w:val="22"/>
              </w:rPr>
              <w:t>laws</w:t>
            </w:r>
            <w:r w:rsidRPr="00873AA4">
              <w:rPr>
                <w:sz w:val="22"/>
                <w:lang w:val="ru-RU"/>
              </w:rPr>
              <w:t>/</w:t>
            </w:r>
            <w:r w:rsidRPr="00176024">
              <w:rPr>
                <w:sz w:val="22"/>
              </w:rPr>
              <w:t>show</w:t>
            </w:r>
            <w:r w:rsidRPr="00873AA4">
              <w:rPr>
                <w:sz w:val="22"/>
                <w:lang w:val="ru-RU"/>
              </w:rPr>
              <w:t>/</w:t>
            </w:r>
            <w:r w:rsidRPr="00176024">
              <w:rPr>
                <w:sz w:val="22"/>
              </w:rPr>
              <w:t>v</w:t>
            </w:r>
            <w:r w:rsidRPr="00873AA4">
              <w:rPr>
                <w:sz w:val="22"/>
                <w:lang w:val="ru-RU"/>
              </w:rPr>
              <w:t>1935760-11.</w:t>
            </w:r>
          </w:p>
          <w:p w:rsidR="00873AA4" w:rsidRPr="00873AA4" w:rsidRDefault="00873AA4" w:rsidP="00287505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lang w:val="ru-RU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/>
        </w:tc>
      </w:tr>
      <w:tr w:rsidR="00873AA4" w:rsidRPr="00873AA4" w:rsidTr="007A37E4">
        <w:trPr>
          <w:trHeight w:val="5100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E0475D" w:rsidRDefault="00873AA4" w:rsidP="006F2AFB">
            <w:pPr>
              <w:jc w:val="both"/>
              <w:rPr>
                <w:szCs w:val="28"/>
              </w:rPr>
            </w:pP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історична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генеалогія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сучасне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трактування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Види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їх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фіскальне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стимулююче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значення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Функції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Характерні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відмінності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збору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Види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збрів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що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справляються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Співвідношення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понять </w:t>
            </w:r>
            <w:proofErr w:type="spellStart"/>
            <w:r w:rsidRPr="00873AA4">
              <w:rPr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збору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мита</w:t>
            </w:r>
            <w:proofErr w:type="spellEnd"/>
            <w:r w:rsidRPr="00873AA4">
              <w:rPr>
                <w:szCs w:val="28"/>
                <w:lang w:val="ru-RU"/>
              </w:rPr>
              <w:t xml:space="preserve">. Порядок </w:t>
            </w:r>
            <w:proofErr w:type="spellStart"/>
            <w:r w:rsidRPr="00873AA4">
              <w:rPr>
                <w:szCs w:val="28"/>
                <w:lang w:val="ru-RU"/>
              </w:rPr>
              <w:t>встановлення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встановлення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застосування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місцевих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Види</w:t>
            </w:r>
            <w:proofErr w:type="spellEnd"/>
            <w:r w:rsidRPr="00873AA4">
              <w:rPr>
                <w:szCs w:val="28"/>
                <w:lang w:val="ru-RU"/>
              </w:rPr>
              <w:t xml:space="preserve"> систем </w:t>
            </w:r>
            <w:proofErr w:type="spellStart"/>
            <w:r w:rsidRPr="00873AA4">
              <w:rPr>
                <w:szCs w:val="28"/>
                <w:lang w:val="ru-RU"/>
              </w:rPr>
              <w:t>оподаткування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Україні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спеціальні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режими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E0475D">
              <w:rPr>
                <w:szCs w:val="28"/>
              </w:rPr>
              <w:t>Порівняльно-правова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характеристика</w:t>
            </w:r>
            <w:proofErr w:type="spellEnd"/>
            <w:r w:rsidRPr="00E0475D">
              <w:rPr>
                <w:szCs w:val="28"/>
              </w:rPr>
              <w:t xml:space="preserve"> з </w:t>
            </w:r>
            <w:proofErr w:type="spellStart"/>
            <w:r w:rsidRPr="00E0475D">
              <w:rPr>
                <w:szCs w:val="28"/>
              </w:rPr>
              <w:t>іноземними</w:t>
            </w:r>
            <w:proofErr w:type="spellEnd"/>
            <w:r w:rsidRPr="00E0475D">
              <w:rPr>
                <w:szCs w:val="28"/>
              </w:rPr>
              <w:t xml:space="preserve"> системами оподаткування.</w:t>
            </w:r>
          </w:p>
          <w:p w:rsidR="00873AA4" w:rsidRPr="00E0475D" w:rsidRDefault="00873AA4" w:rsidP="006F2AFB">
            <w:pPr>
              <w:rPr>
                <w:b/>
                <w:szCs w:val="28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r>
              <w:t>практичне заняття</w:t>
            </w:r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</w:p>
        </w:tc>
      </w:tr>
      <w:tr w:rsidR="00873AA4" w:rsidTr="00B665C8">
        <w:trPr>
          <w:trHeight w:val="1250"/>
        </w:trPr>
        <w:tc>
          <w:tcPr>
            <w:tcW w:w="956" w:type="dxa"/>
            <w:vMerge w:val="restart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873AA4" w:rsidRDefault="00873AA4" w:rsidP="006F2AFB">
            <w:pPr>
              <w:ind w:firstLine="708"/>
              <w:jc w:val="both"/>
              <w:outlineLvl w:val="0"/>
              <w:rPr>
                <w:b/>
                <w:szCs w:val="28"/>
                <w:lang w:val="ru-RU"/>
              </w:rPr>
            </w:pPr>
            <w:r w:rsidRPr="00873AA4">
              <w:rPr>
                <w:b/>
                <w:szCs w:val="28"/>
                <w:lang w:val="ru-RU"/>
              </w:rPr>
              <w:t>ТЕМА 3.</w:t>
            </w:r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Правові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засади </w:t>
            </w:r>
            <w:proofErr w:type="spellStart"/>
            <w:r w:rsidRPr="00873AA4">
              <w:rPr>
                <w:b/>
                <w:szCs w:val="28"/>
                <w:lang w:val="ru-RU"/>
              </w:rPr>
              <w:t>реалізації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системи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адміністрування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b/>
                <w:szCs w:val="28"/>
                <w:lang w:val="ru-RU"/>
              </w:rPr>
              <w:t>Україні</w:t>
            </w:r>
            <w:proofErr w:type="spellEnd"/>
          </w:p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 w:rsidP="006F2AFB">
            <w:proofErr w:type="spellStart"/>
            <w:r>
              <w:t>Лекція</w:t>
            </w:r>
            <w:proofErr w:type="spellEnd"/>
          </w:p>
          <w:p w:rsidR="00873AA4" w:rsidRDefault="00873AA4" w:rsidP="006F2AFB"/>
          <w:p w:rsidR="00873AA4" w:rsidRDefault="00873AA4" w:rsidP="006F2AFB"/>
          <w:p w:rsidR="00873AA4" w:rsidRDefault="00873AA4" w:rsidP="006F2AFB"/>
          <w:p w:rsidR="00873AA4" w:rsidRDefault="00873AA4" w:rsidP="006F2AFB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13"/>
              </w:numPr>
              <w:tabs>
                <w:tab w:val="left" w:pos="720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13"/>
              </w:numPr>
              <w:tabs>
                <w:tab w:val="left" w:pos="720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lastRenderedPageBreak/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176024" w:rsidRDefault="00873AA4" w:rsidP="00873AA4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</w:pPr>
            <w:r w:rsidRPr="00176024">
              <w:t>Дудоров О., Каменський Д. Генезис заходів протидії податковій злочинності у США: від початку 20 ст. до сьогодення // Підприємництво, господарство і право.- 2009.- № 5.- C. 62-68.</w:t>
            </w:r>
          </w:p>
          <w:p w:rsidR="00873AA4" w:rsidRPr="00176024" w:rsidRDefault="00873AA4" w:rsidP="00873AA4">
            <w:pPr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Каменський</w:t>
            </w:r>
            <w:proofErr w:type="spellEnd"/>
            <w:r w:rsidRPr="00873AA4">
              <w:rPr>
                <w:sz w:val="22"/>
                <w:lang w:val="ru-RU"/>
              </w:rPr>
              <w:t xml:space="preserve"> Д. </w:t>
            </w:r>
            <w:proofErr w:type="spellStart"/>
            <w:r w:rsidRPr="00873AA4">
              <w:rPr>
                <w:sz w:val="22"/>
                <w:lang w:val="ru-RU"/>
              </w:rPr>
              <w:t>Податкові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розслідування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діяльності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фінансових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установ</w:t>
            </w:r>
            <w:proofErr w:type="spellEnd"/>
            <w:r w:rsidRPr="00873AA4">
              <w:rPr>
                <w:sz w:val="22"/>
                <w:lang w:val="ru-RU"/>
              </w:rPr>
              <w:t xml:space="preserve"> у США: </w:t>
            </w:r>
            <w:proofErr w:type="spellStart"/>
            <w:r w:rsidRPr="00873AA4">
              <w:rPr>
                <w:sz w:val="22"/>
                <w:lang w:val="ru-RU"/>
              </w:rPr>
              <w:t>сучасна</w:t>
            </w:r>
            <w:proofErr w:type="spellEnd"/>
            <w:r w:rsidRPr="00873AA4">
              <w:rPr>
                <w:sz w:val="22"/>
                <w:lang w:val="ru-RU"/>
              </w:rPr>
              <w:t xml:space="preserve"> практика // </w:t>
            </w:r>
            <w:proofErr w:type="spellStart"/>
            <w:r w:rsidRPr="00873AA4">
              <w:rPr>
                <w:sz w:val="22"/>
                <w:lang w:val="ru-RU"/>
              </w:rPr>
              <w:t>Підприємництво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господарство</w:t>
            </w:r>
            <w:proofErr w:type="spellEnd"/>
            <w:r w:rsidRPr="00873AA4">
              <w:rPr>
                <w:sz w:val="22"/>
                <w:lang w:val="ru-RU"/>
              </w:rPr>
              <w:t xml:space="preserve"> і </w:t>
            </w:r>
            <w:proofErr w:type="gramStart"/>
            <w:r w:rsidRPr="00873AA4">
              <w:rPr>
                <w:sz w:val="22"/>
                <w:lang w:val="ru-RU"/>
              </w:rPr>
              <w:t>право.-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2009.- № 7.- C. 40-46.</w:t>
            </w:r>
          </w:p>
          <w:p w:rsidR="00873AA4" w:rsidRPr="00873AA4" w:rsidRDefault="00873AA4" w:rsidP="00873AA4">
            <w:pPr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ind w:left="0" w:firstLine="0"/>
              <w:jc w:val="both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Куций</w:t>
            </w:r>
            <w:proofErr w:type="spellEnd"/>
            <w:r w:rsidRPr="00873AA4">
              <w:rPr>
                <w:sz w:val="22"/>
                <w:lang w:val="ru-RU"/>
              </w:rPr>
              <w:t xml:space="preserve"> О. А.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Адміністративно-правові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засоби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забезпечення</w:t>
            </w:r>
            <w:proofErr w:type="spellEnd"/>
            <w:r w:rsidRPr="00873AA4">
              <w:rPr>
                <w:sz w:val="22"/>
                <w:lang w:val="ru-RU"/>
              </w:rPr>
              <w:t xml:space="preserve"> прав </w:t>
            </w:r>
            <w:proofErr w:type="spellStart"/>
            <w:r w:rsidRPr="00873AA4">
              <w:rPr>
                <w:sz w:val="22"/>
                <w:lang w:val="ru-RU"/>
              </w:rPr>
              <w:t>фізичних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осіб</w:t>
            </w:r>
            <w:proofErr w:type="spellEnd"/>
            <w:r w:rsidRPr="00873AA4">
              <w:rPr>
                <w:sz w:val="22"/>
                <w:lang w:val="ru-RU"/>
              </w:rPr>
              <w:t xml:space="preserve"> у </w:t>
            </w:r>
            <w:proofErr w:type="spellStart"/>
            <w:r w:rsidRPr="00873AA4">
              <w:rPr>
                <w:sz w:val="22"/>
                <w:lang w:val="ru-RU"/>
              </w:rPr>
              <w:t>податкових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правовідносинах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О. А. </w:t>
            </w:r>
            <w:proofErr w:type="spellStart"/>
            <w:r w:rsidRPr="00873AA4">
              <w:rPr>
                <w:sz w:val="22"/>
                <w:lang w:val="ru-RU"/>
              </w:rPr>
              <w:t>Куций</w:t>
            </w:r>
            <w:proofErr w:type="spellEnd"/>
            <w:r w:rsidRPr="00873AA4">
              <w:rPr>
                <w:sz w:val="22"/>
                <w:lang w:val="ru-RU"/>
              </w:rPr>
              <w:t xml:space="preserve">; Одес. нац.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акад. — О., 2004. — 19 с. 3. </w:t>
            </w:r>
          </w:p>
          <w:p w:rsidR="00873AA4" w:rsidRDefault="00873AA4" w:rsidP="00873AA4">
            <w:pPr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Мулявка</w:t>
            </w:r>
            <w:proofErr w:type="spellEnd"/>
            <w:r w:rsidRPr="00873AA4">
              <w:rPr>
                <w:sz w:val="22"/>
                <w:lang w:val="ru-RU"/>
              </w:rPr>
              <w:t xml:space="preserve"> Д. Г.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Адміністративно-правові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заходи </w:t>
            </w:r>
            <w:proofErr w:type="spellStart"/>
            <w:r w:rsidRPr="00873AA4">
              <w:rPr>
                <w:sz w:val="22"/>
                <w:lang w:val="ru-RU"/>
              </w:rPr>
              <w:t>забезпечення</w:t>
            </w:r>
            <w:proofErr w:type="spellEnd"/>
            <w:r w:rsidRPr="00873AA4">
              <w:rPr>
                <w:sz w:val="22"/>
                <w:lang w:val="ru-RU"/>
              </w:rPr>
              <w:t xml:space="preserve"> прав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. 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Д. Г. </w:t>
            </w:r>
            <w:proofErr w:type="spellStart"/>
            <w:r w:rsidRPr="00873AA4">
              <w:rPr>
                <w:sz w:val="22"/>
                <w:lang w:val="ru-RU"/>
              </w:rPr>
              <w:t>Мулявка</w:t>
            </w:r>
            <w:proofErr w:type="spellEnd"/>
            <w:r w:rsidRPr="00873AA4">
              <w:rPr>
                <w:sz w:val="22"/>
                <w:lang w:val="ru-RU"/>
              </w:rPr>
              <w:t xml:space="preserve">; Нац. акад.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176024">
              <w:rPr>
                <w:sz w:val="22"/>
              </w:rPr>
              <w:t>Служби</w:t>
            </w:r>
            <w:proofErr w:type="spellEnd"/>
            <w:r w:rsidRPr="00176024">
              <w:rPr>
                <w:sz w:val="22"/>
              </w:rPr>
              <w:t xml:space="preserve"> </w:t>
            </w:r>
            <w:proofErr w:type="spellStart"/>
            <w:r w:rsidRPr="00176024">
              <w:rPr>
                <w:sz w:val="22"/>
              </w:rPr>
              <w:t>України</w:t>
            </w:r>
            <w:proofErr w:type="spellEnd"/>
            <w:r w:rsidRPr="00176024">
              <w:rPr>
                <w:sz w:val="22"/>
              </w:rPr>
              <w:t xml:space="preserve">. — Ірпінь, 2004. — 19 с. 4. </w:t>
            </w:r>
          </w:p>
          <w:p w:rsidR="00873AA4" w:rsidRPr="00A93EE5" w:rsidRDefault="00873AA4" w:rsidP="00873AA4">
            <w:pPr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ind w:left="0" w:firstLine="0"/>
              <w:jc w:val="both"/>
              <w:rPr>
                <w:sz w:val="22"/>
              </w:rPr>
            </w:pPr>
            <w:r>
              <w:t xml:space="preserve">Андрущенко В. Фіскальне адміністрування як наука і </w:t>
            </w:r>
            <w:proofErr w:type="spellStart"/>
            <w:r>
              <w:t>мистецтво</w:t>
            </w:r>
            <w:proofErr w:type="spellEnd"/>
            <w:r>
              <w:t xml:space="preserve"> / </w:t>
            </w:r>
            <w:proofErr w:type="spellStart"/>
            <w:r>
              <w:t>В.Л</w:t>
            </w:r>
            <w:proofErr w:type="spellEnd"/>
            <w:r>
              <w:t xml:space="preserve">. Андрущенко // Фінанси України : журнал. – 2003. – № 6. – С. 27-35. </w:t>
            </w:r>
          </w:p>
          <w:p w:rsidR="00873AA4" w:rsidRPr="00873AA4" w:rsidRDefault="00873AA4" w:rsidP="00873AA4">
            <w:pPr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lang w:val="ru-RU"/>
              </w:rPr>
              <w:t xml:space="preserve">Воронкова О. </w:t>
            </w:r>
            <w:proofErr w:type="spellStart"/>
            <w:r w:rsidRPr="00873AA4">
              <w:rPr>
                <w:lang w:val="ru-RU"/>
              </w:rPr>
              <w:t>Сучасний</w:t>
            </w:r>
            <w:proofErr w:type="spellEnd"/>
            <w:r w:rsidRPr="00873AA4">
              <w:rPr>
                <w:lang w:val="ru-RU"/>
              </w:rPr>
              <w:t xml:space="preserve"> стан </w:t>
            </w:r>
            <w:proofErr w:type="spellStart"/>
            <w:r w:rsidRPr="00873AA4">
              <w:rPr>
                <w:lang w:val="ru-RU"/>
              </w:rPr>
              <w:t>сплати</w:t>
            </w:r>
            <w:proofErr w:type="spellEnd"/>
            <w:r w:rsidRPr="00873AA4">
              <w:rPr>
                <w:lang w:val="ru-RU"/>
              </w:rPr>
              <w:t xml:space="preserve"> </w:t>
            </w:r>
            <w:proofErr w:type="spellStart"/>
            <w:r w:rsidRPr="00873AA4">
              <w:rPr>
                <w:lang w:val="ru-RU"/>
              </w:rPr>
              <w:t>податків</w:t>
            </w:r>
            <w:proofErr w:type="spellEnd"/>
            <w:r w:rsidRPr="00873AA4">
              <w:rPr>
                <w:lang w:val="ru-RU"/>
              </w:rPr>
              <w:t xml:space="preserve"> в </w:t>
            </w:r>
            <w:proofErr w:type="spellStart"/>
            <w:r w:rsidRPr="00873AA4">
              <w:rPr>
                <w:lang w:val="ru-RU"/>
              </w:rPr>
              <w:t>Україні</w:t>
            </w:r>
            <w:proofErr w:type="spellEnd"/>
            <w:r w:rsidRPr="00873AA4">
              <w:rPr>
                <w:lang w:val="ru-RU"/>
              </w:rPr>
              <w:t xml:space="preserve"> / </w:t>
            </w:r>
            <w:proofErr w:type="spellStart"/>
            <w:r w:rsidRPr="00873AA4">
              <w:rPr>
                <w:lang w:val="ru-RU"/>
              </w:rPr>
              <w:t>О.М</w:t>
            </w:r>
            <w:proofErr w:type="spellEnd"/>
            <w:r w:rsidRPr="00873AA4">
              <w:rPr>
                <w:lang w:val="ru-RU"/>
              </w:rPr>
              <w:t xml:space="preserve">. Воронкова // </w:t>
            </w:r>
            <w:proofErr w:type="spellStart"/>
            <w:r w:rsidRPr="00873AA4">
              <w:rPr>
                <w:lang w:val="ru-RU"/>
              </w:rPr>
              <w:t>Вісник</w:t>
            </w:r>
            <w:proofErr w:type="spellEnd"/>
            <w:r w:rsidRPr="00873AA4">
              <w:rPr>
                <w:lang w:val="ru-RU"/>
              </w:rPr>
              <w:t xml:space="preserve"> </w:t>
            </w:r>
            <w:proofErr w:type="spellStart"/>
            <w:r w:rsidRPr="00873AA4">
              <w:rPr>
                <w:lang w:val="ru-RU"/>
              </w:rPr>
              <w:t>Жи</w:t>
            </w:r>
            <w:proofErr w:type="spellEnd"/>
            <w:r w:rsidRPr="00873AA4">
              <w:rPr>
                <w:lang w:val="ru-RU"/>
              </w:rPr>
              <w:t xml:space="preserve">- </w:t>
            </w:r>
            <w:proofErr w:type="spellStart"/>
            <w:r w:rsidRPr="00873AA4">
              <w:rPr>
                <w:lang w:val="ru-RU"/>
              </w:rPr>
              <w:t>томирського</w:t>
            </w:r>
            <w:proofErr w:type="spellEnd"/>
            <w:r w:rsidRPr="00873AA4">
              <w:rPr>
                <w:lang w:val="ru-RU"/>
              </w:rPr>
              <w:t xml:space="preserve"> державного </w:t>
            </w:r>
            <w:proofErr w:type="spellStart"/>
            <w:r w:rsidRPr="00873AA4">
              <w:rPr>
                <w:lang w:val="ru-RU"/>
              </w:rPr>
              <w:t>технологічного</w:t>
            </w:r>
            <w:proofErr w:type="spellEnd"/>
            <w:r w:rsidRPr="00873AA4">
              <w:rPr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lang w:val="ru-RU"/>
              </w:rPr>
              <w:t>університету</w:t>
            </w:r>
            <w:proofErr w:type="spellEnd"/>
            <w:r w:rsidRPr="00873AA4">
              <w:rPr>
                <w:lang w:val="ru-RU"/>
              </w:rPr>
              <w:t xml:space="preserve"> :</w:t>
            </w:r>
            <w:proofErr w:type="gramEnd"/>
            <w:r w:rsidRPr="00873AA4">
              <w:rPr>
                <w:lang w:val="ru-RU"/>
              </w:rPr>
              <w:t xml:space="preserve"> </w:t>
            </w:r>
            <w:proofErr w:type="spellStart"/>
            <w:r w:rsidRPr="00873AA4">
              <w:rPr>
                <w:lang w:val="ru-RU"/>
              </w:rPr>
              <w:t>зб</w:t>
            </w:r>
            <w:proofErr w:type="spellEnd"/>
            <w:r w:rsidRPr="00873AA4">
              <w:rPr>
                <w:lang w:val="ru-RU"/>
              </w:rPr>
              <w:t xml:space="preserve">. наук. </w:t>
            </w:r>
            <w:proofErr w:type="spellStart"/>
            <w:r w:rsidRPr="00873AA4">
              <w:rPr>
                <w:lang w:val="ru-RU"/>
              </w:rPr>
              <w:t>праць</w:t>
            </w:r>
            <w:proofErr w:type="spellEnd"/>
            <w:r w:rsidRPr="00873AA4">
              <w:rPr>
                <w:lang w:val="ru-RU"/>
              </w:rPr>
              <w:t xml:space="preserve">. – Сер.: </w:t>
            </w:r>
            <w:proofErr w:type="spellStart"/>
            <w:r w:rsidRPr="00873AA4">
              <w:rPr>
                <w:lang w:val="ru-RU"/>
              </w:rPr>
              <w:t>Економічні</w:t>
            </w:r>
            <w:proofErr w:type="spellEnd"/>
            <w:r w:rsidRPr="00873AA4">
              <w:rPr>
                <w:lang w:val="ru-RU"/>
              </w:rPr>
              <w:t xml:space="preserve"> </w:t>
            </w:r>
            <w:proofErr w:type="gramStart"/>
            <w:r w:rsidRPr="00873AA4">
              <w:rPr>
                <w:lang w:val="ru-RU"/>
              </w:rPr>
              <w:t xml:space="preserve">на- </w:t>
            </w:r>
            <w:proofErr w:type="spellStart"/>
            <w:r w:rsidRPr="00873AA4">
              <w:rPr>
                <w:lang w:val="ru-RU"/>
              </w:rPr>
              <w:t>уки</w:t>
            </w:r>
            <w:proofErr w:type="spellEnd"/>
            <w:proofErr w:type="gramEnd"/>
            <w:r w:rsidRPr="00873AA4">
              <w:rPr>
                <w:lang w:val="ru-RU"/>
              </w:rPr>
              <w:t>. – 2013. – № 4 (66). – С. 155-161.</w:t>
            </w:r>
          </w:p>
          <w:p w:rsidR="00873AA4" w:rsidRPr="00873AA4" w:rsidRDefault="00873AA4" w:rsidP="00287505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lang w:val="ru-RU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/>
        </w:tc>
      </w:tr>
      <w:tr w:rsidR="00873AA4" w:rsidRPr="00873AA4" w:rsidTr="00B665C8">
        <w:trPr>
          <w:trHeight w:val="2890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jc w:val="both"/>
              <w:rPr>
                <w:szCs w:val="28"/>
                <w:lang w:val="ru-RU"/>
              </w:rPr>
            </w:pP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адміністрування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Податковий</w:t>
            </w:r>
            <w:proofErr w:type="spellEnd"/>
            <w:r w:rsidRPr="00873AA4">
              <w:rPr>
                <w:szCs w:val="28"/>
                <w:lang w:val="ru-RU"/>
              </w:rPr>
              <w:t xml:space="preserve"> контроль, </w:t>
            </w:r>
            <w:proofErr w:type="spellStart"/>
            <w:r w:rsidRPr="00873AA4">
              <w:rPr>
                <w:szCs w:val="28"/>
                <w:lang w:val="ru-RU"/>
              </w:rPr>
              <w:t>його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значення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в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правовідносинах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Способи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реалізації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податкового</w:t>
            </w:r>
            <w:proofErr w:type="spellEnd"/>
            <w:r w:rsidRPr="00873AA4">
              <w:rPr>
                <w:szCs w:val="28"/>
                <w:lang w:val="ru-RU"/>
              </w:rPr>
              <w:t xml:space="preserve"> контролю. </w:t>
            </w:r>
            <w:proofErr w:type="spellStart"/>
            <w:r w:rsidRPr="00873AA4">
              <w:rPr>
                <w:szCs w:val="28"/>
                <w:lang w:val="ru-RU"/>
              </w:rPr>
              <w:t>Податкові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перевірки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види</w:t>
            </w:r>
            <w:proofErr w:type="spellEnd"/>
            <w:r w:rsidRPr="00873AA4">
              <w:rPr>
                <w:szCs w:val="28"/>
                <w:lang w:val="ru-RU"/>
              </w:rPr>
              <w:t xml:space="preserve">. Порядок </w:t>
            </w:r>
            <w:proofErr w:type="spellStart"/>
            <w:r w:rsidRPr="00873AA4">
              <w:rPr>
                <w:szCs w:val="28"/>
                <w:lang w:val="ru-RU"/>
              </w:rPr>
              <w:t>проведення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>, нормативно-</w:t>
            </w:r>
            <w:proofErr w:type="spellStart"/>
            <w:r w:rsidRPr="00873AA4">
              <w:rPr>
                <w:szCs w:val="28"/>
                <w:lang w:val="ru-RU"/>
              </w:rPr>
              <w:t>правове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. Права та </w:t>
            </w:r>
            <w:proofErr w:type="spellStart"/>
            <w:r w:rsidRPr="00873AA4">
              <w:rPr>
                <w:szCs w:val="28"/>
                <w:lang w:val="ru-RU"/>
              </w:rPr>
              <w:t>обов’язки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посадових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осіб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контролюючих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szCs w:val="28"/>
                <w:lang w:val="ru-RU"/>
              </w:rPr>
              <w:t xml:space="preserve"> при </w:t>
            </w:r>
            <w:proofErr w:type="spellStart"/>
            <w:r w:rsidRPr="00873AA4">
              <w:rPr>
                <w:szCs w:val="28"/>
                <w:lang w:val="ru-RU"/>
              </w:rPr>
              <w:t>проведенні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 xml:space="preserve">. Права та </w:t>
            </w:r>
            <w:proofErr w:type="spellStart"/>
            <w:r w:rsidRPr="00873AA4">
              <w:rPr>
                <w:szCs w:val="28"/>
                <w:lang w:val="ru-RU"/>
              </w:rPr>
              <w:t>обов’язки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при </w:t>
            </w:r>
            <w:proofErr w:type="spellStart"/>
            <w:r w:rsidRPr="00873AA4">
              <w:rPr>
                <w:szCs w:val="28"/>
                <w:lang w:val="ru-RU"/>
              </w:rPr>
              <w:t>проведенні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та порядок </w:t>
            </w:r>
            <w:proofErr w:type="spellStart"/>
            <w:r w:rsidRPr="00873AA4">
              <w:rPr>
                <w:szCs w:val="28"/>
                <w:lang w:val="ru-RU"/>
              </w:rPr>
              <w:t>проведення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камеральної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перевірки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проведення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документальних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фактичної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перевірки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Нормативні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вимоги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джерела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порядку </w:t>
            </w:r>
            <w:proofErr w:type="spellStart"/>
            <w:r w:rsidRPr="00873AA4">
              <w:rPr>
                <w:szCs w:val="28"/>
                <w:lang w:val="ru-RU"/>
              </w:rPr>
              <w:t>проведення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проведення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спільних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</w:p>
          <w:p w:rsidR="00873AA4" w:rsidRPr="00873AA4" w:rsidRDefault="00873AA4" w:rsidP="006F2AFB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</w:p>
        </w:tc>
      </w:tr>
      <w:tr w:rsidR="00873AA4" w:rsidTr="00D9423E">
        <w:trPr>
          <w:trHeight w:val="900"/>
        </w:trPr>
        <w:tc>
          <w:tcPr>
            <w:tcW w:w="956" w:type="dxa"/>
            <w:vMerge w:val="restart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873AA4" w:rsidRDefault="00873AA4" w:rsidP="006F2AFB">
            <w:pPr>
              <w:ind w:firstLine="708"/>
              <w:jc w:val="both"/>
              <w:outlineLvl w:val="0"/>
              <w:rPr>
                <w:b/>
                <w:szCs w:val="28"/>
                <w:lang w:val="ru-RU"/>
              </w:rPr>
            </w:pPr>
            <w:r w:rsidRPr="00873AA4">
              <w:rPr>
                <w:b/>
                <w:szCs w:val="28"/>
                <w:lang w:val="ru-RU"/>
              </w:rPr>
              <w:t>ТЕМА 4.</w:t>
            </w:r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види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способи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прав та </w:t>
            </w:r>
            <w:proofErr w:type="spellStart"/>
            <w:r w:rsidRPr="00873AA4">
              <w:rPr>
                <w:b/>
                <w:szCs w:val="28"/>
                <w:lang w:val="ru-RU"/>
              </w:rPr>
              <w:t>інтересів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податків</w:t>
            </w:r>
            <w:proofErr w:type="spellEnd"/>
          </w:p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 w:rsidP="006F2AFB">
            <w:proofErr w:type="spellStart"/>
            <w:r>
              <w:t>Лекція</w:t>
            </w:r>
            <w:proofErr w:type="spellEnd"/>
          </w:p>
          <w:p w:rsidR="00873AA4" w:rsidRDefault="00873AA4" w:rsidP="006F2AFB"/>
          <w:p w:rsidR="00873AA4" w:rsidRDefault="00873AA4" w:rsidP="006F2AFB"/>
          <w:p w:rsidR="00873AA4" w:rsidRDefault="00873AA4" w:rsidP="006F2AFB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lastRenderedPageBreak/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176024" w:rsidRDefault="00873AA4" w:rsidP="00873AA4">
            <w:pPr>
              <w:numPr>
                <w:ilvl w:val="0"/>
                <w:numId w:val="16"/>
              </w:numPr>
              <w:tabs>
                <w:tab w:val="left" w:pos="401"/>
                <w:tab w:val="left" w:pos="851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Паламаренко</w:t>
            </w:r>
            <w:proofErr w:type="spellEnd"/>
            <w:r w:rsidRPr="00873AA4">
              <w:rPr>
                <w:sz w:val="22"/>
                <w:lang w:val="ru-RU"/>
              </w:rPr>
              <w:t xml:space="preserve"> Я. </w:t>
            </w:r>
            <w:proofErr w:type="spellStart"/>
            <w:r w:rsidRPr="00873AA4">
              <w:rPr>
                <w:sz w:val="22"/>
                <w:lang w:val="ru-RU"/>
              </w:rPr>
              <w:t>Реалізація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законодавства</w:t>
            </w:r>
            <w:proofErr w:type="spellEnd"/>
            <w:r w:rsidRPr="00873AA4">
              <w:rPr>
                <w:sz w:val="22"/>
                <w:lang w:val="ru-RU"/>
              </w:rPr>
              <w:t xml:space="preserve"> про </w:t>
            </w:r>
            <w:proofErr w:type="spellStart"/>
            <w:r w:rsidRPr="00873AA4">
              <w:rPr>
                <w:sz w:val="22"/>
                <w:lang w:val="ru-RU"/>
              </w:rPr>
              <w:t>відповідальність</w:t>
            </w:r>
            <w:proofErr w:type="spellEnd"/>
            <w:r w:rsidRPr="00873AA4">
              <w:rPr>
                <w:sz w:val="22"/>
                <w:lang w:val="ru-RU"/>
              </w:rPr>
              <w:t xml:space="preserve"> у </w:t>
            </w:r>
            <w:proofErr w:type="spellStart"/>
            <w:r w:rsidRPr="00873AA4">
              <w:rPr>
                <w:sz w:val="22"/>
                <w:lang w:val="ru-RU"/>
              </w:rPr>
              <w:t>податковій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сфері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деякі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// Право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.-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2001.- №5.- с.56-58.</w:t>
            </w:r>
          </w:p>
          <w:p w:rsidR="00873AA4" w:rsidRPr="00176024" w:rsidRDefault="00873AA4" w:rsidP="00873AA4">
            <w:pPr>
              <w:numPr>
                <w:ilvl w:val="0"/>
                <w:numId w:val="16"/>
              </w:numPr>
              <w:tabs>
                <w:tab w:val="left" w:pos="401"/>
                <w:tab w:val="left" w:pos="851"/>
              </w:tabs>
              <w:ind w:left="0" w:firstLine="0"/>
              <w:jc w:val="both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Усенко Р.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юридичної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відповідальності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 за </w:t>
            </w:r>
            <w:proofErr w:type="spellStart"/>
            <w:r w:rsidRPr="00873AA4">
              <w:rPr>
                <w:sz w:val="22"/>
                <w:lang w:val="ru-RU"/>
              </w:rPr>
              <w:t>правопорушення</w:t>
            </w:r>
            <w:proofErr w:type="spellEnd"/>
            <w:r w:rsidRPr="00873AA4">
              <w:rPr>
                <w:sz w:val="22"/>
                <w:lang w:val="ru-RU"/>
              </w:rPr>
              <w:t xml:space="preserve"> у </w:t>
            </w:r>
            <w:proofErr w:type="spellStart"/>
            <w:r w:rsidRPr="00873AA4">
              <w:rPr>
                <w:sz w:val="22"/>
                <w:lang w:val="ru-RU"/>
              </w:rPr>
              <w:t>сфері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(за </w:t>
            </w:r>
            <w:proofErr w:type="spellStart"/>
            <w:r w:rsidRPr="00873AA4">
              <w:rPr>
                <w:sz w:val="22"/>
                <w:lang w:val="ru-RU"/>
              </w:rPr>
              <w:t>матеріалами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Податкового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кодексу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) // </w:t>
            </w:r>
            <w:proofErr w:type="spellStart"/>
            <w:r w:rsidRPr="00873AA4">
              <w:rPr>
                <w:sz w:val="22"/>
                <w:lang w:val="ru-RU"/>
              </w:rPr>
              <w:t>Підприємництво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господарство</w:t>
            </w:r>
            <w:proofErr w:type="spellEnd"/>
            <w:r w:rsidRPr="00873AA4">
              <w:rPr>
                <w:sz w:val="22"/>
                <w:lang w:val="ru-RU"/>
              </w:rPr>
              <w:t xml:space="preserve"> і право. - 2003. - № 10.- </w:t>
            </w:r>
            <w:r w:rsidRPr="00176024">
              <w:rPr>
                <w:sz w:val="22"/>
              </w:rPr>
              <w:t>С. 52-55.</w:t>
            </w:r>
          </w:p>
          <w:p w:rsidR="00873AA4" w:rsidRPr="00873AA4" w:rsidRDefault="00873AA4" w:rsidP="00873AA4">
            <w:pPr>
              <w:numPr>
                <w:ilvl w:val="0"/>
                <w:numId w:val="16"/>
              </w:numPr>
              <w:tabs>
                <w:tab w:val="left" w:pos="401"/>
                <w:tab w:val="left" w:pos="851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О. М.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. 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О. М. Федорчук; Нац. акад.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—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 — 20 с.</w:t>
            </w:r>
          </w:p>
          <w:p w:rsidR="00873AA4" w:rsidRPr="00873AA4" w:rsidRDefault="00873AA4" w:rsidP="00873AA4">
            <w:pPr>
              <w:numPr>
                <w:ilvl w:val="0"/>
                <w:numId w:val="16"/>
              </w:numPr>
              <w:tabs>
                <w:tab w:val="left" w:pos="401"/>
                <w:tab w:val="left" w:pos="851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Олег Миколайович.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дисертація</w:t>
            </w:r>
            <w:proofErr w:type="spellEnd"/>
            <w:r w:rsidRPr="00873AA4">
              <w:rPr>
                <w:sz w:val="22"/>
                <w:lang w:val="ru-RU"/>
              </w:rPr>
              <w:t xml:space="preserve">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</w:t>
            </w:r>
            <w:proofErr w:type="spellStart"/>
            <w:r w:rsidRPr="00873AA4">
              <w:rPr>
                <w:sz w:val="22"/>
                <w:lang w:val="ru-RU"/>
              </w:rPr>
              <w:t>Національна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академія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-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</w:t>
            </w:r>
          </w:p>
          <w:p w:rsidR="00873AA4" w:rsidRPr="00176024" w:rsidRDefault="00873AA4" w:rsidP="00873AA4">
            <w:pPr>
              <w:numPr>
                <w:ilvl w:val="0"/>
                <w:numId w:val="16"/>
              </w:numPr>
              <w:tabs>
                <w:tab w:val="left" w:pos="401"/>
                <w:tab w:val="left" w:pos="851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Цал-Цалко</w:t>
            </w:r>
            <w:proofErr w:type="spellEnd"/>
            <w:r w:rsidRPr="00873AA4">
              <w:rPr>
                <w:sz w:val="22"/>
                <w:lang w:val="ru-RU"/>
              </w:rPr>
              <w:t xml:space="preserve"> Ю. </w:t>
            </w: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контроль </w:t>
            </w:r>
            <w:proofErr w:type="spellStart"/>
            <w:r w:rsidRPr="00873AA4">
              <w:rPr>
                <w:sz w:val="22"/>
                <w:lang w:val="ru-RU"/>
              </w:rPr>
              <w:t>об’єктів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застосування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прийомів</w:t>
            </w:r>
            <w:proofErr w:type="spellEnd"/>
            <w:r w:rsidRPr="00873AA4">
              <w:rPr>
                <w:sz w:val="22"/>
                <w:lang w:val="ru-RU"/>
              </w:rPr>
              <w:t xml:space="preserve"> фактичного контролю //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.-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2000.- №43. - С.57.</w:t>
            </w:r>
          </w:p>
          <w:p w:rsidR="00873AA4" w:rsidRPr="00176024" w:rsidRDefault="00873AA4" w:rsidP="00287505">
            <w:pPr>
              <w:tabs>
                <w:tab w:val="left" w:pos="401"/>
              </w:tabs>
              <w:rPr>
                <w:sz w:val="22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/>
        </w:tc>
      </w:tr>
      <w:tr w:rsidR="00873AA4" w:rsidRPr="00873AA4" w:rsidTr="00D9423E">
        <w:trPr>
          <w:trHeight w:val="1580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E0475D" w:rsidRDefault="00873AA4" w:rsidP="006F2AFB">
            <w:pPr>
              <w:jc w:val="both"/>
              <w:rPr>
                <w:szCs w:val="28"/>
              </w:rPr>
            </w:pPr>
            <w:r w:rsidRPr="00873AA4">
              <w:rPr>
                <w:szCs w:val="28"/>
                <w:lang w:val="ru-RU"/>
              </w:rPr>
              <w:t xml:space="preserve">Права та </w:t>
            </w:r>
            <w:proofErr w:type="spellStart"/>
            <w:r w:rsidRPr="00873AA4">
              <w:rPr>
                <w:szCs w:val="28"/>
                <w:lang w:val="ru-RU"/>
              </w:rPr>
              <w:t>свободи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реалізації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імперативного</w:t>
            </w:r>
            <w:proofErr w:type="spellEnd"/>
            <w:r w:rsidRPr="00873AA4">
              <w:rPr>
                <w:szCs w:val="28"/>
                <w:lang w:val="ru-RU"/>
              </w:rPr>
              <w:t xml:space="preserve"> (</w:t>
            </w:r>
            <w:proofErr w:type="spellStart"/>
            <w:r w:rsidRPr="00873AA4">
              <w:rPr>
                <w:szCs w:val="28"/>
                <w:lang w:val="ru-RU"/>
              </w:rPr>
              <w:t>владних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приписів</w:t>
            </w:r>
            <w:proofErr w:type="spellEnd"/>
            <w:r w:rsidRPr="00873AA4">
              <w:rPr>
                <w:szCs w:val="28"/>
                <w:lang w:val="ru-RU"/>
              </w:rPr>
              <w:t xml:space="preserve">) методу правового </w:t>
            </w:r>
            <w:proofErr w:type="spellStart"/>
            <w:r w:rsidRPr="00873AA4">
              <w:rPr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у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правовідносинах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порушення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прав та свобод </w:t>
            </w:r>
            <w:proofErr w:type="spellStart"/>
            <w:r w:rsidRPr="00873AA4">
              <w:rPr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способи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szCs w:val="28"/>
                <w:lang w:val="ru-RU"/>
              </w:rPr>
              <w:t xml:space="preserve"> і </w:t>
            </w:r>
            <w:proofErr w:type="spellStart"/>
            <w:r w:rsidRPr="00873AA4">
              <w:rPr>
                <w:szCs w:val="28"/>
                <w:lang w:val="ru-RU"/>
              </w:rPr>
              <w:t>відновлення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порушених</w:t>
            </w:r>
            <w:proofErr w:type="spellEnd"/>
            <w:r w:rsidRPr="00873AA4">
              <w:rPr>
                <w:szCs w:val="28"/>
                <w:lang w:val="ru-RU"/>
              </w:rPr>
              <w:t xml:space="preserve"> прав.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адміністративного</w:t>
            </w:r>
            <w:proofErr w:type="spellEnd"/>
            <w:r w:rsidRPr="00873AA4">
              <w:rPr>
                <w:szCs w:val="28"/>
                <w:lang w:val="ru-RU"/>
              </w:rPr>
              <w:t xml:space="preserve"> порядку </w:t>
            </w:r>
            <w:proofErr w:type="spellStart"/>
            <w:r w:rsidRPr="00873AA4">
              <w:rPr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szCs w:val="28"/>
                <w:lang w:val="ru-RU"/>
              </w:rPr>
              <w:t xml:space="preserve"> прав та свобод </w:t>
            </w:r>
            <w:proofErr w:type="spellStart"/>
            <w:r w:rsidRPr="00873AA4">
              <w:rPr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Поняття</w:t>
            </w:r>
            <w:proofErr w:type="spellEnd"/>
            <w:r w:rsidRPr="00873AA4">
              <w:rPr>
                <w:szCs w:val="28"/>
                <w:lang w:val="ru-RU"/>
              </w:rPr>
              <w:t xml:space="preserve"> судового </w:t>
            </w:r>
            <w:proofErr w:type="spellStart"/>
            <w:r w:rsidRPr="00873AA4">
              <w:rPr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szCs w:val="28"/>
                <w:lang w:val="ru-RU"/>
              </w:rPr>
              <w:t xml:space="preserve"> прав та свобод </w:t>
            </w:r>
            <w:proofErr w:type="spellStart"/>
            <w:r w:rsidRPr="00873AA4">
              <w:rPr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E0475D">
              <w:rPr>
                <w:szCs w:val="28"/>
              </w:rPr>
              <w:t>Особливості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реалізації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самозахисту</w:t>
            </w:r>
            <w:proofErr w:type="spellEnd"/>
            <w:r w:rsidRPr="00E0475D">
              <w:rPr>
                <w:szCs w:val="28"/>
              </w:rPr>
              <w:t xml:space="preserve"> у сфері податкових правовідносин. </w:t>
            </w:r>
          </w:p>
          <w:p w:rsidR="00873AA4" w:rsidRPr="00E0475D" w:rsidRDefault="00873AA4" w:rsidP="006F2AFB">
            <w:pPr>
              <w:rPr>
                <w:b/>
                <w:szCs w:val="28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r>
              <w:t>практичне заняття</w:t>
            </w:r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</w:p>
        </w:tc>
      </w:tr>
      <w:tr w:rsidR="00873AA4" w:rsidTr="00DC034D">
        <w:trPr>
          <w:trHeight w:val="1180"/>
        </w:trPr>
        <w:tc>
          <w:tcPr>
            <w:tcW w:w="956" w:type="dxa"/>
            <w:vMerge w:val="restart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873AA4" w:rsidRDefault="00873AA4" w:rsidP="006F2AFB">
            <w:pPr>
              <w:ind w:firstLine="708"/>
              <w:jc w:val="both"/>
              <w:outlineLvl w:val="0"/>
              <w:rPr>
                <w:szCs w:val="28"/>
                <w:lang w:val="ru-RU"/>
              </w:rPr>
            </w:pPr>
            <w:r w:rsidRPr="00873AA4">
              <w:rPr>
                <w:b/>
                <w:szCs w:val="28"/>
                <w:lang w:val="ru-RU"/>
              </w:rPr>
              <w:t>ТЕМА 5.</w:t>
            </w:r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правового </w:t>
            </w:r>
            <w:proofErr w:type="spellStart"/>
            <w:r w:rsidRPr="00873AA4">
              <w:rPr>
                <w:b/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адміністративного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порядку </w:t>
            </w:r>
            <w:proofErr w:type="spellStart"/>
            <w:r w:rsidRPr="00873AA4">
              <w:rPr>
                <w:b/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прав </w:t>
            </w:r>
            <w:proofErr w:type="spellStart"/>
            <w:r w:rsidRPr="00873AA4">
              <w:rPr>
                <w:b/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</w:p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 w:rsidP="006F2AFB">
            <w:proofErr w:type="spellStart"/>
            <w:r>
              <w:t>Лекція</w:t>
            </w:r>
            <w:proofErr w:type="spellEnd"/>
          </w:p>
          <w:p w:rsidR="00873AA4" w:rsidRDefault="00873AA4" w:rsidP="006F2AFB"/>
          <w:p w:rsidR="00873AA4" w:rsidRDefault="00873AA4" w:rsidP="006F2AFB"/>
          <w:p w:rsidR="00873AA4" w:rsidRDefault="00873AA4" w:rsidP="006F2AFB"/>
          <w:p w:rsidR="00873AA4" w:rsidRDefault="00873AA4" w:rsidP="006F2AFB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873AA4" w:rsidRDefault="00873AA4" w:rsidP="00873AA4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lastRenderedPageBreak/>
              <w:t xml:space="preserve">Про </w:t>
            </w:r>
            <w:proofErr w:type="spellStart"/>
            <w:r w:rsidRPr="00873AA4">
              <w:rPr>
                <w:sz w:val="22"/>
                <w:lang w:val="ru-RU"/>
              </w:rPr>
              <w:t>звернення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громадян</w:t>
            </w:r>
            <w:proofErr w:type="spellEnd"/>
            <w:r w:rsidRPr="00873AA4">
              <w:rPr>
                <w:sz w:val="22"/>
                <w:lang w:val="ru-RU"/>
              </w:rPr>
              <w:t xml:space="preserve"> :</w:t>
            </w:r>
            <w:proofErr w:type="gramEnd"/>
            <w:r w:rsidRPr="00873AA4">
              <w:rPr>
                <w:sz w:val="22"/>
                <w:lang w:val="ru-RU"/>
              </w:rPr>
              <w:t xml:space="preserve"> Закон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393/96-ВР: станом на 4 черв. 2014 р. / </w:t>
            </w:r>
            <w:proofErr w:type="spellStart"/>
            <w:r w:rsidRPr="00873AA4">
              <w:rPr>
                <w:sz w:val="22"/>
                <w:lang w:val="ru-RU"/>
              </w:rPr>
              <w:t>ВерховнаРада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</w:t>
            </w:r>
            <w:proofErr w:type="spellStart"/>
            <w:r w:rsidRPr="00873AA4">
              <w:rPr>
                <w:sz w:val="22"/>
                <w:lang w:val="ru-RU"/>
              </w:rPr>
              <w:t>Офіц</w:t>
            </w:r>
            <w:proofErr w:type="spellEnd"/>
            <w:r w:rsidRPr="00873AA4">
              <w:rPr>
                <w:sz w:val="22"/>
                <w:lang w:val="ru-RU"/>
              </w:rPr>
              <w:t xml:space="preserve">. вид. // </w:t>
            </w:r>
            <w:proofErr w:type="spellStart"/>
            <w:r w:rsidRPr="00873AA4">
              <w:rPr>
                <w:sz w:val="22"/>
                <w:lang w:val="ru-RU"/>
              </w:rPr>
              <w:t>Відомості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Верховної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 Ради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1996. –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47. – Ст. 256</w:t>
            </w:r>
          </w:p>
          <w:p w:rsidR="00873AA4" w:rsidRPr="00873AA4" w:rsidRDefault="00873AA4" w:rsidP="00873AA4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Про </w:t>
            </w:r>
            <w:proofErr w:type="spellStart"/>
            <w:r w:rsidRPr="00873AA4">
              <w:rPr>
                <w:sz w:val="22"/>
                <w:lang w:val="ru-RU"/>
              </w:rPr>
              <w:t>затвердження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 </w:t>
            </w:r>
            <w:proofErr w:type="spellStart"/>
            <w:r w:rsidRPr="00873AA4">
              <w:rPr>
                <w:sz w:val="22"/>
                <w:lang w:val="ru-RU"/>
              </w:rPr>
              <w:t>оформлення</w:t>
            </w:r>
            <w:proofErr w:type="spellEnd"/>
            <w:r w:rsidRPr="00873AA4">
              <w:rPr>
                <w:sz w:val="22"/>
                <w:lang w:val="ru-RU"/>
              </w:rPr>
              <w:t xml:space="preserve"> і </w:t>
            </w:r>
            <w:proofErr w:type="spellStart"/>
            <w:r w:rsidRPr="00873AA4">
              <w:rPr>
                <w:sz w:val="22"/>
                <w:lang w:val="ru-RU"/>
              </w:rPr>
              <w:t>подання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скарг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платниками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їхрозгляду</w:t>
            </w:r>
            <w:proofErr w:type="spellEnd"/>
            <w:r w:rsidRPr="00873AA4">
              <w:rPr>
                <w:sz w:val="22"/>
                <w:lang w:val="ru-RU"/>
              </w:rPr>
              <w:t xml:space="preserve"> органами </w:t>
            </w:r>
            <w:proofErr w:type="spellStart"/>
            <w:r w:rsidRPr="00873AA4">
              <w:rPr>
                <w:sz w:val="22"/>
                <w:lang w:val="ru-RU"/>
              </w:rPr>
              <w:t>доходів</w:t>
            </w:r>
            <w:proofErr w:type="spellEnd"/>
            <w:r w:rsidRPr="00873AA4">
              <w:rPr>
                <w:sz w:val="22"/>
                <w:lang w:val="ru-RU"/>
              </w:rPr>
              <w:t xml:space="preserve"> і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зборів</w:t>
            </w:r>
            <w:proofErr w:type="spellEnd"/>
            <w:r w:rsidRPr="00873AA4">
              <w:rPr>
                <w:sz w:val="22"/>
                <w:lang w:val="ru-RU"/>
              </w:rPr>
              <w:t xml:space="preserve"> :</w:t>
            </w:r>
            <w:proofErr w:type="gramEnd"/>
            <w:r w:rsidRPr="00873AA4">
              <w:rPr>
                <w:sz w:val="22"/>
                <w:lang w:val="ru-RU"/>
              </w:rPr>
              <w:t xml:space="preserve"> Наказ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848 : станом на 25 груд. 2013 р. / </w:t>
            </w:r>
            <w:proofErr w:type="spellStart"/>
            <w:r w:rsidRPr="00873AA4">
              <w:rPr>
                <w:sz w:val="22"/>
                <w:lang w:val="ru-RU"/>
              </w:rPr>
              <w:t>Міністерстводоходів</w:t>
            </w:r>
            <w:proofErr w:type="spellEnd"/>
            <w:r w:rsidRPr="00873AA4">
              <w:rPr>
                <w:sz w:val="22"/>
                <w:lang w:val="ru-RU"/>
              </w:rPr>
              <w:t xml:space="preserve"> і </w:t>
            </w:r>
            <w:proofErr w:type="spellStart"/>
            <w:r w:rsidRPr="00873AA4">
              <w:rPr>
                <w:sz w:val="22"/>
                <w:lang w:val="ru-RU"/>
              </w:rPr>
              <w:t>зборів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</w:t>
            </w:r>
            <w:proofErr w:type="spellStart"/>
            <w:r w:rsidRPr="00873AA4">
              <w:rPr>
                <w:sz w:val="22"/>
                <w:lang w:val="ru-RU"/>
              </w:rPr>
              <w:t>Офіц</w:t>
            </w:r>
            <w:proofErr w:type="spellEnd"/>
            <w:r w:rsidRPr="00873AA4">
              <w:rPr>
                <w:sz w:val="22"/>
                <w:lang w:val="ru-RU"/>
              </w:rPr>
              <w:t xml:space="preserve">. вид. // </w:t>
            </w:r>
            <w:proofErr w:type="spellStart"/>
            <w:r w:rsidRPr="00873AA4">
              <w:rPr>
                <w:sz w:val="22"/>
                <w:lang w:val="ru-RU"/>
              </w:rPr>
              <w:t>Офіційний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2014. –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10. – С. 253.</w:t>
            </w:r>
          </w:p>
          <w:p w:rsidR="00873AA4" w:rsidRPr="00176024" w:rsidRDefault="00873AA4" w:rsidP="00873AA4">
            <w:pPr>
              <w:pStyle w:val="a3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</w:pPr>
            <w:r w:rsidRPr="00176024">
              <w:t>Паламаренко Я. Реалізація законодавства про відповідальність у податковій сфері: деякі проблеми // Право України.- 2001.- №5.- с.56-58.</w:t>
            </w:r>
          </w:p>
          <w:p w:rsidR="00873AA4" w:rsidRPr="00176024" w:rsidRDefault="00873AA4" w:rsidP="00873AA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Усенко Р.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юридичної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відповідальності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 за </w:t>
            </w:r>
            <w:proofErr w:type="spellStart"/>
            <w:r w:rsidRPr="00873AA4">
              <w:rPr>
                <w:sz w:val="22"/>
                <w:lang w:val="ru-RU"/>
              </w:rPr>
              <w:t>правопорушення</w:t>
            </w:r>
            <w:proofErr w:type="spellEnd"/>
            <w:r w:rsidRPr="00873AA4">
              <w:rPr>
                <w:sz w:val="22"/>
                <w:lang w:val="ru-RU"/>
              </w:rPr>
              <w:t xml:space="preserve"> у </w:t>
            </w:r>
            <w:proofErr w:type="spellStart"/>
            <w:r w:rsidRPr="00873AA4">
              <w:rPr>
                <w:sz w:val="22"/>
                <w:lang w:val="ru-RU"/>
              </w:rPr>
              <w:t>сфері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(за </w:t>
            </w:r>
            <w:proofErr w:type="spellStart"/>
            <w:r w:rsidRPr="00873AA4">
              <w:rPr>
                <w:sz w:val="22"/>
                <w:lang w:val="ru-RU"/>
              </w:rPr>
              <w:t>матеріалами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Податкового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кодексу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) // </w:t>
            </w:r>
            <w:proofErr w:type="spellStart"/>
            <w:r w:rsidRPr="00873AA4">
              <w:rPr>
                <w:sz w:val="22"/>
                <w:lang w:val="ru-RU"/>
              </w:rPr>
              <w:t>Підприємництво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господарство</w:t>
            </w:r>
            <w:proofErr w:type="spellEnd"/>
            <w:r w:rsidRPr="00873AA4">
              <w:rPr>
                <w:sz w:val="22"/>
                <w:lang w:val="ru-RU"/>
              </w:rPr>
              <w:t xml:space="preserve"> і право. - 2003. - № 10.- </w:t>
            </w:r>
            <w:r w:rsidRPr="00176024">
              <w:rPr>
                <w:sz w:val="22"/>
              </w:rPr>
              <w:t>С. 52-55.</w:t>
            </w:r>
          </w:p>
          <w:p w:rsidR="00873AA4" w:rsidRPr="00873AA4" w:rsidRDefault="00873AA4" w:rsidP="00873AA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О. М.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. 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О. М. Федорчук; Нац. акад.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—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 — 20 с.</w:t>
            </w:r>
          </w:p>
          <w:p w:rsidR="00873AA4" w:rsidRPr="00873AA4" w:rsidRDefault="00873AA4" w:rsidP="00873AA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Олег Миколайович.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дисертація</w:t>
            </w:r>
            <w:proofErr w:type="spellEnd"/>
            <w:r w:rsidRPr="00873AA4">
              <w:rPr>
                <w:sz w:val="22"/>
                <w:lang w:val="ru-RU"/>
              </w:rPr>
              <w:t xml:space="preserve">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</w:t>
            </w:r>
            <w:proofErr w:type="spellStart"/>
            <w:r w:rsidRPr="00873AA4">
              <w:rPr>
                <w:sz w:val="22"/>
                <w:lang w:val="ru-RU"/>
              </w:rPr>
              <w:t>Національна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академія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-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</w:t>
            </w:r>
          </w:p>
          <w:p w:rsidR="00873AA4" w:rsidRPr="00176024" w:rsidRDefault="00873AA4" w:rsidP="00873AA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Цал-Цалко</w:t>
            </w:r>
            <w:proofErr w:type="spellEnd"/>
            <w:r w:rsidRPr="00873AA4">
              <w:rPr>
                <w:sz w:val="22"/>
                <w:lang w:val="ru-RU"/>
              </w:rPr>
              <w:t xml:space="preserve"> Ю. </w:t>
            </w: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контроль </w:t>
            </w:r>
            <w:proofErr w:type="spellStart"/>
            <w:r w:rsidRPr="00873AA4">
              <w:rPr>
                <w:sz w:val="22"/>
                <w:lang w:val="ru-RU"/>
              </w:rPr>
              <w:t>об’єктів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застосування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прийомів</w:t>
            </w:r>
            <w:proofErr w:type="spellEnd"/>
            <w:r w:rsidRPr="00873AA4">
              <w:rPr>
                <w:sz w:val="22"/>
                <w:lang w:val="ru-RU"/>
              </w:rPr>
              <w:t xml:space="preserve"> фактичного контролю //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.-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2000.- №43. - С.57.</w:t>
            </w:r>
          </w:p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/>
        </w:tc>
      </w:tr>
      <w:tr w:rsidR="00873AA4" w:rsidRPr="00873AA4" w:rsidTr="00DC034D">
        <w:trPr>
          <w:trHeight w:val="4340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E0475D" w:rsidRDefault="00873AA4" w:rsidP="006F2AFB">
            <w:pPr>
              <w:jc w:val="both"/>
              <w:rPr>
                <w:szCs w:val="28"/>
              </w:rPr>
            </w:pPr>
            <w:r w:rsidRPr="00873AA4">
              <w:rPr>
                <w:szCs w:val="28"/>
                <w:lang w:val="ru-RU"/>
              </w:rPr>
              <w:t xml:space="preserve">Порядок та строки </w:t>
            </w:r>
            <w:proofErr w:type="spellStart"/>
            <w:r w:rsidRPr="00873AA4">
              <w:rPr>
                <w:szCs w:val="28"/>
                <w:lang w:val="ru-RU"/>
              </w:rPr>
              <w:t>звернення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до </w:t>
            </w:r>
            <w:proofErr w:type="spellStart"/>
            <w:r w:rsidRPr="00873AA4">
              <w:rPr>
                <w:szCs w:val="28"/>
                <w:lang w:val="ru-RU"/>
              </w:rPr>
              <w:t>контролюючих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із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скаргою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Підвідомчість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скарг</w:t>
            </w:r>
            <w:proofErr w:type="spellEnd"/>
            <w:r w:rsidRPr="00873AA4">
              <w:rPr>
                <w:szCs w:val="28"/>
                <w:lang w:val="ru-RU"/>
              </w:rPr>
              <w:t xml:space="preserve"> на </w:t>
            </w:r>
            <w:proofErr w:type="spellStart"/>
            <w:r w:rsidRPr="00873AA4">
              <w:rPr>
                <w:szCs w:val="28"/>
                <w:lang w:val="ru-RU"/>
              </w:rPr>
              <w:t>дії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бездіяльність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рішення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контролюючих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r w:rsidRPr="00873AA4">
              <w:rPr>
                <w:rStyle w:val="rvts15"/>
                <w:szCs w:val="28"/>
                <w:lang w:val="ru-RU"/>
              </w:rPr>
              <w:t xml:space="preserve">Строки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подання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Оформлення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скарги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Порядок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подання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скарги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Права особи, яка подала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скаргу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Строк та порядок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розгляду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Повноваження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посадових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осіб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контролюючих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при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розгляді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скарги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платника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rStyle w:val="rvts15"/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rStyle w:val="rvts15"/>
                <w:szCs w:val="28"/>
                <w:lang w:val="ru-RU"/>
              </w:rPr>
              <w:t xml:space="preserve">. </w:t>
            </w:r>
            <w:proofErr w:type="spellStart"/>
            <w:r w:rsidRPr="00E0475D">
              <w:rPr>
                <w:rStyle w:val="rvts15"/>
                <w:szCs w:val="28"/>
              </w:rPr>
              <w:t>Зміст</w:t>
            </w:r>
            <w:proofErr w:type="spellEnd"/>
            <w:r w:rsidRPr="00E0475D">
              <w:rPr>
                <w:rStyle w:val="rvts15"/>
                <w:szCs w:val="28"/>
              </w:rPr>
              <w:t xml:space="preserve"> </w:t>
            </w:r>
            <w:proofErr w:type="spellStart"/>
            <w:r w:rsidRPr="00E0475D">
              <w:rPr>
                <w:rStyle w:val="rvts15"/>
                <w:szCs w:val="28"/>
              </w:rPr>
              <w:t>рішення</w:t>
            </w:r>
            <w:proofErr w:type="spellEnd"/>
            <w:r w:rsidRPr="00E0475D">
              <w:rPr>
                <w:rStyle w:val="rvts15"/>
                <w:szCs w:val="28"/>
              </w:rPr>
              <w:t xml:space="preserve"> </w:t>
            </w:r>
            <w:proofErr w:type="spellStart"/>
            <w:r w:rsidRPr="00E0475D">
              <w:rPr>
                <w:rStyle w:val="rvts15"/>
                <w:szCs w:val="28"/>
              </w:rPr>
              <w:t>про</w:t>
            </w:r>
            <w:proofErr w:type="spellEnd"/>
            <w:r w:rsidRPr="00E0475D">
              <w:rPr>
                <w:rStyle w:val="rvts15"/>
                <w:szCs w:val="28"/>
              </w:rPr>
              <w:t xml:space="preserve"> </w:t>
            </w:r>
            <w:proofErr w:type="spellStart"/>
            <w:r w:rsidRPr="00E0475D">
              <w:rPr>
                <w:rStyle w:val="rvts15"/>
                <w:szCs w:val="28"/>
              </w:rPr>
              <w:t>результати</w:t>
            </w:r>
            <w:proofErr w:type="spellEnd"/>
            <w:r w:rsidRPr="00E0475D">
              <w:rPr>
                <w:rStyle w:val="rvts15"/>
                <w:szCs w:val="28"/>
              </w:rPr>
              <w:t xml:space="preserve"> розгляду скарги та його вручення.</w:t>
            </w:r>
          </w:p>
          <w:p w:rsidR="00873AA4" w:rsidRPr="00E0475D" w:rsidRDefault="00873AA4" w:rsidP="006F2AFB">
            <w:pPr>
              <w:rPr>
                <w:b/>
                <w:szCs w:val="28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r>
              <w:t>практичне заняття</w:t>
            </w:r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</w:p>
        </w:tc>
      </w:tr>
      <w:tr w:rsidR="00873AA4" w:rsidTr="00861EC4">
        <w:trPr>
          <w:trHeight w:val="660"/>
        </w:trPr>
        <w:tc>
          <w:tcPr>
            <w:tcW w:w="956" w:type="dxa"/>
            <w:vMerge w:val="restart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  <w:tcBorders>
              <w:bottom w:val="dotDash" w:sz="4" w:space="0" w:color="auto"/>
            </w:tcBorders>
          </w:tcPr>
          <w:p w:rsidR="00873AA4" w:rsidRPr="00873AA4" w:rsidRDefault="00873AA4" w:rsidP="006F2AFB">
            <w:pPr>
              <w:ind w:firstLine="708"/>
              <w:jc w:val="both"/>
              <w:outlineLvl w:val="0"/>
              <w:rPr>
                <w:b/>
                <w:szCs w:val="28"/>
                <w:lang w:val="ru-RU"/>
              </w:rPr>
            </w:pPr>
            <w:r w:rsidRPr="00873AA4">
              <w:rPr>
                <w:b/>
                <w:szCs w:val="28"/>
                <w:lang w:val="ru-RU"/>
              </w:rPr>
              <w:t xml:space="preserve">ТЕМА 6. </w:t>
            </w:r>
            <w:proofErr w:type="spellStart"/>
            <w:r w:rsidRPr="00873AA4">
              <w:rPr>
                <w:b/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правового </w:t>
            </w:r>
            <w:proofErr w:type="spellStart"/>
            <w:r w:rsidRPr="00873AA4">
              <w:rPr>
                <w:b/>
                <w:szCs w:val="28"/>
                <w:lang w:val="ru-RU"/>
              </w:rPr>
              <w:t>регулювання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судового порядку </w:t>
            </w:r>
            <w:proofErr w:type="spellStart"/>
            <w:r w:rsidRPr="00873AA4">
              <w:rPr>
                <w:b/>
                <w:szCs w:val="28"/>
                <w:lang w:val="ru-RU"/>
              </w:rPr>
              <w:t>захисту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прав </w:t>
            </w:r>
            <w:proofErr w:type="spellStart"/>
            <w:r w:rsidRPr="00873AA4">
              <w:rPr>
                <w:b/>
                <w:szCs w:val="28"/>
                <w:lang w:val="ru-RU"/>
              </w:rPr>
              <w:t>платників</w:t>
            </w:r>
            <w:proofErr w:type="spellEnd"/>
            <w:r w:rsidRPr="00873AA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b/>
                <w:szCs w:val="28"/>
                <w:lang w:val="ru-RU"/>
              </w:rPr>
              <w:t>податків</w:t>
            </w:r>
            <w:proofErr w:type="spellEnd"/>
          </w:p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73AA4" w:rsidRDefault="00873AA4" w:rsidP="006F2AFB">
            <w:proofErr w:type="spellStart"/>
            <w:r>
              <w:t>Лекція</w:t>
            </w:r>
            <w:proofErr w:type="spellEnd"/>
          </w:p>
          <w:p w:rsidR="00873AA4" w:rsidRDefault="00873AA4" w:rsidP="006F2AFB"/>
          <w:p w:rsidR="00873AA4" w:rsidRDefault="00873AA4" w:rsidP="006F2AFB"/>
          <w:p w:rsidR="00873AA4" w:rsidRDefault="00873AA4" w:rsidP="006F2AFB"/>
          <w:p w:rsidR="00873AA4" w:rsidRDefault="00873AA4" w:rsidP="006F2AFB"/>
          <w:p w:rsidR="00873AA4" w:rsidRDefault="00873AA4" w:rsidP="006F2AFB"/>
        </w:tc>
        <w:tc>
          <w:tcPr>
            <w:tcW w:w="5182" w:type="dxa"/>
            <w:vMerge w:val="restart"/>
          </w:tcPr>
          <w:p w:rsidR="00873AA4" w:rsidRPr="00176024" w:rsidRDefault="00873AA4" w:rsidP="00873AA4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176024">
              <w:rPr>
                <w:sz w:val="22"/>
              </w:rPr>
              <w:t>Конституція України прийнята Верховною Радою України 26.06.1996 р. // Відомості Верховної Ради України. – 1996. – № 30. – Ст. 141.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 (</w:t>
            </w:r>
            <w:proofErr w:type="spellStart"/>
            <w:r w:rsidRPr="00873AA4">
              <w:rPr>
                <w:sz w:val="22"/>
                <w:lang w:val="ru-RU"/>
              </w:rPr>
              <w:t>із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змінами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доповненнями</w:t>
            </w:r>
            <w:proofErr w:type="spellEnd"/>
            <w:proofErr w:type="gramStart"/>
            <w:r w:rsidRPr="00873AA4">
              <w:rPr>
                <w:sz w:val="22"/>
                <w:lang w:val="ru-RU"/>
              </w:rPr>
              <w:t>):.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proofErr w:type="gramStart"/>
            <w:r w:rsidRPr="00873AA4">
              <w:rPr>
                <w:sz w:val="22"/>
                <w:lang w:val="ru-RU"/>
              </w:rPr>
              <w:t>К.:</w:t>
            </w:r>
            <w:proofErr w:type="spellStart"/>
            <w:r w:rsidRPr="00873AA4">
              <w:rPr>
                <w:sz w:val="22"/>
                <w:lang w:val="ru-RU"/>
              </w:rPr>
              <w:t>Алерта</w:t>
            </w:r>
            <w:proofErr w:type="spellEnd"/>
            <w:proofErr w:type="gramEnd"/>
            <w:r w:rsidRPr="00873AA4">
              <w:rPr>
                <w:sz w:val="22"/>
                <w:lang w:val="ru-RU"/>
              </w:rPr>
              <w:t xml:space="preserve">; Центр </w:t>
            </w:r>
            <w:proofErr w:type="spellStart"/>
            <w:r w:rsidRPr="00873AA4">
              <w:rPr>
                <w:sz w:val="22"/>
                <w:lang w:val="ru-RU"/>
              </w:rPr>
              <w:t>учбової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літератури</w:t>
            </w:r>
            <w:proofErr w:type="spellEnd"/>
            <w:r w:rsidRPr="00873AA4">
              <w:rPr>
                <w:sz w:val="22"/>
                <w:lang w:val="ru-RU"/>
              </w:rPr>
              <w:t>, 2016. - 488 с.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lastRenderedPageBreak/>
              <w:t xml:space="preserve">Кодекс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адміністративного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судочинства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 :</w:t>
            </w:r>
            <w:proofErr w:type="gramEnd"/>
            <w:r w:rsidRPr="00873AA4">
              <w:rPr>
                <w:sz w:val="22"/>
                <w:lang w:val="ru-RU"/>
              </w:rPr>
              <w:t xml:space="preserve"> станом на 27 </w:t>
            </w:r>
            <w:proofErr w:type="spellStart"/>
            <w:r w:rsidRPr="00873AA4">
              <w:rPr>
                <w:sz w:val="22"/>
                <w:lang w:val="ru-RU"/>
              </w:rPr>
              <w:t>квіт</w:t>
            </w:r>
            <w:proofErr w:type="spellEnd"/>
            <w:r w:rsidRPr="00873AA4">
              <w:rPr>
                <w:sz w:val="22"/>
                <w:lang w:val="ru-RU"/>
              </w:rPr>
              <w:t xml:space="preserve">. 2014 р. / </w:t>
            </w:r>
            <w:proofErr w:type="spellStart"/>
            <w:r w:rsidRPr="00873AA4">
              <w:rPr>
                <w:sz w:val="22"/>
                <w:lang w:val="ru-RU"/>
              </w:rPr>
              <w:t>ВерховнаРада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</w:t>
            </w:r>
            <w:proofErr w:type="spellStart"/>
            <w:r w:rsidRPr="00873AA4">
              <w:rPr>
                <w:sz w:val="22"/>
                <w:lang w:val="ru-RU"/>
              </w:rPr>
              <w:t>Офіц</w:t>
            </w:r>
            <w:proofErr w:type="spellEnd"/>
            <w:r w:rsidRPr="00873AA4">
              <w:rPr>
                <w:sz w:val="22"/>
                <w:lang w:val="ru-RU"/>
              </w:rPr>
              <w:t xml:space="preserve">. вид. // </w:t>
            </w:r>
            <w:proofErr w:type="spellStart"/>
            <w:r w:rsidRPr="00873AA4">
              <w:rPr>
                <w:sz w:val="22"/>
                <w:lang w:val="ru-RU"/>
              </w:rPr>
              <w:t>Офіційний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– 2005. – </w:t>
            </w:r>
            <w:r w:rsidRPr="00176024">
              <w:rPr>
                <w:sz w:val="22"/>
              </w:rPr>
              <w:t>No</w:t>
            </w:r>
            <w:r w:rsidRPr="00873AA4">
              <w:rPr>
                <w:sz w:val="22"/>
                <w:lang w:val="ru-RU"/>
              </w:rPr>
              <w:t xml:space="preserve"> 32. – С. 11.</w:t>
            </w:r>
          </w:p>
          <w:p w:rsidR="00873AA4" w:rsidRPr="0017602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</w:rPr>
            </w:pPr>
            <w:r w:rsidRPr="00873AA4">
              <w:rPr>
                <w:sz w:val="22"/>
                <w:lang w:val="ru-RU"/>
              </w:rPr>
              <w:t xml:space="preserve">Усенко Р.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юридичної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відповідальності</w:t>
            </w:r>
            <w:proofErr w:type="spellEnd"/>
            <w:r w:rsidRPr="00873AA4">
              <w:rPr>
                <w:sz w:val="22"/>
                <w:lang w:val="ru-RU"/>
              </w:rPr>
              <w:t xml:space="preserve"> за </w:t>
            </w:r>
            <w:proofErr w:type="spellStart"/>
            <w:r w:rsidRPr="00873AA4">
              <w:rPr>
                <w:sz w:val="22"/>
                <w:lang w:val="ru-RU"/>
              </w:rPr>
              <w:t>правопорушення</w:t>
            </w:r>
            <w:proofErr w:type="spellEnd"/>
            <w:r w:rsidRPr="00873AA4">
              <w:rPr>
                <w:sz w:val="22"/>
                <w:lang w:val="ru-RU"/>
              </w:rPr>
              <w:t xml:space="preserve"> у </w:t>
            </w:r>
            <w:proofErr w:type="spellStart"/>
            <w:r w:rsidRPr="00873AA4">
              <w:rPr>
                <w:sz w:val="22"/>
                <w:lang w:val="ru-RU"/>
              </w:rPr>
              <w:t>сфері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(за </w:t>
            </w:r>
            <w:proofErr w:type="spellStart"/>
            <w:r w:rsidRPr="00873AA4">
              <w:rPr>
                <w:sz w:val="22"/>
                <w:lang w:val="ru-RU"/>
              </w:rPr>
              <w:t>матеріалами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Податкового</w:t>
            </w:r>
            <w:proofErr w:type="spellEnd"/>
            <w:r w:rsidRPr="00873AA4">
              <w:rPr>
                <w:sz w:val="22"/>
                <w:lang w:val="ru-RU"/>
              </w:rPr>
              <w:t xml:space="preserve"> кодексу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) // </w:t>
            </w:r>
            <w:proofErr w:type="spellStart"/>
            <w:r w:rsidRPr="00873AA4">
              <w:rPr>
                <w:sz w:val="22"/>
                <w:lang w:val="ru-RU"/>
              </w:rPr>
              <w:t>Підприємництво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, </w:t>
            </w:r>
            <w:proofErr w:type="spellStart"/>
            <w:r w:rsidRPr="00873AA4">
              <w:rPr>
                <w:sz w:val="22"/>
                <w:lang w:val="ru-RU"/>
              </w:rPr>
              <w:t>господарство</w:t>
            </w:r>
            <w:proofErr w:type="spellEnd"/>
            <w:r w:rsidRPr="00873AA4">
              <w:rPr>
                <w:sz w:val="22"/>
                <w:lang w:val="ru-RU"/>
              </w:rPr>
              <w:t xml:space="preserve"> і право. - 2003. - № 10.- </w:t>
            </w:r>
            <w:r w:rsidRPr="00176024">
              <w:rPr>
                <w:sz w:val="22"/>
              </w:rPr>
              <w:t>С. 52-55.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О. М.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автореф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дис</w:t>
            </w:r>
            <w:proofErr w:type="spellEnd"/>
            <w:r w:rsidRPr="00873AA4">
              <w:rPr>
                <w:sz w:val="22"/>
                <w:lang w:val="ru-RU"/>
              </w:rPr>
              <w:t xml:space="preserve">. …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О. М. Федорчук; Нац. акад.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—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 — 20 с.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r w:rsidRPr="00873AA4">
              <w:rPr>
                <w:sz w:val="22"/>
                <w:lang w:val="ru-RU"/>
              </w:rPr>
              <w:t xml:space="preserve">Федорчук Олег Миколайович. </w:t>
            </w:r>
            <w:proofErr w:type="spellStart"/>
            <w:r w:rsidRPr="00873AA4">
              <w:rPr>
                <w:sz w:val="22"/>
                <w:lang w:val="ru-RU"/>
              </w:rPr>
              <w:t>Правові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основи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захисту</w:t>
            </w:r>
            <w:proofErr w:type="spellEnd"/>
            <w:r w:rsidRPr="00873AA4">
              <w:rPr>
                <w:sz w:val="22"/>
                <w:lang w:val="ru-RU"/>
              </w:rPr>
              <w:t xml:space="preserve"> прав і </w:t>
            </w:r>
            <w:proofErr w:type="spellStart"/>
            <w:r w:rsidRPr="00873AA4">
              <w:rPr>
                <w:sz w:val="22"/>
                <w:lang w:val="ru-RU"/>
              </w:rPr>
              <w:t>законних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інтересів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платників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податків</w:t>
            </w:r>
            <w:proofErr w:type="spellEnd"/>
            <w:r w:rsidRPr="00873AA4">
              <w:rPr>
                <w:sz w:val="22"/>
                <w:lang w:val="ru-RU"/>
              </w:rPr>
              <w:t xml:space="preserve"> в </w:t>
            </w:r>
            <w:proofErr w:type="spellStart"/>
            <w:r w:rsidRPr="00873AA4">
              <w:rPr>
                <w:sz w:val="22"/>
                <w:lang w:val="ru-RU"/>
              </w:rPr>
              <w:t>адміністративному</w:t>
            </w:r>
            <w:proofErr w:type="spellEnd"/>
            <w:r w:rsidRPr="00873AA4">
              <w:rPr>
                <w:sz w:val="22"/>
                <w:lang w:val="ru-RU"/>
              </w:rPr>
              <w:t xml:space="preserve"> порядку: </w:t>
            </w:r>
            <w:proofErr w:type="spellStart"/>
            <w:r w:rsidRPr="00873AA4">
              <w:rPr>
                <w:sz w:val="22"/>
                <w:lang w:val="ru-RU"/>
              </w:rPr>
              <w:t>дисертація</w:t>
            </w:r>
            <w:proofErr w:type="spellEnd"/>
            <w:r w:rsidRPr="00873AA4">
              <w:rPr>
                <w:sz w:val="22"/>
                <w:lang w:val="ru-RU"/>
              </w:rPr>
              <w:t xml:space="preserve"> канд. </w:t>
            </w:r>
            <w:proofErr w:type="spellStart"/>
            <w:r w:rsidRPr="00873AA4">
              <w:rPr>
                <w:sz w:val="22"/>
                <w:lang w:val="ru-RU"/>
              </w:rPr>
              <w:t>юрид</w:t>
            </w:r>
            <w:proofErr w:type="spellEnd"/>
            <w:r w:rsidRPr="00873AA4">
              <w:rPr>
                <w:sz w:val="22"/>
                <w:lang w:val="ru-RU"/>
              </w:rPr>
              <w:t xml:space="preserve">. наук: 12.00.07 / </w:t>
            </w:r>
            <w:proofErr w:type="spellStart"/>
            <w:r w:rsidRPr="00873AA4">
              <w:rPr>
                <w:sz w:val="22"/>
                <w:lang w:val="ru-RU"/>
              </w:rPr>
              <w:t>Національна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академія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держ</w:t>
            </w:r>
            <w:proofErr w:type="spellEnd"/>
            <w:r w:rsidRPr="00873AA4">
              <w:rPr>
                <w:sz w:val="22"/>
                <w:lang w:val="ru-RU"/>
              </w:rPr>
              <w:t xml:space="preserve">.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 xml:space="preserve">. - </w:t>
            </w:r>
            <w:proofErr w:type="spellStart"/>
            <w:r w:rsidRPr="00873AA4">
              <w:rPr>
                <w:sz w:val="22"/>
                <w:lang w:val="ru-RU"/>
              </w:rPr>
              <w:t>Ірпінь</w:t>
            </w:r>
            <w:proofErr w:type="spellEnd"/>
            <w:r w:rsidRPr="00873AA4">
              <w:rPr>
                <w:sz w:val="22"/>
                <w:lang w:val="ru-RU"/>
              </w:rPr>
              <w:t>, 2003.</w:t>
            </w:r>
          </w:p>
          <w:p w:rsidR="00873AA4" w:rsidRPr="0017602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873AA4">
              <w:rPr>
                <w:sz w:val="22"/>
                <w:lang w:val="ru-RU"/>
              </w:rPr>
              <w:t>Цал-Цалко</w:t>
            </w:r>
            <w:proofErr w:type="spellEnd"/>
            <w:r w:rsidRPr="00873AA4">
              <w:rPr>
                <w:sz w:val="22"/>
                <w:lang w:val="ru-RU"/>
              </w:rPr>
              <w:t xml:space="preserve"> Ю. </w:t>
            </w:r>
            <w:proofErr w:type="spellStart"/>
            <w:r w:rsidRPr="00873AA4">
              <w:rPr>
                <w:sz w:val="22"/>
                <w:lang w:val="ru-RU"/>
              </w:rPr>
              <w:t>Податковий</w:t>
            </w:r>
            <w:proofErr w:type="spellEnd"/>
            <w:r w:rsidRPr="00873AA4">
              <w:rPr>
                <w:sz w:val="22"/>
                <w:lang w:val="ru-RU"/>
              </w:rPr>
              <w:t xml:space="preserve"> контроль </w:t>
            </w:r>
            <w:proofErr w:type="spellStart"/>
            <w:r w:rsidRPr="00873AA4">
              <w:rPr>
                <w:sz w:val="22"/>
                <w:lang w:val="ru-RU"/>
              </w:rPr>
              <w:t>об’єктів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оподаткування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та </w:t>
            </w:r>
            <w:proofErr w:type="spellStart"/>
            <w:r w:rsidRPr="00873AA4">
              <w:rPr>
                <w:sz w:val="22"/>
                <w:lang w:val="ru-RU"/>
              </w:rPr>
              <w:t>проблеми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застосування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прийомів</w:t>
            </w:r>
            <w:proofErr w:type="spellEnd"/>
            <w:r w:rsidRPr="00873AA4">
              <w:rPr>
                <w:sz w:val="22"/>
                <w:lang w:val="ru-RU"/>
              </w:rPr>
              <w:t xml:space="preserve"> фактичного контролю // </w:t>
            </w:r>
            <w:proofErr w:type="spellStart"/>
            <w:r w:rsidRPr="00873AA4">
              <w:rPr>
                <w:sz w:val="22"/>
                <w:lang w:val="ru-RU"/>
              </w:rPr>
              <w:t>Вісник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податкової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служби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873AA4">
              <w:rPr>
                <w:sz w:val="22"/>
                <w:lang w:val="ru-RU"/>
              </w:rPr>
              <w:t>України</w:t>
            </w:r>
            <w:proofErr w:type="spellEnd"/>
            <w:r w:rsidRPr="00873AA4">
              <w:rPr>
                <w:sz w:val="22"/>
                <w:lang w:val="ru-RU"/>
              </w:rPr>
              <w:t>.-</w:t>
            </w:r>
            <w:proofErr w:type="gramEnd"/>
            <w:r w:rsidRPr="00873AA4">
              <w:rPr>
                <w:sz w:val="22"/>
                <w:lang w:val="ru-RU"/>
              </w:rPr>
              <w:t xml:space="preserve"> </w:t>
            </w:r>
            <w:r w:rsidRPr="00176024">
              <w:rPr>
                <w:sz w:val="22"/>
              </w:rPr>
              <w:t>2000.- №43. - С.57.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Верховний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 Суд: на </w:t>
            </w: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захисті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 </w:t>
            </w: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платників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 </w:t>
            </w: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податків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 </w:t>
            </w: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чи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 </w:t>
            </w:r>
            <w:proofErr w:type="spellStart"/>
            <w:r w:rsidRPr="00873AA4">
              <w:rPr>
                <w:bCs/>
                <w:kern w:val="36"/>
                <w:sz w:val="22"/>
                <w:lang w:val="ru-RU" w:eastAsia="uk-UA"/>
              </w:rPr>
              <w:t>податкової</w:t>
            </w:r>
            <w:proofErr w:type="spellEnd"/>
            <w:r w:rsidRPr="00873AA4">
              <w:rPr>
                <w:bCs/>
                <w:kern w:val="36"/>
                <w:sz w:val="22"/>
                <w:lang w:val="ru-RU" w:eastAsia="uk-UA"/>
              </w:rPr>
              <w:t xml:space="preserve">, </w:t>
            </w:r>
            <w:r w:rsidRPr="00873AA4">
              <w:rPr>
                <w:sz w:val="22"/>
                <w:lang w:val="ru-RU"/>
              </w:rPr>
              <w:t xml:space="preserve">Андрій </w:t>
            </w:r>
            <w:proofErr w:type="spellStart"/>
            <w:r w:rsidRPr="00873AA4">
              <w:rPr>
                <w:sz w:val="22"/>
                <w:lang w:val="ru-RU"/>
              </w:rPr>
              <w:t>Валенко</w:t>
            </w:r>
            <w:proofErr w:type="spellEnd"/>
            <w:r w:rsidRPr="00873AA4">
              <w:rPr>
                <w:sz w:val="22"/>
                <w:lang w:val="ru-RU"/>
              </w:rPr>
              <w:t xml:space="preserve"> [</w:t>
            </w:r>
            <w:proofErr w:type="spellStart"/>
            <w:r w:rsidRPr="00873AA4">
              <w:rPr>
                <w:sz w:val="22"/>
                <w:lang w:val="ru-RU"/>
              </w:rPr>
              <w:t>Електронний</w:t>
            </w:r>
            <w:proofErr w:type="spellEnd"/>
            <w:r w:rsidRPr="00873AA4">
              <w:rPr>
                <w:sz w:val="22"/>
                <w:lang w:val="ru-RU"/>
              </w:rPr>
              <w:t xml:space="preserve"> ресурс]. – Режим доступу: </w:t>
            </w:r>
            <w:r w:rsidRPr="00176024">
              <w:rPr>
                <w:sz w:val="22"/>
              </w:rPr>
              <w:t>https</w:t>
            </w:r>
            <w:r w:rsidRPr="00873AA4">
              <w:rPr>
                <w:sz w:val="22"/>
                <w:lang w:val="ru-RU"/>
              </w:rPr>
              <w:t>://</w:t>
            </w:r>
            <w:proofErr w:type="spellStart"/>
            <w:r w:rsidRPr="00176024">
              <w:rPr>
                <w:sz w:val="22"/>
              </w:rPr>
              <w:t>pravo</w:t>
            </w:r>
            <w:proofErr w:type="spellEnd"/>
            <w:r w:rsidRPr="00873AA4">
              <w:rPr>
                <w:sz w:val="22"/>
                <w:lang w:val="ru-RU"/>
              </w:rPr>
              <w:t>.</w:t>
            </w:r>
            <w:proofErr w:type="spellStart"/>
            <w:r w:rsidRPr="00176024">
              <w:rPr>
                <w:sz w:val="22"/>
              </w:rPr>
              <w:t>ua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  <w:proofErr w:type="spellStart"/>
            <w:r w:rsidRPr="00176024">
              <w:rPr>
                <w:sz w:val="22"/>
              </w:rPr>
              <w:t>verhovnij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sud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na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zahisti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platnikiv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podatkiv</w:t>
            </w:r>
            <w:proofErr w:type="spellEnd"/>
            <w:r w:rsidRPr="00873AA4">
              <w:rPr>
                <w:sz w:val="22"/>
                <w:lang w:val="ru-RU"/>
              </w:rPr>
              <w:t>-</w:t>
            </w:r>
            <w:r w:rsidRPr="00176024">
              <w:rPr>
                <w:sz w:val="22"/>
              </w:rPr>
              <w:t>chi</w:t>
            </w:r>
            <w:r w:rsidRPr="00873AA4">
              <w:rPr>
                <w:sz w:val="22"/>
                <w:lang w:val="ru-RU"/>
              </w:rPr>
              <w:t>-</w:t>
            </w:r>
            <w:proofErr w:type="spellStart"/>
            <w:r w:rsidRPr="00176024">
              <w:rPr>
                <w:sz w:val="22"/>
              </w:rPr>
              <w:t>podatkovoi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  <w:proofErr w:type="spellStart"/>
            <w:r w:rsidRPr="00873AA4">
              <w:rPr>
                <w:lang w:val="ru-RU"/>
              </w:rPr>
              <w:t>Податкові</w:t>
            </w:r>
            <w:proofErr w:type="spellEnd"/>
            <w:r w:rsidRPr="00873AA4">
              <w:rPr>
                <w:lang w:val="ru-RU"/>
              </w:rPr>
              <w:t xml:space="preserve"> спори – 2020: </w:t>
            </w:r>
            <w:proofErr w:type="spellStart"/>
            <w:r w:rsidRPr="00873AA4">
              <w:rPr>
                <w:lang w:val="ru-RU"/>
              </w:rPr>
              <w:t>річний</w:t>
            </w:r>
            <w:proofErr w:type="spellEnd"/>
            <w:r w:rsidRPr="00873AA4">
              <w:rPr>
                <w:lang w:val="ru-RU"/>
              </w:rPr>
              <w:t xml:space="preserve"> </w:t>
            </w:r>
            <w:proofErr w:type="spellStart"/>
            <w:r w:rsidRPr="00873AA4">
              <w:rPr>
                <w:lang w:val="ru-RU"/>
              </w:rPr>
              <w:t>огляд</w:t>
            </w:r>
            <w:proofErr w:type="spellEnd"/>
            <w:r w:rsidRPr="00873AA4">
              <w:rPr>
                <w:lang w:val="ru-RU"/>
              </w:rPr>
              <w:t xml:space="preserve"> практики Верховного Суд, </w:t>
            </w:r>
            <w:r w:rsidRPr="00873AA4">
              <w:rPr>
                <w:sz w:val="22"/>
                <w:lang w:val="ru-RU"/>
              </w:rPr>
              <w:t>[</w:t>
            </w:r>
            <w:proofErr w:type="spellStart"/>
            <w:r w:rsidRPr="00873AA4">
              <w:rPr>
                <w:sz w:val="22"/>
                <w:lang w:val="ru-RU"/>
              </w:rPr>
              <w:t>Електронний</w:t>
            </w:r>
            <w:proofErr w:type="spellEnd"/>
            <w:r w:rsidRPr="00873AA4">
              <w:rPr>
                <w:sz w:val="22"/>
                <w:lang w:val="ru-RU"/>
              </w:rPr>
              <w:t xml:space="preserve"> ресурс]. – Режим доступу: </w:t>
            </w:r>
            <w:r w:rsidRPr="002C7AB0">
              <w:rPr>
                <w:sz w:val="22"/>
              </w:rPr>
              <w:t>http</w:t>
            </w:r>
            <w:r w:rsidRPr="00873AA4">
              <w:rPr>
                <w:sz w:val="22"/>
                <w:lang w:val="ru-RU"/>
              </w:rPr>
              <w:t>://</w:t>
            </w:r>
            <w:r w:rsidRPr="002C7AB0">
              <w:rPr>
                <w:sz w:val="22"/>
              </w:rPr>
              <w:t>www</w:t>
            </w:r>
            <w:r w:rsidRPr="00873AA4">
              <w:rPr>
                <w:sz w:val="22"/>
                <w:lang w:val="ru-RU"/>
              </w:rPr>
              <w:t>.</w:t>
            </w:r>
            <w:proofErr w:type="spellStart"/>
            <w:r w:rsidRPr="002C7AB0">
              <w:rPr>
                <w:sz w:val="22"/>
              </w:rPr>
              <w:t>visnuk</w:t>
            </w:r>
            <w:proofErr w:type="spellEnd"/>
            <w:r w:rsidRPr="00873AA4">
              <w:rPr>
                <w:sz w:val="22"/>
                <w:lang w:val="ru-RU"/>
              </w:rPr>
              <w:t>.</w:t>
            </w:r>
            <w:r w:rsidRPr="002C7AB0">
              <w:rPr>
                <w:sz w:val="22"/>
              </w:rPr>
              <w:t>com</w:t>
            </w:r>
            <w:r w:rsidRPr="00873AA4">
              <w:rPr>
                <w:sz w:val="22"/>
                <w:lang w:val="ru-RU"/>
              </w:rPr>
              <w:t>.</w:t>
            </w:r>
            <w:proofErr w:type="spellStart"/>
            <w:r w:rsidRPr="002C7AB0">
              <w:rPr>
                <w:sz w:val="22"/>
              </w:rPr>
              <w:t>ua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  <w:proofErr w:type="spellStart"/>
            <w:r w:rsidRPr="002C7AB0">
              <w:rPr>
                <w:sz w:val="22"/>
              </w:rPr>
              <w:t>uk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  <w:r w:rsidRPr="002C7AB0">
              <w:rPr>
                <w:sz w:val="22"/>
              </w:rPr>
              <w:t>issue</w:t>
            </w:r>
            <w:r w:rsidRPr="00873AA4">
              <w:rPr>
                <w:sz w:val="22"/>
                <w:lang w:val="ru-RU"/>
              </w:rPr>
              <w:t>/5781</w:t>
            </w:r>
          </w:p>
          <w:p w:rsidR="00873AA4" w:rsidRPr="00873AA4" w:rsidRDefault="00873AA4" w:rsidP="00873AA4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22"/>
                <w:lang w:val="ru-RU"/>
              </w:rPr>
            </w:pPr>
          </w:p>
          <w:p w:rsidR="00873AA4" w:rsidRPr="00873AA4" w:rsidRDefault="00873AA4" w:rsidP="00287505">
            <w:pPr>
              <w:rPr>
                <w:sz w:val="22"/>
                <w:lang w:val="ru-RU"/>
              </w:rPr>
            </w:pPr>
          </w:p>
        </w:tc>
        <w:tc>
          <w:tcPr>
            <w:tcW w:w="1274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години </w:t>
            </w:r>
          </w:p>
          <w:p w:rsidR="00873AA4" w:rsidRDefault="00873AA4"/>
        </w:tc>
        <w:tc>
          <w:tcPr>
            <w:tcW w:w="1817" w:type="dxa"/>
            <w:tcBorders>
              <w:bottom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Протягом заняття </w:t>
            </w: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  <w:p w:rsidR="00873AA4" w:rsidRDefault="00873AA4" w:rsidP="006F2AFB"/>
        </w:tc>
      </w:tr>
      <w:tr w:rsidR="00873AA4" w:rsidRPr="00873AA4" w:rsidTr="00A93EE5">
        <w:trPr>
          <w:trHeight w:val="983"/>
        </w:trPr>
        <w:tc>
          <w:tcPr>
            <w:tcW w:w="956" w:type="dxa"/>
            <w:vMerge/>
          </w:tcPr>
          <w:p w:rsidR="00873AA4" w:rsidRDefault="00873AA4"/>
        </w:tc>
        <w:tc>
          <w:tcPr>
            <w:tcW w:w="3814" w:type="dxa"/>
            <w:tcBorders>
              <w:top w:val="dotDash" w:sz="4" w:space="0" w:color="auto"/>
            </w:tcBorders>
          </w:tcPr>
          <w:p w:rsidR="00873AA4" w:rsidRPr="00A40D6F" w:rsidRDefault="00873AA4" w:rsidP="00A40D6F">
            <w:pPr>
              <w:jc w:val="both"/>
              <w:rPr>
                <w:szCs w:val="28"/>
              </w:rPr>
            </w:pPr>
            <w:r w:rsidRPr="00873AA4">
              <w:rPr>
                <w:szCs w:val="28"/>
                <w:lang w:val="ru-RU"/>
              </w:rPr>
              <w:t xml:space="preserve">Порядок та строки </w:t>
            </w:r>
            <w:proofErr w:type="spellStart"/>
            <w:r w:rsidRPr="00873AA4">
              <w:rPr>
                <w:szCs w:val="28"/>
                <w:lang w:val="ru-RU"/>
              </w:rPr>
              <w:t>звернення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gramStart"/>
            <w:r w:rsidRPr="00873AA4">
              <w:rPr>
                <w:szCs w:val="28"/>
                <w:lang w:val="ru-RU"/>
              </w:rPr>
              <w:t>до суду</w:t>
            </w:r>
            <w:proofErr w:type="gram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Співвідношення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давності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за ПКУ, </w:t>
            </w:r>
            <w:proofErr w:type="spellStart"/>
            <w:r w:rsidRPr="00873AA4">
              <w:rPr>
                <w:szCs w:val="28"/>
                <w:lang w:val="ru-RU"/>
              </w:rPr>
              <w:t>позовної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давності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та строку </w:t>
            </w:r>
            <w:proofErr w:type="spellStart"/>
            <w:r w:rsidRPr="00873AA4">
              <w:rPr>
                <w:szCs w:val="28"/>
                <w:lang w:val="ru-RU"/>
              </w:rPr>
              <w:t>звернення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gramStart"/>
            <w:r w:rsidRPr="00873AA4">
              <w:rPr>
                <w:szCs w:val="28"/>
                <w:lang w:val="ru-RU"/>
              </w:rPr>
              <w:t>до суду</w:t>
            </w:r>
            <w:proofErr w:type="gram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Обчислення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строків</w:t>
            </w:r>
            <w:proofErr w:type="spellEnd"/>
            <w:r w:rsidRPr="00873AA4">
              <w:rPr>
                <w:szCs w:val="28"/>
                <w:lang w:val="ru-RU"/>
              </w:rPr>
              <w:t xml:space="preserve"> у </w:t>
            </w:r>
            <w:proofErr w:type="spellStart"/>
            <w:r w:rsidRPr="00873AA4">
              <w:rPr>
                <w:szCs w:val="28"/>
                <w:lang w:val="ru-RU"/>
              </w:rPr>
              <w:t>випадку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попереднього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оскарження</w:t>
            </w:r>
            <w:proofErr w:type="spellEnd"/>
            <w:r w:rsidRPr="00873AA4">
              <w:rPr>
                <w:szCs w:val="28"/>
                <w:lang w:val="ru-RU"/>
              </w:rPr>
              <w:t xml:space="preserve">. Склад </w:t>
            </w:r>
            <w:proofErr w:type="spellStart"/>
            <w:r w:rsidRPr="00873AA4">
              <w:rPr>
                <w:szCs w:val="28"/>
                <w:lang w:val="ru-RU"/>
              </w:rPr>
              <w:t>осіб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які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беруть</w:t>
            </w:r>
            <w:proofErr w:type="spellEnd"/>
            <w:r w:rsidRPr="00873AA4">
              <w:rPr>
                <w:szCs w:val="28"/>
                <w:lang w:val="ru-RU"/>
              </w:rPr>
              <w:t xml:space="preserve"> участь у </w:t>
            </w:r>
            <w:proofErr w:type="spellStart"/>
            <w:r w:rsidRPr="00873AA4">
              <w:rPr>
                <w:szCs w:val="28"/>
                <w:lang w:val="ru-RU"/>
              </w:rPr>
              <w:t>справі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Зміст</w:t>
            </w:r>
            <w:proofErr w:type="spellEnd"/>
            <w:r w:rsidRPr="00873AA4">
              <w:rPr>
                <w:szCs w:val="28"/>
                <w:lang w:val="ru-RU"/>
              </w:rPr>
              <w:t xml:space="preserve"> та форма </w:t>
            </w:r>
            <w:proofErr w:type="spellStart"/>
            <w:r w:rsidRPr="00873AA4">
              <w:rPr>
                <w:szCs w:val="28"/>
                <w:lang w:val="ru-RU"/>
              </w:rPr>
              <w:t>позовної</w:t>
            </w:r>
            <w:proofErr w:type="spellEnd"/>
            <w:r w:rsidRPr="00873AA4">
              <w:rPr>
                <w:szCs w:val="28"/>
                <w:lang w:val="ru-RU"/>
              </w:rPr>
              <w:t xml:space="preserve"> заяви. </w:t>
            </w:r>
            <w:proofErr w:type="spellStart"/>
            <w:r w:rsidRPr="00873AA4">
              <w:rPr>
                <w:szCs w:val="28"/>
                <w:lang w:val="ru-RU"/>
              </w:rPr>
              <w:t>Підстави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залишення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заяви без </w:t>
            </w:r>
            <w:proofErr w:type="spellStart"/>
            <w:r w:rsidRPr="00873AA4">
              <w:rPr>
                <w:szCs w:val="28"/>
                <w:lang w:val="ru-RU"/>
              </w:rPr>
              <w:t>руху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Особливості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формулювання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позовних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вимог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Відшкодування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шкоди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завданої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незаконними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діями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рішеннями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szCs w:val="28"/>
                <w:lang w:val="ru-RU"/>
              </w:rPr>
              <w:t xml:space="preserve"> ДПС. </w:t>
            </w:r>
            <w:proofErr w:type="spellStart"/>
            <w:r w:rsidRPr="00873AA4">
              <w:rPr>
                <w:szCs w:val="28"/>
                <w:lang w:val="ru-RU"/>
              </w:rPr>
              <w:t>Судовий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збір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Обгрунтування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правової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позиції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Застосування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практики Верховного Суду </w:t>
            </w:r>
            <w:proofErr w:type="spellStart"/>
            <w:r w:rsidRPr="00873AA4">
              <w:rPr>
                <w:szCs w:val="28"/>
                <w:lang w:val="ru-RU"/>
              </w:rPr>
              <w:t>України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Європейського</w:t>
            </w:r>
            <w:proofErr w:type="spellEnd"/>
            <w:r w:rsidRPr="00873AA4">
              <w:rPr>
                <w:szCs w:val="28"/>
                <w:lang w:val="ru-RU"/>
              </w:rPr>
              <w:t xml:space="preserve"> суду з прав </w:t>
            </w:r>
            <w:proofErr w:type="spellStart"/>
            <w:r w:rsidRPr="00873AA4">
              <w:rPr>
                <w:szCs w:val="28"/>
                <w:lang w:val="ru-RU"/>
              </w:rPr>
              <w:t>людини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Доказування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 у </w:t>
            </w:r>
            <w:proofErr w:type="spellStart"/>
            <w:r w:rsidRPr="00873AA4">
              <w:rPr>
                <w:szCs w:val="28"/>
                <w:lang w:val="ru-RU"/>
              </w:rPr>
              <w:t>податкових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спорах. </w:t>
            </w:r>
            <w:proofErr w:type="spellStart"/>
            <w:r w:rsidRPr="00873AA4">
              <w:rPr>
                <w:szCs w:val="28"/>
                <w:lang w:val="ru-RU"/>
              </w:rPr>
              <w:t>Допустимість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засобів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доказування</w:t>
            </w:r>
            <w:proofErr w:type="spellEnd"/>
            <w:r w:rsidRPr="00873AA4">
              <w:rPr>
                <w:szCs w:val="28"/>
                <w:lang w:val="ru-RU"/>
              </w:rPr>
              <w:t xml:space="preserve">: </w:t>
            </w:r>
            <w:proofErr w:type="spellStart"/>
            <w:r w:rsidRPr="00873AA4">
              <w:rPr>
                <w:szCs w:val="28"/>
                <w:lang w:val="ru-RU"/>
              </w:rPr>
              <w:t>акти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перевірок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інших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ДПІ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пояснення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свідків</w:t>
            </w:r>
            <w:proofErr w:type="spellEnd"/>
            <w:r w:rsidRPr="00873AA4">
              <w:rPr>
                <w:szCs w:val="28"/>
                <w:lang w:val="ru-RU"/>
              </w:rPr>
              <w:t xml:space="preserve"> у </w:t>
            </w:r>
            <w:proofErr w:type="spellStart"/>
            <w:r w:rsidRPr="00873AA4">
              <w:rPr>
                <w:szCs w:val="28"/>
                <w:lang w:val="ru-RU"/>
              </w:rPr>
              <w:t>кримінальній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справі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податкова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інформація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Вимоги</w:t>
            </w:r>
            <w:proofErr w:type="spellEnd"/>
            <w:r w:rsidRPr="00873AA4">
              <w:rPr>
                <w:szCs w:val="28"/>
                <w:lang w:val="ru-RU"/>
              </w:rPr>
              <w:t xml:space="preserve"> до </w:t>
            </w:r>
            <w:proofErr w:type="spellStart"/>
            <w:r w:rsidRPr="00873AA4">
              <w:rPr>
                <w:szCs w:val="28"/>
                <w:lang w:val="ru-RU"/>
              </w:rPr>
              <w:t>форми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письмових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доказів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Зауваження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щодо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фіктивності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Скарги</w:t>
            </w:r>
            <w:proofErr w:type="spellEnd"/>
            <w:r w:rsidRPr="00873AA4">
              <w:rPr>
                <w:szCs w:val="28"/>
                <w:lang w:val="ru-RU"/>
              </w:rPr>
              <w:t xml:space="preserve"> на </w:t>
            </w:r>
            <w:proofErr w:type="spellStart"/>
            <w:r w:rsidRPr="00873AA4">
              <w:rPr>
                <w:szCs w:val="28"/>
                <w:lang w:val="ru-RU"/>
              </w:rPr>
              <w:t>нормативні</w:t>
            </w:r>
            <w:proofErr w:type="spellEnd"/>
            <w:r w:rsidRPr="00873AA4">
              <w:rPr>
                <w:szCs w:val="28"/>
                <w:lang w:val="ru-RU"/>
              </w:rPr>
              <w:t xml:space="preserve"> та </w:t>
            </w:r>
            <w:proofErr w:type="spellStart"/>
            <w:r w:rsidRPr="00873AA4">
              <w:rPr>
                <w:szCs w:val="28"/>
                <w:lang w:val="ru-RU"/>
              </w:rPr>
              <w:t>індивідуальні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акти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контролюючих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органів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873AA4">
              <w:rPr>
                <w:szCs w:val="28"/>
                <w:lang w:val="ru-RU"/>
              </w:rPr>
              <w:t>Загальна</w:t>
            </w:r>
            <w:proofErr w:type="spellEnd"/>
            <w:r w:rsidRPr="00873AA4">
              <w:rPr>
                <w:szCs w:val="28"/>
                <w:lang w:val="ru-RU"/>
              </w:rPr>
              <w:t xml:space="preserve"> характеристика </w:t>
            </w:r>
            <w:proofErr w:type="spellStart"/>
            <w:r w:rsidRPr="00873AA4">
              <w:rPr>
                <w:szCs w:val="28"/>
                <w:lang w:val="ru-RU"/>
              </w:rPr>
              <w:t>спорів</w:t>
            </w:r>
            <w:proofErr w:type="spellEnd"/>
            <w:r w:rsidRPr="00873AA4">
              <w:rPr>
                <w:szCs w:val="28"/>
                <w:lang w:val="ru-RU"/>
              </w:rPr>
              <w:t xml:space="preserve"> у </w:t>
            </w:r>
            <w:proofErr w:type="spellStart"/>
            <w:r w:rsidRPr="00873AA4">
              <w:rPr>
                <w:szCs w:val="28"/>
                <w:lang w:val="ru-RU"/>
              </w:rPr>
              <w:t>сфері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сплати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szCs w:val="28"/>
                <w:lang w:val="ru-RU"/>
              </w:rPr>
              <w:t xml:space="preserve"> на </w:t>
            </w:r>
            <w:proofErr w:type="spellStart"/>
            <w:r w:rsidRPr="00873AA4">
              <w:rPr>
                <w:szCs w:val="28"/>
                <w:lang w:val="ru-RU"/>
              </w:rPr>
              <w:t>прибуток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податку</w:t>
            </w:r>
            <w:proofErr w:type="spellEnd"/>
            <w:r w:rsidRPr="00873AA4">
              <w:rPr>
                <w:szCs w:val="28"/>
                <w:lang w:val="ru-RU"/>
              </w:rPr>
              <w:t xml:space="preserve"> на </w:t>
            </w:r>
            <w:proofErr w:type="spellStart"/>
            <w:r w:rsidRPr="00873AA4">
              <w:rPr>
                <w:szCs w:val="28"/>
                <w:lang w:val="ru-RU"/>
              </w:rPr>
              <w:t>додану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вартість</w:t>
            </w:r>
            <w:proofErr w:type="spellEnd"/>
            <w:r w:rsidRPr="00873AA4">
              <w:rPr>
                <w:szCs w:val="28"/>
                <w:lang w:val="ru-RU"/>
              </w:rPr>
              <w:t xml:space="preserve">, </w:t>
            </w:r>
            <w:proofErr w:type="spellStart"/>
            <w:r w:rsidRPr="00873AA4">
              <w:rPr>
                <w:szCs w:val="28"/>
                <w:lang w:val="ru-RU"/>
              </w:rPr>
              <w:t>інших</w:t>
            </w:r>
            <w:proofErr w:type="spellEnd"/>
            <w:r w:rsidRPr="00873AA4">
              <w:rPr>
                <w:szCs w:val="28"/>
                <w:lang w:val="ru-RU"/>
              </w:rPr>
              <w:t xml:space="preserve"> </w:t>
            </w:r>
            <w:proofErr w:type="spellStart"/>
            <w:r w:rsidRPr="00873AA4">
              <w:rPr>
                <w:szCs w:val="28"/>
                <w:lang w:val="ru-RU"/>
              </w:rPr>
              <w:t>податків</w:t>
            </w:r>
            <w:proofErr w:type="spellEnd"/>
            <w:r w:rsidRPr="00873AA4">
              <w:rPr>
                <w:szCs w:val="28"/>
                <w:lang w:val="ru-RU"/>
              </w:rPr>
              <w:t xml:space="preserve">. </w:t>
            </w:r>
            <w:proofErr w:type="spellStart"/>
            <w:r w:rsidRPr="00E0475D">
              <w:rPr>
                <w:szCs w:val="28"/>
              </w:rPr>
              <w:t>Скарги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на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бездіяльність</w:t>
            </w:r>
            <w:proofErr w:type="spellEnd"/>
            <w:r w:rsidRPr="00E0475D">
              <w:rPr>
                <w:szCs w:val="28"/>
              </w:rPr>
              <w:t xml:space="preserve"> </w:t>
            </w:r>
            <w:proofErr w:type="spellStart"/>
            <w:r w:rsidRPr="00E0475D">
              <w:rPr>
                <w:szCs w:val="28"/>
              </w:rPr>
              <w:t>посадових</w:t>
            </w:r>
            <w:proofErr w:type="spellEnd"/>
            <w:r w:rsidRPr="00E0475D">
              <w:rPr>
                <w:szCs w:val="28"/>
              </w:rPr>
              <w:t xml:space="preserve"> осіб контролюючих органів.</w:t>
            </w: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873AA4" w:rsidRDefault="00873AA4" w:rsidP="006F2AFB">
            <w:r>
              <w:t>практичне заняття</w:t>
            </w:r>
          </w:p>
        </w:tc>
        <w:tc>
          <w:tcPr>
            <w:tcW w:w="5182" w:type="dxa"/>
            <w:vMerge/>
          </w:tcPr>
          <w:p w:rsidR="00873AA4" w:rsidRPr="00176024" w:rsidRDefault="00873AA4" w:rsidP="00287505">
            <w:pPr>
              <w:rPr>
                <w:sz w:val="22"/>
              </w:rPr>
            </w:pPr>
          </w:p>
        </w:tc>
        <w:tc>
          <w:tcPr>
            <w:tcW w:w="1274" w:type="dxa"/>
            <w:tcBorders>
              <w:top w:val="dotDash" w:sz="4" w:space="0" w:color="auto"/>
            </w:tcBorders>
          </w:tcPr>
          <w:p w:rsidR="00873AA4" w:rsidRDefault="00873AA4" w:rsidP="006F2A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top w:val="dotDash" w:sz="4" w:space="0" w:color="auto"/>
            </w:tcBorders>
          </w:tcPr>
          <w:p w:rsidR="00873AA4" w:rsidRPr="00873AA4" w:rsidRDefault="00873AA4" w:rsidP="006F2AFB">
            <w:pPr>
              <w:rPr>
                <w:sz w:val="23"/>
                <w:szCs w:val="23"/>
                <w:lang w:val="ru-RU"/>
              </w:rPr>
            </w:pPr>
            <w:proofErr w:type="spellStart"/>
            <w:r w:rsidRPr="00873AA4"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доповіді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індивідуального</w:t>
            </w:r>
            <w:proofErr w:type="spellEnd"/>
            <w:r w:rsidRPr="00873AA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73AA4">
              <w:rPr>
                <w:sz w:val="23"/>
                <w:szCs w:val="23"/>
                <w:lang w:val="ru-RU"/>
              </w:rPr>
              <w:t>завдання</w:t>
            </w:r>
            <w:proofErr w:type="spellEnd"/>
          </w:p>
        </w:tc>
      </w:tr>
      <w:tr w:rsidR="00873AA4" w:rsidRPr="00873AA4" w:rsidTr="006F2AFB">
        <w:tc>
          <w:tcPr>
            <w:tcW w:w="956" w:type="dxa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3814" w:type="dxa"/>
          </w:tcPr>
          <w:p w:rsidR="00873AA4" w:rsidRPr="00873AA4" w:rsidRDefault="00873AA4">
            <w:pPr>
              <w:rPr>
                <w:lang w:val="ru-RU"/>
              </w:rPr>
            </w:pPr>
            <w:r w:rsidRPr="00873AA4">
              <w:rPr>
                <w:lang w:val="ru-RU"/>
              </w:rPr>
              <w:t xml:space="preserve"> </w:t>
            </w:r>
          </w:p>
        </w:tc>
        <w:tc>
          <w:tcPr>
            <w:tcW w:w="2085" w:type="dxa"/>
          </w:tcPr>
          <w:p w:rsidR="00873AA4" w:rsidRPr="00873AA4" w:rsidRDefault="00873AA4" w:rsidP="006F2AFB">
            <w:pPr>
              <w:rPr>
                <w:lang w:val="ru-RU"/>
              </w:rPr>
            </w:pPr>
          </w:p>
        </w:tc>
        <w:tc>
          <w:tcPr>
            <w:tcW w:w="5182" w:type="dxa"/>
          </w:tcPr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b/>
                <w:bCs/>
                <w:sz w:val="22"/>
                <w:szCs w:val="22"/>
              </w:rPr>
              <w:t xml:space="preserve">Ресурси в інтернеті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Веб-портал Верховної Ради України </w:t>
            </w:r>
            <w:proofErr w:type="spellStart"/>
            <w:r w:rsidRPr="00176024">
              <w:rPr>
                <w:sz w:val="22"/>
                <w:szCs w:val="22"/>
              </w:rPr>
              <w:t>України</w:t>
            </w:r>
            <w:proofErr w:type="spellEnd"/>
            <w:r w:rsidRPr="00176024">
              <w:rPr>
                <w:sz w:val="22"/>
                <w:szCs w:val="22"/>
              </w:rPr>
              <w:t xml:space="preserve"> [Електронний ресурс]. – Режим доступу: </w:t>
            </w:r>
            <w:hyperlink r:id="rId10" w:history="1">
              <w:r w:rsidRPr="00176024">
                <w:rPr>
                  <w:rStyle w:val="a4"/>
                  <w:sz w:val="22"/>
                  <w:szCs w:val="22"/>
                </w:rPr>
                <w:t>https://www.rada.gov.ua/</w:t>
              </w:r>
            </w:hyperlink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lastRenderedPageBreak/>
              <w:t xml:space="preserve">Веб-портал Кабінету Міністрів України [Електронний ресурс]. – Режим доступу: </w:t>
            </w:r>
            <w:hyperlink r:id="rId11" w:history="1">
              <w:r w:rsidRPr="00176024">
                <w:rPr>
                  <w:rStyle w:val="a4"/>
                  <w:sz w:val="22"/>
                  <w:szCs w:val="22"/>
                </w:rPr>
                <w:t>https://www.kmu.gov.ua/</w:t>
              </w:r>
            </w:hyperlink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>Веб-портал Міністерства Фінансів України [Електронний ресурс]. – Режим доступу: https://mof.gov.ua/uk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>Веб-портал Державної Податкової Служби України [Електронний ресурс]. – Режим доступу: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Pr="00176024">
                <w:rPr>
                  <w:rStyle w:val="a4"/>
                  <w:sz w:val="22"/>
                  <w:szCs w:val="22"/>
                </w:rPr>
                <w:t>https://tax.gov.ua/</w:t>
              </w:r>
            </w:hyperlink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>Веб-портал Державної Митної Служби України [Електронний ресурс]. – Режим доступу: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hyperlink r:id="rId13" w:history="1">
              <w:r w:rsidRPr="00176024">
                <w:rPr>
                  <w:rStyle w:val="a4"/>
                  <w:sz w:val="22"/>
                  <w:szCs w:val="22"/>
                </w:rPr>
                <w:t>https://customs.gov.ua/</w:t>
              </w:r>
            </w:hyperlink>
          </w:p>
          <w:p w:rsidR="00873AA4" w:rsidRPr="00176024" w:rsidRDefault="00873AA4" w:rsidP="00A93E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Веб-портал Офіційного видання </w:t>
            </w:r>
            <w:proofErr w:type="spellStart"/>
            <w:r>
              <w:rPr>
                <w:sz w:val="22"/>
                <w:szCs w:val="22"/>
              </w:rPr>
              <w:t>ДПС</w:t>
            </w:r>
            <w:proofErr w:type="spellEnd"/>
            <w:r>
              <w:rPr>
                <w:sz w:val="22"/>
                <w:szCs w:val="22"/>
              </w:rPr>
              <w:t xml:space="preserve"> України </w:t>
            </w:r>
            <w:r w:rsidRPr="00176024">
              <w:rPr>
                <w:sz w:val="22"/>
                <w:szCs w:val="22"/>
              </w:rPr>
              <w:t>[Електронний ресурс]. – Режим доступу:</w:t>
            </w:r>
          </w:p>
          <w:p w:rsidR="00873AA4" w:rsidRDefault="00873AA4" w:rsidP="00A40D6F">
            <w:pPr>
              <w:pStyle w:val="Default"/>
              <w:rPr>
                <w:sz w:val="22"/>
                <w:szCs w:val="22"/>
              </w:rPr>
            </w:pPr>
            <w:r w:rsidRPr="00A93EE5">
              <w:rPr>
                <w:sz w:val="22"/>
                <w:szCs w:val="22"/>
              </w:rPr>
              <w:t>http://www.visnuk.com.ua/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Веб-портал всеукраїнської підтримки реформи децентралізації в Україні «Децентралізація в дії». – Режим доступу: www.decentralization.gov.ua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Верховний Суд: офіційний веб-сайт [Електронний ресурс]. – Режим доступу: www.supreme.court.gov.ua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Державна податкова служба України: офіційний веб-сайт [Електронний ресурс]. – Режим доступу: www.tax.gov.ua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>Єдиний веб-портал використання публічних коштів: E-</w:t>
            </w:r>
            <w:proofErr w:type="spellStart"/>
            <w:r w:rsidRPr="00176024">
              <w:rPr>
                <w:sz w:val="22"/>
                <w:szCs w:val="22"/>
              </w:rPr>
              <w:t>data</w:t>
            </w:r>
            <w:proofErr w:type="spellEnd"/>
            <w:r w:rsidRPr="00176024">
              <w:rPr>
                <w:sz w:val="22"/>
                <w:szCs w:val="22"/>
              </w:rPr>
              <w:t xml:space="preserve"> [Електронний ресурс]. – Режим доступу: www.e-data.gov.ua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Єдиний державний реєстр судових рішень України [Електронний ресурс]. – Режим доступу: www.reyestr.court.gov.ua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Міністерство фінансів України: офіційний веб-сайт [Електронний ресурс]. – Режим доступу: www.minfin.gov.ua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Національний банк України: офіційне інтернет-представництво [Електронний ресурс]. – Режим доступу: www.bank.gov.ua </w:t>
            </w:r>
          </w:p>
          <w:p w:rsidR="00873AA4" w:rsidRPr="00176024" w:rsidRDefault="00873AA4" w:rsidP="00A40D6F">
            <w:pPr>
              <w:pStyle w:val="Default"/>
              <w:rPr>
                <w:sz w:val="22"/>
                <w:szCs w:val="22"/>
              </w:rPr>
            </w:pPr>
            <w:r w:rsidRPr="00176024">
              <w:rPr>
                <w:sz w:val="22"/>
                <w:szCs w:val="22"/>
              </w:rPr>
              <w:t xml:space="preserve">Рахункова палата: офіційний веб-сайт [Електронний ресурс]. – Режим доступу: www.rp.gov.ua </w:t>
            </w:r>
          </w:p>
          <w:p w:rsidR="00873AA4" w:rsidRPr="00873AA4" w:rsidRDefault="00873AA4" w:rsidP="00A40D6F">
            <w:pPr>
              <w:rPr>
                <w:sz w:val="22"/>
                <w:lang w:val="ru-RU"/>
              </w:rPr>
            </w:pPr>
            <w:proofErr w:type="spellStart"/>
            <w:r w:rsidRPr="00873AA4">
              <w:rPr>
                <w:sz w:val="22"/>
                <w:lang w:val="ru-RU"/>
              </w:rPr>
              <w:t>Світовий</w:t>
            </w:r>
            <w:proofErr w:type="spellEnd"/>
            <w:r w:rsidRPr="00873AA4">
              <w:rPr>
                <w:sz w:val="22"/>
                <w:lang w:val="ru-RU"/>
              </w:rPr>
              <w:t xml:space="preserve"> банк-</w:t>
            </w:r>
            <w:proofErr w:type="spellStart"/>
            <w:r w:rsidRPr="00873AA4">
              <w:rPr>
                <w:sz w:val="22"/>
                <w:lang w:val="ru-RU"/>
              </w:rPr>
              <w:t>Україна</w:t>
            </w:r>
            <w:proofErr w:type="spellEnd"/>
            <w:r w:rsidRPr="00873AA4">
              <w:rPr>
                <w:sz w:val="22"/>
                <w:lang w:val="ru-RU"/>
              </w:rPr>
              <w:t xml:space="preserve">: </w:t>
            </w:r>
            <w:proofErr w:type="spellStart"/>
            <w:r w:rsidRPr="00873AA4">
              <w:rPr>
                <w:sz w:val="22"/>
                <w:lang w:val="ru-RU"/>
              </w:rPr>
              <w:t>офіційне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  <w:proofErr w:type="spellStart"/>
            <w:r w:rsidRPr="00873AA4">
              <w:rPr>
                <w:sz w:val="22"/>
                <w:lang w:val="ru-RU"/>
              </w:rPr>
              <w:t>інтернет-представництво</w:t>
            </w:r>
            <w:proofErr w:type="spellEnd"/>
            <w:r w:rsidRPr="00873AA4">
              <w:rPr>
                <w:sz w:val="22"/>
                <w:lang w:val="ru-RU"/>
              </w:rPr>
              <w:t xml:space="preserve"> [</w:t>
            </w:r>
            <w:proofErr w:type="spellStart"/>
            <w:r w:rsidRPr="00873AA4">
              <w:rPr>
                <w:sz w:val="22"/>
                <w:lang w:val="ru-RU"/>
              </w:rPr>
              <w:t>Електронний</w:t>
            </w:r>
            <w:proofErr w:type="spellEnd"/>
            <w:r w:rsidRPr="00873AA4">
              <w:rPr>
                <w:sz w:val="22"/>
                <w:lang w:val="ru-RU"/>
              </w:rPr>
              <w:t xml:space="preserve"> ресурс]. – Режим доступу: </w:t>
            </w:r>
            <w:r w:rsidRPr="00176024">
              <w:rPr>
                <w:sz w:val="22"/>
              </w:rPr>
              <w:t>www</w:t>
            </w:r>
            <w:r w:rsidRPr="00873AA4">
              <w:rPr>
                <w:sz w:val="22"/>
                <w:lang w:val="ru-RU"/>
              </w:rPr>
              <w:t>.</w:t>
            </w:r>
            <w:proofErr w:type="spellStart"/>
            <w:r w:rsidRPr="00176024">
              <w:rPr>
                <w:sz w:val="22"/>
              </w:rPr>
              <w:t>worldbank</w:t>
            </w:r>
            <w:proofErr w:type="spellEnd"/>
            <w:r w:rsidRPr="00873AA4">
              <w:rPr>
                <w:sz w:val="22"/>
                <w:lang w:val="ru-RU"/>
              </w:rPr>
              <w:t>.</w:t>
            </w:r>
            <w:r w:rsidRPr="00176024">
              <w:rPr>
                <w:sz w:val="22"/>
              </w:rPr>
              <w:t>org</w:t>
            </w:r>
            <w:r w:rsidRPr="00873AA4">
              <w:rPr>
                <w:sz w:val="22"/>
                <w:lang w:val="ru-RU"/>
              </w:rPr>
              <w:t>/</w:t>
            </w:r>
            <w:proofErr w:type="spellStart"/>
            <w:r w:rsidRPr="00176024">
              <w:rPr>
                <w:sz w:val="22"/>
              </w:rPr>
              <w:t>uk</w:t>
            </w:r>
            <w:proofErr w:type="spellEnd"/>
            <w:r w:rsidRPr="00873AA4">
              <w:rPr>
                <w:sz w:val="22"/>
                <w:lang w:val="ru-RU"/>
              </w:rPr>
              <w:t>/</w:t>
            </w:r>
            <w:r w:rsidRPr="00176024">
              <w:rPr>
                <w:sz w:val="22"/>
              </w:rPr>
              <w:t>country</w:t>
            </w:r>
            <w:r w:rsidRPr="00873AA4">
              <w:rPr>
                <w:sz w:val="22"/>
                <w:lang w:val="ru-RU"/>
              </w:rPr>
              <w:t>/</w:t>
            </w:r>
            <w:proofErr w:type="spellStart"/>
            <w:r w:rsidRPr="00176024">
              <w:rPr>
                <w:sz w:val="22"/>
              </w:rPr>
              <w:t>ukraine</w:t>
            </w:r>
            <w:proofErr w:type="spellEnd"/>
            <w:r w:rsidRPr="00873AA4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274" w:type="dxa"/>
          </w:tcPr>
          <w:p w:rsidR="00873AA4" w:rsidRPr="00873AA4" w:rsidRDefault="00873AA4">
            <w:pPr>
              <w:rPr>
                <w:lang w:val="ru-RU"/>
              </w:rPr>
            </w:pPr>
          </w:p>
        </w:tc>
        <w:tc>
          <w:tcPr>
            <w:tcW w:w="1817" w:type="dxa"/>
          </w:tcPr>
          <w:p w:rsidR="00873AA4" w:rsidRPr="00873AA4" w:rsidRDefault="00873AA4">
            <w:pPr>
              <w:rPr>
                <w:lang w:val="ru-RU"/>
              </w:rPr>
            </w:pPr>
          </w:p>
        </w:tc>
      </w:tr>
      <w:bookmarkEnd w:id="0"/>
    </w:tbl>
    <w:p w:rsidR="00873AA4" w:rsidRPr="00873AA4" w:rsidRDefault="00873AA4">
      <w:pPr>
        <w:rPr>
          <w:lang w:val="ru-RU"/>
        </w:rPr>
      </w:pPr>
    </w:p>
    <w:sectPr w:rsidR="00873AA4" w:rsidRPr="00873AA4" w:rsidSect="00873AA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1D6B"/>
    <w:multiLevelType w:val="hybridMultilevel"/>
    <w:tmpl w:val="AA088168"/>
    <w:lvl w:ilvl="0" w:tplc="56161F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B8A"/>
    <w:multiLevelType w:val="hybridMultilevel"/>
    <w:tmpl w:val="AC2C8B9C"/>
    <w:lvl w:ilvl="0" w:tplc="56161F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1D09"/>
    <w:multiLevelType w:val="hybridMultilevel"/>
    <w:tmpl w:val="1BB40DD4"/>
    <w:lvl w:ilvl="0" w:tplc="56161F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3966"/>
    <w:multiLevelType w:val="hybridMultilevel"/>
    <w:tmpl w:val="FA369E4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976A9"/>
    <w:multiLevelType w:val="hybridMultilevel"/>
    <w:tmpl w:val="3772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5C02D0"/>
    <w:multiLevelType w:val="hybridMultilevel"/>
    <w:tmpl w:val="D1429066"/>
    <w:lvl w:ilvl="0" w:tplc="13DC1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DC75D5"/>
    <w:multiLevelType w:val="hybridMultilevel"/>
    <w:tmpl w:val="8702EBCC"/>
    <w:lvl w:ilvl="0" w:tplc="56161F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6F4D"/>
    <w:multiLevelType w:val="multilevel"/>
    <w:tmpl w:val="46B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061A20"/>
    <w:multiLevelType w:val="hybridMultilevel"/>
    <w:tmpl w:val="0338CF44"/>
    <w:lvl w:ilvl="0" w:tplc="23D2B2C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2E70FCF"/>
    <w:multiLevelType w:val="hybridMultilevel"/>
    <w:tmpl w:val="41222F78"/>
    <w:lvl w:ilvl="0" w:tplc="56161F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6FF5"/>
    <w:multiLevelType w:val="hybridMultilevel"/>
    <w:tmpl w:val="54221692"/>
    <w:lvl w:ilvl="0" w:tplc="D10670B6">
      <w:start w:val="8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5BC7269"/>
    <w:multiLevelType w:val="hybridMultilevel"/>
    <w:tmpl w:val="FA369E4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03BC9"/>
    <w:multiLevelType w:val="hybridMultilevel"/>
    <w:tmpl w:val="A106F9B8"/>
    <w:lvl w:ilvl="0" w:tplc="56161FA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E3629"/>
    <w:multiLevelType w:val="hybridMultilevel"/>
    <w:tmpl w:val="FC34D8A2"/>
    <w:lvl w:ilvl="0" w:tplc="430804B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C1"/>
    <w:rsid w:val="00142635"/>
    <w:rsid w:val="002C09C1"/>
    <w:rsid w:val="002C6661"/>
    <w:rsid w:val="0033484B"/>
    <w:rsid w:val="005B31A7"/>
    <w:rsid w:val="006D5F21"/>
    <w:rsid w:val="006F2B31"/>
    <w:rsid w:val="007C5DD0"/>
    <w:rsid w:val="007E12B6"/>
    <w:rsid w:val="007F3F0C"/>
    <w:rsid w:val="008402FA"/>
    <w:rsid w:val="0084599E"/>
    <w:rsid w:val="00873AA4"/>
    <w:rsid w:val="008A0C53"/>
    <w:rsid w:val="00A46511"/>
    <w:rsid w:val="00D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F72A2"/>
  <w15:chartTrackingRefBased/>
  <w15:docId w15:val="{BDF09DA1-5055-4555-B535-740420B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C1"/>
    <w:pPr>
      <w:ind w:firstLine="0"/>
      <w:jc w:val="left"/>
    </w:pPr>
    <w:rPr>
      <w:rFonts w:eastAsia="Times New Roman"/>
      <w:color w:val="000000"/>
      <w:szCs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7F3F0C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F3F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Рівень3"/>
    <w:basedOn w:val="3"/>
    <w:link w:val="32"/>
    <w:autoRedefine/>
    <w:qFormat/>
    <w:rsid w:val="007F3F0C"/>
    <w:pPr>
      <w:jc w:val="both"/>
    </w:pPr>
    <w:rPr>
      <w:b/>
      <w:lang w:eastAsia="uk-UA"/>
    </w:rPr>
  </w:style>
  <w:style w:type="character" w:customStyle="1" w:styleId="32">
    <w:name w:val="Рівень3 Знак"/>
    <w:basedOn w:val="30"/>
    <w:link w:val="31"/>
    <w:rsid w:val="007F3F0C"/>
    <w:rPr>
      <w:rFonts w:asciiTheme="majorHAnsi" w:eastAsiaTheme="majorEastAsia" w:hAnsiTheme="majorHAnsi" w:cstheme="majorBidi"/>
      <w:b/>
      <w:color w:val="1F3763" w:themeColor="accent1" w:themeShade="7F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F0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11">
    <w:name w:val="Рівень1"/>
    <w:basedOn w:val="1"/>
    <w:link w:val="12"/>
    <w:autoRedefine/>
    <w:qFormat/>
    <w:rsid w:val="007F3F0C"/>
    <w:pPr>
      <w:jc w:val="center"/>
    </w:pPr>
    <w:rPr>
      <w:rFonts w:eastAsia="Times New Roman"/>
      <w:b/>
      <w:color w:val="333333"/>
      <w:sz w:val="28"/>
      <w:lang w:eastAsia="uk-UA"/>
    </w:rPr>
  </w:style>
  <w:style w:type="character" w:customStyle="1" w:styleId="12">
    <w:name w:val="Рівень1 Знак"/>
    <w:basedOn w:val="10"/>
    <w:link w:val="11"/>
    <w:rsid w:val="007F3F0C"/>
    <w:rPr>
      <w:rFonts w:eastAsia="Times New Roman" w:cstheme="majorBidi"/>
      <w:b/>
      <w:color w:val="333333"/>
      <w:sz w:val="28"/>
      <w:szCs w:val="32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F3F0C"/>
    <w:rPr>
      <w:rFonts w:eastAsiaTheme="majorEastAsia" w:cstheme="majorBidi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F0C"/>
    <w:rPr>
      <w:rFonts w:eastAsiaTheme="majorEastAsia" w:cstheme="majorBidi"/>
      <w:b/>
      <w:szCs w:val="26"/>
    </w:rPr>
  </w:style>
  <w:style w:type="paragraph" w:styleId="a3">
    <w:name w:val="List Paragraph"/>
    <w:basedOn w:val="a"/>
    <w:uiPriority w:val="34"/>
    <w:qFormat/>
    <w:rsid w:val="002C09C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paragraph" w:customStyle="1" w:styleId="Text1">
    <w:name w:val="Text1"/>
    <w:basedOn w:val="a"/>
    <w:rsid w:val="002C09C1"/>
    <w:pPr>
      <w:widowControl w:val="0"/>
      <w:overflowPunct w:val="0"/>
      <w:autoSpaceDE w:val="0"/>
      <w:autoSpaceDN w:val="0"/>
      <w:adjustRightInd w:val="0"/>
      <w:spacing w:after="20"/>
      <w:ind w:firstLine="340"/>
      <w:jc w:val="both"/>
      <w:textAlignment w:val="baseline"/>
    </w:pPr>
    <w:rPr>
      <w:rFonts w:ascii="Arial" w:hAnsi="Arial"/>
      <w:color w:val="auto"/>
      <w:szCs w:val="20"/>
      <w:lang w:val="uk-UA" w:eastAsia="ru-RU"/>
    </w:rPr>
  </w:style>
  <w:style w:type="character" w:styleId="HTML">
    <w:name w:val="HTML Cite"/>
    <w:basedOn w:val="a0"/>
    <w:uiPriority w:val="99"/>
    <w:rsid w:val="002C09C1"/>
    <w:rPr>
      <w:color w:val="008000"/>
    </w:rPr>
  </w:style>
  <w:style w:type="character" w:styleId="a4">
    <w:name w:val="Hyperlink"/>
    <w:basedOn w:val="a0"/>
    <w:uiPriority w:val="99"/>
    <w:rsid w:val="002C09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09C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2C09C1"/>
    <w:rPr>
      <w:color w:val="605E5C"/>
      <w:shd w:val="clear" w:color="auto" w:fill="E1DFDD"/>
    </w:rPr>
  </w:style>
  <w:style w:type="character" w:customStyle="1" w:styleId="rvts15">
    <w:name w:val="rvts15"/>
    <w:basedOn w:val="a0"/>
    <w:rsid w:val="008A0C53"/>
  </w:style>
  <w:style w:type="table" w:styleId="a7">
    <w:name w:val="Table Grid"/>
    <w:basedOn w:val="a1"/>
    <w:uiPriority w:val="39"/>
    <w:rsid w:val="008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AA4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" TargetMode="External"/><Relationship Id="rId13" Type="http://schemas.openxmlformats.org/officeDocument/2006/relationships/hyperlink" Target="https://customs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s://tax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i.mostovyi@lnu.edu.ua" TargetMode="External"/><Relationship Id="rId11" Type="http://schemas.openxmlformats.org/officeDocument/2006/relationships/hyperlink" Target="https://www.kmu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f.gov.ua/uk/set-of-summarizing-tax-consult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79E4-E87E-454A-A352-648AD5EB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20142</Words>
  <Characters>11481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Мостовий</dc:creator>
  <cp:keywords/>
  <dc:description/>
  <cp:lastModifiedBy>Андрій Мостовий</cp:lastModifiedBy>
  <cp:revision>2</cp:revision>
  <dcterms:created xsi:type="dcterms:W3CDTF">2021-03-26T09:58:00Z</dcterms:created>
  <dcterms:modified xsi:type="dcterms:W3CDTF">2021-03-26T09:58:00Z</dcterms:modified>
</cp:coreProperties>
</file>