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3315" w14:textId="77777777" w:rsidR="00AF3760" w:rsidRDefault="00505D80" w:rsidP="001E0AC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 w:rsidR="00406163" w:rsidRPr="001C2A85">
        <w:rPr>
          <w:b/>
          <w:color w:val="auto"/>
          <w:lang w:val="uk-UA"/>
        </w:rPr>
        <w:t xml:space="preserve">илабус курсу </w:t>
      </w:r>
    </w:p>
    <w:p w14:paraId="15949468" w14:textId="77777777" w:rsidR="00C77D7A" w:rsidRDefault="00C77D7A" w:rsidP="001E0AC6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</w:t>
      </w:r>
      <w:r w:rsidR="00F17504">
        <w:rPr>
          <w:b/>
          <w:color w:val="auto"/>
          <w:lang w:val="uk-UA"/>
        </w:rPr>
        <w:t>РНБО і захист конституційного ладу</w:t>
      </w:r>
      <w:r>
        <w:rPr>
          <w:b/>
          <w:color w:val="auto"/>
          <w:lang w:val="uk-UA"/>
        </w:rPr>
        <w:t>»</w:t>
      </w:r>
    </w:p>
    <w:p w14:paraId="000E2337" w14:textId="77777777" w:rsidR="00406163" w:rsidRDefault="00C77D7A" w:rsidP="001E0AC6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</w:t>
      </w:r>
      <w:r w:rsidR="00FE363F">
        <w:rPr>
          <w:b/>
          <w:color w:val="auto"/>
          <w:lang w:val="uk-UA"/>
        </w:rPr>
        <w:t>0/2021</w:t>
      </w:r>
      <w:r w:rsidRPr="001C2A85">
        <w:rPr>
          <w:b/>
          <w:color w:val="auto"/>
          <w:lang w:val="uk-UA"/>
        </w:rPr>
        <w:t xml:space="preserve"> навчального року</w:t>
      </w:r>
    </w:p>
    <w:p w14:paraId="3969A8C2" w14:textId="77777777" w:rsidR="00B812F4" w:rsidRPr="001C2A85" w:rsidRDefault="00B812F4">
      <w:pPr>
        <w:jc w:val="center"/>
        <w:rPr>
          <w:b/>
          <w:color w:val="auto"/>
          <w:lang w:val="uk-UA"/>
        </w:rPr>
      </w:pPr>
    </w:p>
    <w:p w14:paraId="257BE1A9" w14:textId="77777777" w:rsidR="00505D80" w:rsidRPr="001C2A85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1C2A85" w:rsidRPr="00370BA1" w14:paraId="44108EC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6F0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728" w14:textId="77777777" w:rsidR="00505D80" w:rsidRPr="00F17504" w:rsidRDefault="00F17504" w:rsidP="00AF153E">
            <w:pPr>
              <w:jc w:val="both"/>
              <w:rPr>
                <w:color w:val="auto"/>
                <w:lang w:val="uk-UA"/>
              </w:rPr>
            </w:pPr>
            <w:r w:rsidRPr="00F17504">
              <w:rPr>
                <w:color w:val="auto"/>
                <w:lang w:val="uk-UA"/>
              </w:rPr>
              <w:t>РНБО і захист конституційного ладу</w:t>
            </w:r>
          </w:p>
        </w:tc>
      </w:tr>
      <w:tr w:rsidR="001C2A85" w:rsidRPr="00370BA1" w14:paraId="47095EA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E5DA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Адреса </w:t>
            </w:r>
            <w:r w:rsidR="006F681B" w:rsidRPr="001C2A85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973" w14:textId="77777777" w:rsidR="00505D80" w:rsidRPr="001C2A85" w:rsidRDefault="00384B68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Січових Стрільців 14</w:t>
            </w:r>
          </w:p>
        </w:tc>
      </w:tr>
      <w:tr w:rsidR="001C2A85" w:rsidRPr="00370BA1" w14:paraId="4B31350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A14F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FB7" w14:textId="77777777" w:rsidR="00FC6CC8" w:rsidRPr="001C2A85" w:rsidRDefault="00384B68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конституційного права</w:t>
            </w:r>
          </w:p>
        </w:tc>
      </w:tr>
      <w:tr w:rsidR="00FC6CC8" w:rsidRPr="00370BA1" w14:paraId="41CC535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F0E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0A5" w14:textId="77777777" w:rsidR="00C77D7A" w:rsidRDefault="00C77D7A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 08 Право</w:t>
            </w:r>
          </w:p>
          <w:p w14:paraId="17F23447" w14:textId="77777777" w:rsidR="00FC6CC8" w:rsidRPr="001C2A85" w:rsidRDefault="00C77D7A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Спеціальність </w:t>
            </w:r>
            <w:r w:rsidR="00384B68">
              <w:rPr>
                <w:color w:val="auto"/>
                <w:lang w:val="uk-UA"/>
              </w:rPr>
              <w:t>081 Право</w:t>
            </w:r>
          </w:p>
        </w:tc>
      </w:tr>
      <w:tr w:rsidR="00B812F4" w:rsidRPr="00370BA1" w14:paraId="6607DD0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E39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CDF4" w14:textId="77777777" w:rsidR="00B812F4" w:rsidRPr="001C2A85" w:rsidRDefault="00384B68" w:rsidP="00384B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Кобрин Володимир Степанович, кандидат юридичних наук, доцент кафедри конституційного права</w:t>
            </w:r>
          </w:p>
        </w:tc>
      </w:tr>
      <w:tr w:rsidR="00B812F4" w:rsidRPr="00370BA1" w14:paraId="24CAD39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827A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64DA" w14:textId="77777777" w:rsidR="00B812F4" w:rsidRPr="001C2A85" w:rsidRDefault="004B6A4F" w:rsidP="00FE363F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FE363F" w:rsidRPr="005B5457">
                <w:rPr>
                  <w:rStyle w:val="a7"/>
                </w:rPr>
                <w:t>volodymyr</w:t>
              </w:r>
              <w:r w:rsidR="00FE363F" w:rsidRPr="005B5457">
                <w:rPr>
                  <w:rStyle w:val="a7"/>
                  <w:lang w:val="ru-RU"/>
                </w:rPr>
                <w:t>.</w:t>
              </w:r>
              <w:r w:rsidR="00FE363F" w:rsidRPr="005B5457">
                <w:rPr>
                  <w:rStyle w:val="a7"/>
                </w:rPr>
                <w:t>kobryn</w:t>
              </w:r>
              <w:r w:rsidR="00FE363F" w:rsidRPr="005B5457">
                <w:rPr>
                  <w:rStyle w:val="a7"/>
                  <w:lang w:val="ru-RU"/>
                </w:rPr>
                <w:t>@</w:t>
              </w:r>
              <w:r w:rsidR="00FE363F" w:rsidRPr="005B5457">
                <w:rPr>
                  <w:rStyle w:val="a7"/>
                </w:rPr>
                <w:t>lnu</w:t>
              </w:r>
              <w:r w:rsidR="00FE363F" w:rsidRPr="005B5457">
                <w:rPr>
                  <w:rStyle w:val="a7"/>
                  <w:lang w:val="ru-RU"/>
                </w:rPr>
                <w:t>.</w:t>
              </w:r>
              <w:r w:rsidR="00FE363F" w:rsidRPr="005B5457">
                <w:rPr>
                  <w:rStyle w:val="a7"/>
                </w:rPr>
                <w:t>edu</w:t>
              </w:r>
              <w:r w:rsidR="00FE363F" w:rsidRPr="00FE363F">
                <w:rPr>
                  <w:rStyle w:val="a7"/>
                  <w:lang w:val="ru-RU"/>
                </w:rPr>
                <w:t>.</w:t>
              </w:r>
              <w:r w:rsidR="00FE363F" w:rsidRPr="005B5457">
                <w:rPr>
                  <w:rStyle w:val="a7"/>
                </w:rPr>
                <w:t>ua</w:t>
              </w:r>
            </w:hyperlink>
            <w:r w:rsidR="00FE363F">
              <w:rPr>
                <w:color w:val="auto"/>
                <w:lang w:val="uk-UA"/>
              </w:rPr>
              <w:t>,</w:t>
            </w:r>
            <w:r w:rsidR="00FE363F" w:rsidRPr="00FE363F">
              <w:rPr>
                <w:color w:val="auto"/>
                <w:lang w:val="ru-RU"/>
              </w:rPr>
              <w:t xml:space="preserve"> </w:t>
            </w:r>
            <w:r w:rsidR="00384B68">
              <w:rPr>
                <w:color w:val="auto"/>
                <w:lang w:val="uk-UA"/>
              </w:rPr>
              <w:t>кафедра конституційного права, ауд. 507</w:t>
            </w:r>
            <w:r w:rsidR="00B812F4" w:rsidRPr="00B812F4">
              <w:rPr>
                <w:color w:val="auto"/>
                <w:lang w:val="uk-UA"/>
              </w:rPr>
              <w:t>.</w:t>
            </w:r>
          </w:p>
        </w:tc>
      </w:tr>
      <w:tr w:rsidR="00B812F4" w:rsidRPr="00370BA1" w14:paraId="655AA1F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2963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67ED" w14:textId="77777777" w:rsidR="00B812F4" w:rsidRPr="00C77D7A" w:rsidRDefault="00C77D7A" w:rsidP="00B812F4">
            <w:pPr>
              <w:jc w:val="both"/>
              <w:rPr>
                <w:color w:val="auto"/>
                <w:lang w:val="uk-UA"/>
              </w:rPr>
            </w:pPr>
            <w:r w:rsidRPr="00432A0C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</w:t>
            </w:r>
            <w:r>
              <w:rPr>
                <w:color w:val="auto"/>
                <w:lang w:val="uk-UA"/>
              </w:rPr>
              <w:t xml:space="preserve">. </w:t>
            </w:r>
            <w:r w:rsidR="00B812F4" w:rsidRPr="00B812F4">
              <w:rPr>
                <w:color w:val="auto"/>
                <w:lang w:val="uk-UA"/>
              </w:rPr>
              <w:t>Для погодження часу он-лайн консультацій слід писати на електрон</w:t>
            </w:r>
            <w:r>
              <w:rPr>
                <w:color w:val="auto"/>
                <w:lang w:val="uk-UA"/>
              </w:rPr>
              <w:t xml:space="preserve">ну пошту викладача або дзвонити, </w:t>
            </w:r>
            <w:hyperlink r:id="rId8" w:history="1">
              <w:r w:rsidR="00FE363F" w:rsidRPr="005B5457">
                <w:rPr>
                  <w:rStyle w:val="a7"/>
                </w:rPr>
                <w:t>volodymyr</w:t>
              </w:r>
              <w:r w:rsidR="00FE363F" w:rsidRPr="005B5457">
                <w:rPr>
                  <w:rStyle w:val="a7"/>
                  <w:lang w:val="ru-RU"/>
                </w:rPr>
                <w:t>.</w:t>
              </w:r>
              <w:r w:rsidR="00FE363F" w:rsidRPr="005B5457">
                <w:rPr>
                  <w:rStyle w:val="a7"/>
                </w:rPr>
                <w:t>kobryn</w:t>
              </w:r>
              <w:r w:rsidR="00FE363F" w:rsidRPr="005B5457">
                <w:rPr>
                  <w:rStyle w:val="a7"/>
                  <w:lang w:val="ru-RU"/>
                </w:rPr>
                <w:t>@</w:t>
              </w:r>
              <w:r w:rsidR="00FE363F" w:rsidRPr="005B5457">
                <w:rPr>
                  <w:rStyle w:val="a7"/>
                </w:rPr>
                <w:t>lnu</w:t>
              </w:r>
              <w:r w:rsidR="00FE363F" w:rsidRPr="005B5457">
                <w:rPr>
                  <w:rStyle w:val="a7"/>
                  <w:lang w:val="ru-RU"/>
                </w:rPr>
                <w:t>.</w:t>
              </w:r>
              <w:r w:rsidR="00FE363F" w:rsidRPr="005B5457">
                <w:rPr>
                  <w:rStyle w:val="a7"/>
                </w:rPr>
                <w:t>edu</w:t>
              </w:r>
              <w:r w:rsidR="00FE363F" w:rsidRPr="00FE363F">
                <w:rPr>
                  <w:rStyle w:val="a7"/>
                  <w:lang w:val="ru-RU"/>
                </w:rPr>
                <w:t>.</w:t>
              </w:r>
              <w:r w:rsidR="00FE363F" w:rsidRPr="005B5457">
                <w:rPr>
                  <w:rStyle w:val="a7"/>
                </w:rPr>
                <w:t>ua</w:t>
              </w:r>
            </w:hyperlink>
            <w:r>
              <w:rPr>
                <w:color w:val="auto"/>
                <w:lang w:val="uk-UA"/>
              </w:rPr>
              <w:t>, +380676744648</w:t>
            </w:r>
          </w:p>
        </w:tc>
      </w:tr>
      <w:tr w:rsidR="00FC6CC8" w:rsidRPr="001C2A85" w14:paraId="68BBBED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B41B" w14:textId="77777777" w:rsidR="00FC6CC8" w:rsidRPr="00920309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6A2C" w14:textId="77777777" w:rsidR="00FC6CC8" w:rsidRPr="001C2A85" w:rsidRDefault="00FC6CC8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370BA1" w14:paraId="777D575D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72C3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53D8" w14:textId="77777777" w:rsidR="00505D80" w:rsidRPr="005A430D" w:rsidRDefault="00505D80" w:rsidP="00EF55A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</w:t>
            </w:r>
            <w:r w:rsidR="005A430D">
              <w:rPr>
                <w:color w:val="auto"/>
                <w:lang w:val="uk-UA"/>
              </w:rPr>
              <w:t xml:space="preserve">ання </w:t>
            </w:r>
            <w:r w:rsidR="005A430D">
              <w:rPr>
                <w:lang w:val="uk-UA"/>
              </w:rPr>
              <w:t>сутності</w:t>
            </w:r>
            <w:r w:rsidR="005A430D" w:rsidRPr="005A430D">
              <w:rPr>
                <w:lang w:val="uk-UA"/>
              </w:rPr>
              <w:t xml:space="preserve"> </w:t>
            </w:r>
            <w:r w:rsidR="00EF55A0">
              <w:rPr>
                <w:lang w:val="uk-UA"/>
              </w:rPr>
              <w:t>і</w:t>
            </w:r>
            <w:r w:rsidR="005A430D" w:rsidRPr="005A430D">
              <w:rPr>
                <w:lang w:val="uk-UA"/>
              </w:rPr>
              <w:t xml:space="preserve"> зміст</w:t>
            </w:r>
            <w:r w:rsidR="005A430D">
              <w:rPr>
                <w:lang w:val="uk-UA"/>
              </w:rPr>
              <w:t>у</w:t>
            </w:r>
            <w:r w:rsidR="00EF55A0">
              <w:rPr>
                <w:bCs/>
                <w:lang w:val="uk-UA"/>
              </w:rPr>
              <w:t xml:space="preserve"> конституційно-правових механізмів захисту конституційного ладу та діяльності у цьому контексті Ради національної безпеки і оборони України.</w:t>
            </w:r>
          </w:p>
        </w:tc>
      </w:tr>
      <w:tr w:rsidR="001C2A85" w:rsidRPr="001C2A85" w14:paraId="02999AA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7915" w14:textId="77777777" w:rsidR="00406163" w:rsidRPr="001C2A85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DC7E" w14:textId="77777777" w:rsidR="00406163" w:rsidRPr="007053D7" w:rsidRDefault="00406163" w:rsidP="005A430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F17504" w:rsidRPr="00F17504">
              <w:rPr>
                <w:color w:val="auto"/>
                <w:lang w:val="uk-UA"/>
              </w:rPr>
              <w:t>РНБО і захист конституційного ладу</w:t>
            </w:r>
            <w:r w:rsidRPr="001C2A85">
              <w:rPr>
                <w:color w:val="auto"/>
                <w:lang w:val="uk-UA"/>
              </w:rPr>
              <w:t xml:space="preserve">» є завершальною вибірковою дисципліною </w:t>
            </w:r>
            <w:r w:rsidR="00C77D7A">
              <w:rPr>
                <w:color w:val="auto"/>
                <w:lang w:val="uk-UA"/>
              </w:rPr>
              <w:t xml:space="preserve">спеціальності 081 Право </w:t>
            </w:r>
            <w:r w:rsidR="00C77D7A" w:rsidRPr="001C2A85">
              <w:rPr>
                <w:color w:val="auto"/>
                <w:lang w:val="uk-UA"/>
              </w:rPr>
              <w:t>для освітньої програми</w:t>
            </w:r>
            <w:r w:rsidR="00C77D7A">
              <w:rPr>
                <w:color w:val="auto"/>
                <w:lang w:val="uk-UA"/>
              </w:rPr>
              <w:t xml:space="preserve"> «</w:t>
            </w:r>
            <w:r w:rsidR="005A430D">
              <w:rPr>
                <w:color w:val="auto"/>
                <w:lang w:val="uk-UA"/>
              </w:rPr>
              <w:t>Магістр</w:t>
            </w:r>
            <w:r w:rsidR="00C77D7A">
              <w:rPr>
                <w:color w:val="auto"/>
                <w:lang w:val="uk-UA"/>
              </w:rPr>
              <w:t xml:space="preserve">», яка викладається в </w:t>
            </w:r>
            <w:r w:rsidR="005A430D">
              <w:rPr>
                <w:color w:val="auto"/>
                <w:lang w:val="uk-UA"/>
              </w:rPr>
              <w:t>9</w:t>
            </w:r>
            <w:r w:rsidR="00C77D7A">
              <w:rPr>
                <w:color w:val="auto"/>
                <w:lang w:val="uk-UA"/>
              </w:rPr>
              <w:t xml:space="preserve"> </w:t>
            </w:r>
            <w:r w:rsidR="005A430D">
              <w:rPr>
                <w:color w:val="auto"/>
                <w:lang w:val="uk-UA"/>
              </w:rPr>
              <w:t xml:space="preserve">семестрі в </w:t>
            </w:r>
            <w:r w:rsidR="00C77D7A" w:rsidRPr="001C2A85">
              <w:rPr>
                <w:color w:val="auto"/>
                <w:lang w:val="uk-UA"/>
              </w:rPr>
              <w:t xml:space="preserve">обсязі </w:t>
            </w:r>
            <w:r w:rsidR="005A430D">
              <w:rPr>
                <w:color w:val="auto"/>
                <w:lang w:val="uk-UA"/>
              </w:rPr>
              <w:t>3</w:t>
            </w:r>
            <w:r w:rsidR="00C77D7A">
              <w:rPr>
                <w:color w:val="auto"/>
                <w:lang w:val="uk-UA"/>
              </w:rPr>
              <w:t xml:space="preserve"> </w:t>
            </w:r>
            <w:r w:rsidR="00C77D7A" w:rsidRPr="001C2A8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1C2A85" w:rsidRPr="00370BA1" w14:paraId="35F50D9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BA14" w14:textId="77777777" w:rsidR="00B026B0" w:rsidRPr="001C2A85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810F" w14:textId="77777777" w:rsidR="006672D0" w:rsidRPr="005A430D" w:rsidRDefault="00B026B0" w:rsidP="007B2E29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Метою вивчення </w:t>
            </w:r>
            <w:r w:rsidR="007A7DCF">
              <w:rPr>
                <w:color w:val="auto"/>
                <w:lang w:val="uk-UA"/>
              </w:rPr>
              <w:t>вибіркової дисципліни «</w:t>
            </w:r>
            <w:r w:rsidR="007B2E29" w:rsidRPr="00F17504">
              <w:rPr>
                <w:color w:val="auto"/>
                <w:lang w:val="uk-UA"/>
              </w:rPr>
              <w:t>РНБО і захист конституційного ладу</w:t>
            </w:r>
            <w:r w:rsidRPr="001C2A85">
              <w:rPr>
                <w:color w:val="auto"/>
                <w:lang w:val="uk-UA"/>
              </w:rPr>
              <w:t xml:space="preserve">» </w:t>
            </w:r>
            <w:r w:rsidR="005A430D">
              <w:rPr>
                <w:color w:val="auto"/>
                <w:lang w:val="uk-UA"/>
              </w:rPr>
              <w:t xml:space="preserve">є </w:t>
            </w:r>
            <w:r w:rsidR="005A430D" w:rsidRPr="005A430D">
              <w:rPr>
                <w:lang w:val="uk-UA"/>
              </w:rPr>
              <w:t xml:space="preserve">формування системних знань з </w:t>
            </w:r>
            <w:r w:rsidR="007B2E29">
              <w:rPr>
                <w:lang w:val="uk-UA" w:bidi="uk-UA"/>
              </w:rPr>
              <w:t>основ національної безпеки, діяльності Ради національної безпеки і оборони та конституційно-правових механізмів захисту конституційного ладу України.</w:t>
            </w:r>
          </w:p>
        </w:tc>
      </w:tr>
      <w:tr w:rsidR="006672D0" w:rsidRPr="00370BA1" w14:paraId="40B32ACD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3E7D" w14:textId="77777777" w:rsidR="006672D0" w:rsidRPr="001C2A85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2B7" w14:textId="77777777" w:rsidR="00F1627A" w:rsidRPr="00C9234B" w:rsidRDefault="00F1627A" w:rsidP="00F1627A">
            <w:pPr>
              <w:pStyle w:val="a4"/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923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Основана література:</w:t>
            </w:r>
          </w:p>
          <w:p w14:paraId="19A01DE4" w14:textId="77777777" w:rsidR="007B2E29" w:rsidRPr="003F2D74" w:rsidRDefault="007B2E29" w:rsidP="007B2E29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Антонов В. О.</w:t>
            </w:r>
            <w:r w:rsidRPr="003F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правові засади національної безпеки України: монографія. Київ</w:t>
            </w:r>
            <w:r w:rsidRPr="003F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: ТАЛКОМ, 2017. 576 с</w:t>
            </w:r>
          </w:p>
          <w:p w14:paraId="2EA76B47" w14:textId="77777777" w:rsidR="007B2E29" w:rsidRPr="00672AF4" w:rsidRDefault="007B2E29" w:rsidP="007B2E29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2AF4">
              <w:rPr>
                <w:rFonts w:ascii="Times New Roman" w:hAnsi="Times New Roman" w:cs="Times New Roman"/>
                <w:sz w:val="24"/>
                <w:szCs w:val="24"/>
              </w:rPr>
              <w:t>Конституційне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України: акад. курс: підруч: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т.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заг. ред.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Шемшученка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72AF4">
              <w:rPr>
                <w:rFonts w:ascii="Times New Roman" w:hAnsi="Times New Roman" w:cs="Times New Roman"/>
                <w:sz w:val="24"/>
                <w:szCs w:val="24"/>
              </w:rPr>
              <w:t xml:space="preserve">К.: 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«Видво «Юридична думка», 2008. Т.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2AF4">
              <w:rPr>
                <w:rFonts w:ascii="Times New Roman" w:hAnsi="Times New Roman" w:cs="Times New Roman"/>
                <w:sz w:val="24"/>
                <w:szCs w:val="24"/>
              </w:rPr>
              <w:t>800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CB4627" w14:textId="77777777" w:rsidR="007B2E29" w:rsidRPr="007B2E29" w:rsidRDefault="007B2E29" w:rsidP="007B2E29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2AF4">
              <w:rPr>
                <w:rFonts w:ascii="Times New Roman" w:hAnsi="Times New Roman" w:cs="Times New Roman"/>
                <w:sz w:val="24"/>
                <w:szCs w:val="24"/>
              </w:rPr>
              <w:t>Куян І. А. Сувереніт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ет: Проблеми теорії і практики: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2AF4">
              <w:rPr>
                <w:rFonts w:ascii="Times New Roman" w:hAnsi="Times New Roman" w:cs="Times New Roman"/>
                <w:sz w:val="24"/>
                <w:szCs w:val="24"/>
              </w:rPr>
              <w:t>правовий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ект: монографія. Київ: ВД «Ака</w:t>
            </w:r>
            <w:r w:rsidRPr="00672AF4">
              <w:rPr>
                <w:rFonts w:ascii="Times New Roman" w:hAnsi="Times New Roman" w:cs="Times New Roman"/>
                <w:sz w:val="24"/>
                <w:szCs w:val="24"/>
              </w:rPr>
              <w:t>демія», 2013. 560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4F2B51" w14:textId="77777777" w:rsidR="007B2E29" w:rsidRPr="00672AF4" w:rsidRDefault="007B2E29" w:rsidP="007B2E29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2AF4">
              <w:rPr>
                <w:rFonts w:ascii="Times New Roman" w:hAnsi="Times New Roman" w:cs="Times New Roman"/>
                <w:sz w:val="24"/>
                <w:szCs w:val="24"/>
              </w:rPr>
              <w:t>Ліпкан В. А. Національна безпека України: Навчальний посібник. Київ: Кондор, 2008. 552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43DCAE0" w14:textId="77777777" w:rsidR="007B2E29" w:rsidRPr="00672AF4" w:rsidRDefault="007B2E29" w:rsidP="007B2E29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2AF4">
              <w:rPr>
                <w:rFonts w:ascii="Times New Roman" w:hAnsi="Times New Roman"/>
                <w:sz w:val="24"/>
                <w:szCs w:val="24"/>
              </w:rPr>
              <w:t>Прієшкіна О. В. Конституційний лад України: актуальні питання становлення, інституціоналізації та розвитку: монографія. Одеса : Фенікс, 2008.  280 c.</w:t>
            </w:r>
          </w:p>
          <w:p w14:paraId="519C9E02" w14:textId="77777777" w:rsidR="007B2E29" w:rsidRPr="007B2E29" w:rsidRDefault="007B2E29" w:rsidP="007B2E29">
            <w:pPr>
              <w:pStyle w:val="a4"/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669A22" w14:textId="77777777" w:rsidR="00F1627A" w:rsidRPr="00C9234B" w:rsidRDefault="00F1627A" w:rsidP="00F1627A">
            <w:pPr>
              <w:shd w:val="clear" w:color="auto" w:fill="FFFFFF"/>
              <w:tabs>
                <w:tab w:val="left" w:pos="517"/>
              </w:tabs>
              <w:jc w:val="both"/>
              <w:textAlignment w:val="baseline"/>
              <w:rPr>
                <w:b/>
                <w:lang w:val="uk-UA"/>
              </w:rPr>
            </w:pPr>
            <w:r w:rsidRPr="00C9234B">
              <w:rPr>
                <w:b/>
                <w:lang w:val="uk-UA"/>
              </w:rPr>
              <w:lastRenderedPageBreak/>
              <w:t>Додаткова література:</w:t>
            </w:r>
          </w:p>
          <w:p w14:paraId="7B33B0F0" w14:textId="77777777" w:rsidR="00BE7F45" w:rsidRPr="007B2E29" w:rsidRDefault="0034336E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Д. П. Форми захисту конституції на сучасному етапі: порівняльно-правовий аспект: дис. канд. юрид. наук : 12.00.02. Національний юридичний університет ім. Ярослава Мудрого. Х., 2016. 217 с.</w:t>
            </w:r>
          </w:p>
          <w:p w14:paraId="0917D5F0" w14:textId="77777777" w:rsidR="00672AF4" w:rsidRPr="009220E3" w:rsidRDefault="00672AF4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Федоренко В. Л. Конституційно-правовий статус Ради національної безпеки і оборони України. Бюлетень Міністерства юстиції України. 2010. № 12. С. 32-39. 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7B2E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http://nbuv.gov.ua/UJRN/bmju_2010_12_7</w:t>
              </w:r>
            </w:hyperlink>
            <w:r w:rsidRPr="00922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2770584" w14:textId="77777777" w:rsidR="00B84E68" w:rsidRPr="007B2E29" w:rsidRDefault="00B84E68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Кобрин В. С. Обмеження права на свободу віросповідання в умовах загрози національній безпеці України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Права людини та юридична практика їх захисту: основні напрями їх взаємовпливу та підвищення ефективності в умовах глобалізованого суспільства, присвячена проголошенню Загальної декларації прав людини : матеріали міжнародної науково-практичної конференції (Дніпро, 9 грудня 2019 р.); укладач канд. юрид. наук, доцент Л. М. Сердюк. Дніпро : Дніпроп. держ. ун-т внутр. справ, 2019. С. 66-70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B1B9508" w14:textId="77777777" w:rsidR="007B2E29" w:rsidRPr="007B2E29" w:rsidRDefault="00672AF4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/>
                <w:sz w:val="24"/>
                <w:szCs w:val="24"/>
              </w:rPr>
              <w:t xml:space="preserve">Кобрин В. С. Незалежність Української держави як конституційна цінність. </w:t>
            </w:r>
            <w:r w:rsidRPr="007B2E2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Конституційні цінності: правова природа та практика реалізації </w:t>
            </w:r>
            <w:r w:rsidRPr="007B2E29">
              <w:rPr>
                <w:rFonts w:ascii="Times New Roman" w:hAnsi="Times New Roman"/>
                <w:color w:val="231F20"/>
                <w:sz w:val="24"/>
                <w:szCs w:val="24"/>
              </w:rPr>
              <w:t>: збірник тез Міжнародної науково-практичної конференції «Конституційні цінності: правова природа та практика реалізації» (м. Хмельницький, 17 травня 2019 року). у 2-х част. Частина 1. Хмельницький : Хмельницький університет управління та права імені Леоніда Юзькова, 2019. С. 217-220</w:t>
            </w:r>
            <w:r w:rsidRPr="007B2E29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>.</w:t>
            </w:r>
          </w:p>
          <w:p w14:paraId="4C314C51" w14:textId="77777777" w:rsidR="00672AF4" w:rsidRPr="007B2E29" w:rsidRDefault="00672AF4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Горбулін В.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Рада національної безпеки і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оборони України: спогади про майбутнє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Дзеркало тижня.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49954C" w14:textId="77777777" w:rsidR="00672AF4" w:rsidRPr="007B2E29" w:rsidRDefault="00672AF4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Петрів І.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Конституційно-правові засади організації та діяльності Ради національної безпеки і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оборони України: дис. ... к.ю.н.: 12.00.02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НАН України; Інститут держави і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права ім.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Корецького.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К., 2004.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19 с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3F13E3B" w14:textId="77777777" w:rsidR="00672AF4" w:rsidRPr="007B2E29" w:rsidRDefault="00672AF4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Чуйко З.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Конституційні основи національної безпеки України: автореф. дис. ... к.ю.н.: 12.00.02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Національна юридична академія України ім.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Ярослава Мудрого.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Х., 2008.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8ED2B10" w14:textId="77777777" w:rsidR="007B2E29" w:rsidRPr="007B2E29" w:rsidRDefault="007B2E29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Єзеров А. Конституційна безпека як складник національної безпеки України. Український часопис конституційного права. 2017. № 2. С. 60-67.</w:t>
            </w:r>
          </w:p>
          <w:p w14:paraId="2D99BF2F" w14:textId="77777777" w:rsidR="007B2E29" w:rsidRPr="007B2E29" w:rsidRDefault="007B2E29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Савчин М. Забезпечення конституційного порядку та стан війни. 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часопис конституційного права. 2017. № 2.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E4834A7" w14:textId="77777777" w:rsidR="007B2E29" w:rsidRPr="007B2E29" w:rsidRDefault="007B2E29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Бориславська О. Демократія в умовах війни та загроз національній безпеці. Український часопис конституційного права. 2017. № 2. С. 9-10.</w:t>
            </w:r>
          </w:p>
          <w:p w14:paraId="3318EEEB" w14:textId="77777777" w:rsidR="007B2E29" w:rsidRPr="009220E3" w:rsidRDefault="007B2E29" w:rsidP="007B2E2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75"/>
              </w:tabs>
              <w:ind w:left="91" w:firstLine="0"/>
              <w:jc w:val="both"/>
              <w:textAlignment w:val="baseline"/>
            </w:pPr>
            <w:r w:rsidRPr="009220E3">
              <w:t>Michael W. Doyle. Liberal Internationalism: Peace, War and Democracy</w:t>
            </w:r>
            <w:r w:rsidRPr="009220E3">
              <w:rPr>
                <w:lang w:val="uk-UA"/>
              </w:rPr>
              <w:t>.</w:t>
            </w:r>
            <w:r w:rsidRPr="007B2E29">
              <w:t xml:space="preserve"> URL</w:t>
            </w:r>
            <w:r w:rsidRPr="009220E3">
              <w:rPr>
                <w:lang w:val="uk-UA"/>
              </w:rPr>
              <w:t xml:space="preserve"> </w:t>
            </w:r>
            <w:r w:rsidRPr="009220E3">
              <w:t>:</w:t>
            </w:r>
            <w:r w:rsidRPr="009220E3">
              <w:rPr>
                <w:lang w:val="uk-UA"/>
              </w:rPr>
              <w:t xml:space="preserve"> </w:t>
            </w:r>
            <w:hyperlink r:id="rId10" w:anchor="22" w:history="1">
              <w:r w:rsidRPr="007B2E29">
                <w:rPr>
                  <w:rStyle w:val="a7"/>
                  <w:bdr w:val="none" w:sz="0" w:space="0" w:color="auto" w:frame="1"/>
                </w:rPr>
                <w:t>https://www.nobelprize.org/nobel_prizes/themes/peace/doyle/#22</w:t>
              </w:r>
            </w:hyperlink>
            <w:r w:rsidRPr="009220E3">
              <w:rPr>
                <w:bdr w:val="none" w:sz="0" w:space="0" w:color="auto" w:frame="1"/>
                <w:lang w:val="uk-UA"/>
              </w:rPr>
              <w:t xml:space="preserve"> </w:t>
            </w:r>
            <w:r w:rsidRPr="009220E3">
              <w:rPr>
                <w:lang w:val="uk-UA"/>
              </w:rPr>
              <w:t xml:space="preserve"> </w:t>
            </w:r>
          </w:p>
          <w:p w14:paraId="5E9277C6" w14:textId="77777777" w:rsidR="00F0608D" w:rsidRPr="007B2E29" w:rsidRDefault="003F2D74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Tames S. The Future of NATO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Ukraine cooperation: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a Western perspective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National security and Defense. 2000.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№ 8. P. 42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409CEEE" w14:textId="77777777" w:rsidR="003F2D74" w:rsidRPr="007B2E29" w:rsidRDefault="003F2D74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Huntington S. P. The Common Defense: Strategic Programs in National Politics. New York: Columbia University Press,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1961. 512 p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7545ECB" w14:textId="77777777" w:rsidR="007B2E29" w:rsidRPr="009220E3" w:rsidRDefault="007B2E29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eonaitė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E., Žalimas D. The Annexation of Crimea and Attempts to Justify It in the Context of International Law. Lithuanian Annual Strategic 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Review, 2015-2016. 2016 . Vol. 14. P. 14-22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7AC585E2" w14:textId="77777777" w:rsidR="007B2E29" w:rsidRPr="009220E3" w:rsidRDefault="007B2E29" w:rsidP="007B2E29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Giles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Keir. Russia’s ‘New’ Tools for Confronting the West: Continuity and Innovation in Moscow’s Exercise Power. Chatham House. The Royal Institute of International Affair’s. 21 March 2016.</w:t>
            </w:r>
            <w:r w:rsidRPr="007B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URL</w:t>
            </w:r>
            <w:r w:rsidRPr="007B2E29">
              <w:rPr>
                <w:sz w:val="24"/>
                <w:szCs w:val="24"/>
                <w:lang w:val="uk-UA"/>
              </w:rPr>
              <w:t xml:space="preserve"> </w:t>
            </w:r>
            <w:r w:rsidRPr="007B2E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7B2E2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https://www.chathamhouse.org/publication/russias-new-tools-confronting-west</w:t>
              </w:r>
            </w:hyperlink>
            <w:r w:rsidRPr="0092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06AE1DED" w14:textId="77777777" w:rsidR="007B2E29" w:rsidRDefault="007B2E29" w:rsidP="00F75F14">
            <w:pPr>
              <w:pStyle w:val="a4"/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0BEB316" w14:textId="77777777" w:rsidR="00F1627A" w:rsidRPr="008D16C2" w:rsidRDefault="00F1627A" w:rsidP="00F75F14">
            <w:pPr>
              <w:pStyle w:val="a4"/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16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 джерела:</w:t>
            </w:r>
          </w:p>
          <w:p w14:paraId="0EE9305B" w14:textId="77777777" w:rsidR="00F17504" w:rsidRPr="00370BA1" w:rsidRDefault="00F17504" w:rsidP="007B2E29">
            <w:pPr>
              <w:numPr>
                <w:ilvl w:val="0"/>
                <w:numId w:val="20"/>
              </w:numPr>
              <w:tabs>
                <w:tab w:val="left" w:pos="233"/>
                <w:tab w:val="left" w:pos="517"/>
              </w:tabs>
              <w:ind w:left="91" w:firstLine="0"/>
              <w:rPr>
                <w:lang w:val="ru-RU"/>
              </w:rPr>
            </w:pPr>
            <w:r>
              <w:rPr>
                <w:lang w:val="ru-RU"/>
              </w:rPr>
              <w:t>РНБО</w:t>
            </w:r>
            <w:r w:rsidRPr="00370BA1">
              <w:rPr>
                <w:lang w:val="ru-RU"/>
              </w:rPr>
              <w:t xml:space="preserve"> </w:t>
            </w:r>
            <w:hyperlink r:id="rId12" w:history="1">
              <w:r w:rsidRPr="007B2E29">
                <w:rPr>
                  <w:rStyle w:val="a7"/>
                </w:rPr>
                <w:t>https</w:t>
              </w:r>
              <w:r w:rsidRPr="00370BA1">
                <w:rPr>
                  <w:rStyle w:val="a7"/>
                  <w:lang w:val="ru-RU"/>
                </w:rPr>
                <w:t>://</w:t>
              </w:r>
              <w:r w:rsidRPr="007B2E29">
                <w:rPr>
                  <w:rStyle w:val="a7"/>
                </w:rPr>
                <w:t>www</w:t>
              </w:r>
              <w:r w:rsidRPr="00370BA1">
                <w:rPr>
                  <w:rStyle w:val="a7"/>
                  <w:lang w:val="ru-RU"/>
                </w:rPr>
                <w:t>.</w:t>
              </w:r>
              <w:r w:rsidRPr="007B2E29">
                <w:rPr>
                  <w:rStyle w:val="a7"/>
                </w:rPr>
                <w:t>rnbo</w:t>
              </w:r>
              <w:r w:rsidRPr="00370BA1">
                <w:rPr>
                  <w:rStyle w:val="a7"/>
                  <w:lang w:val="ru-RU"/>
                </w:rPr>
                <w:t>.</w:t>
              </w:r>
              <w:r w:rsidRPr="007B2E29">
                <w:rPr>
                  <w:rStyle w:val="a7"/>
                </w:rPr>
                <w:t>gov</w:t>
              </w:r>
              <w:r w:rsidRPr="00370BA1">
                <w:rPr>
                  <w:rStyle w:val="a7"/>
                  <w:lang w:val="ru-RU"/>
                </w:rPr>
                <w:t>.</w:t>
              </w:r>
              <w:r w:rsidRPr="007B2E29">
                <w:rPr>
                  <w:rStyle w:val="a7"/>
                </w:rPr>
                <w:t>ua</w:t>
              </w:r>
              <w:r w:rsidRPr="00370BA1">
                <w:rPr>
                  <w:rStyle w:val="a7"/>
                  <w:lang w:val="ru-RU"/>
                </w:rPr>
                <w:t>/</w:t>
              </w:r>
            </w:hyperlink>
            <w:r w:rsidRPr="00370BA1">
              <w:rPr>
                <w:lang w:val="ru-RU"/>
              </w:rPr>
              <w:t xml:space="preserve"> </w:t>
            </w:r>
          </w:p>
          <w:p w14:paraId="22F0D2F9" w14:textId="77777777" w:rsidR="00F17504" w:rsidRDefault="00F17504" w:rsidP="007B2E29">
            <w:pPr>
              <w:numPr>
                <w:ilvl w:val="0"/>
                <w:numId w:val="20"/>
              </w:numPr>
              <w:tabs>
                <w:tab w:val="left" w:pos="517"/>
              </w:tabs>
              <w:ind w:left="91" w:firstLine="0"/>
              <w:rPr>
                <w:lang w:val="ru-RU"/>
              </w:rPr>
            </w:pPr>
            <w:r>
              <w:rPr>
                <w:lang w:val="ru-RU"/>
              </w:rPr>
              <w:t>Президент</w:t>
            </w:r>
            <w:r w:rsidRPr="00370B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України</w:t>
            </w:r>
            <w:r w:rsidRPr="00370BA1">
              <w:rPr>
                <w:lang w:val="ru-RU"/>
              </w:rPr>
              <w:t xml:space="preserve"> </w:t>
            </w:r>
            <w:hyperlink r:id="rId13" w:history="1">
              <w:r w:rsidRPr="00506D87">
                <w:rPr>
                  <w:rStyle w:val="a7"/>
                  <w:lang w:val="ru-RU"/>
                </w:rPr>
                <w:t>https://www.president.gov.ua/</w:t>
              </w:r>
            </w:hyperlink>
            <w:r>
              <w:rPr>
                <w:lang w:val="ru-RU"/>
              </w:rPr>
              <w:t xml:space="preserve"> </w:t>
            </w:r>
          </w:p>
          <w:p w14:paraId="0BDA71FA" w14:textId="77777777" w:rsidR="005A430D" w:rsidRDefault="005A430D" w:rsidP="007B2E29">
            <w:pPr>
              <w:numPr>
                <w:ilvl w:val="0"/>
                <w:numId w:val="20"/>
              </w:numPr>
              <w:tabs>
                <w:tab w:val="left" w:pos="517"/>
              </w:tabs>
              <w:ind w:left="91" w:firstLine="0"/>
              <w:rPr>
                <w:lang w:val="ru-RU"/>
              </w:rPr>
            </w:pPr>
            <w:r w:rsidRPr="005A430D">
              <w:rPr>
                <w:lang w:val="ru-RU"/>
              </w:rPr>
              <w:t>Верховна Рада України</w:t>
            </w:r>
            <w:r>
              <w:rPr>
                <w:lang w:val="uk-UA"/>
              </w:rPr>
              <w:t xml:space="preserve"> </w:t>
            </w:r>
            <w:hyperlink r:id="rId14" w:history="1">
              <w:r w:rsidRPr="005A430D">
                <w:rPr>
                  <w:rStyle w:val="a7"/>
                </w:rPr>
                <w:t>http</w:t>
              </w:r>
              <w:r w:rsidRPr="005A430D">
                <w:rPr>
                  <w:rStyle w:val="a7"/>
                  <w:lang w:val="ru-RU"/>
                </w:rPr>
                <w:t>://</w:t>
              </w:r>
              <w:r w:rsidRPr="005A430D">
                <w:rPr>
                  <w:rStyle w:val="a7"/>
                </w:rPr>
                <w:t>www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rada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gov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ua</w:t>
              </w:r>
            </w:hyperlink>
            <w:r w:rsidRPr="005A430D">
              <w:rPr>
                <w:lang w:val="ru-RU"/>
              </w:rPr>
              <w:t xml:space="preserve">  </w:t>
            </w:r>
          </w:p>
          <w:p w14:paraId="56533D4A" w14:textId="77777777" w:rsidR="005A430D" w:rsidRPr="00F17504" w:rsidRDefault="005A430D" w:rsidP="007B2E29">
            <w:pPr>
              <w:numPr>
                <w:ilvl w:val="0"/>
                <w:numId w:val="20"/>
              </w:numPr>
              <w:tabs>
                <w:tab w:val="left" w:pos="517"/>
              </w:tabs>
              <w:ind w:left="91" w:firstLine="0"/>
              <w:rPr>
                <w:lang w:val="ru-RU"/>
              </w:rPr>
            </w:pPr>
            <w:r w:rsidRPr="005A430D">
              <w:rPr>
                <w:lang w:val="ru-RU"/>
              </w:rPr>
              <w:t>Кабінет Міністрів України</w:t>
            </w:r>
            <w:r>
              <w:rPr>
                <w:lang w:val="ru-RU"/>
              </w:rPr>
              <w:t xml:space="preserve"> </w:t>
            </w:r>
            <w:hyperlink r:id="rId15" w:history="1">
              <w:r w:rsidRPr="005A430D">
                <w:rPr>
                  <w:rStyle w:val="a7"/>
                </w:rPr>
                <w:t>http</w:t>
              </w:r>
              <w:r w:rsidRPr="005A430D">
                <w:rPr>
                  <w:rStyle w:val="a7"/>
                  <w:lang w:val="ru-RU"/>
                </w:rPr>
                <w:t>://</w:t>
              </w:r>
              <w:r w:rsidRPr="005A430D">
                <w:rPr>
                  <w:rStyle w:val="a7"/>
                </w:rPr>
                <w:t>www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kmu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gov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ua</w:t>
              </w:r>
            </w:hyperlink>
            <w:r w:rsidRPr="005A430D">
              <w:rPr>
                <w:lang w:val="ru-RU"/>
              </w:rPr>
              <w:t xml:space="preserve"> </w:t>
            </w:r>
          </w:p>
          <w:p w14:paraId="526325EF" w14:textId="77777777" w:rsidR="00F1627A" w:rsidRPr="005A430D" w:rsidRDefault="005A430D" w:rsidP="007B2E29">
            <w:pPr>
              <w:numPr>
                <w:ilvl w:val="0"/>
                <w:numId w:val="20"/>
              </w:numPr>
              <w:tabs>
                <w:tab w:val="left" w:pos="517"/>
              </w:tabs>
              <w:ind w:left="91" w:firstLine="0"/>
              <w:rPr>
                <w:lang w:val="ru-RU"/>
              </w:rPr>
            </w:pPr>
            <w:r w:rsidRPr="005A430D">
              <w:rPr>
                <w:lang w:val="ru-RU"/>
              </w:rPr>
              <w:t>Національний інститут стратегічних досліджень</w:t>
            </w:r>
            <w:r>
              <w:rPr>
                <w:lang w:val="ru-RU"/>
              </w:rPr>
              <w:t xml:space="preserve"> </w:t>
            </w:r>
            <w:hyperlink r:id="rId16" w:history="1">
              <w:r w:rsidRPr="005A430D">
                <w:rPr>
                  <w:rStyle w:val="a7"/>
                </w:rPr>
                <w:t>http</w:t>
              </w:r>
              <w:r w:rsidRPr="005A430D">
                <w:rPr>
                  <w:rStyle w:val="a7"/>
                  <w:lang w:val="ru-RU"/>
                </w:rPr>
                <w:t>://</w:t>
              </w:r>
              <w:r w:rsidRPr="005A430D">
                <w:rPr>
                  <w:rStyle w:val="a7"/>
                </w:rPr>
                <w:t>www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niss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gov</w:t>
              </w:r>
              <w:r w:rsidRPr="005A430D">
                <w:rPr>
                  <w:rStyle w:val="a7"/>
                  <w:lang w:val="ru-RU"/>
                </w:rPr>
                <w:t>.</w:t>
              </w:r>
              <w:r w:rsidRPr="005A430D">
                <w:rPr>
                  <w:rStyle w:val="a7"/>
                </w:rPr>
                <w:t>ua</w:t>
              </w:r>
            </w:hyperlink>
          </w:p>
        </w:tc>
      </w:tr>
      <w:tr w:rsidR="001C2A85" w:rsidRPr="001C2A85" w14:paraId="669EDEE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C04F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5543" w14:textId="77777777" w:rsidR="00B812F4" w:rsidRPr="001C2A85" w:rsidRDefault="00FE363F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7A7DCF">
              <w:rPr>
                <w:color w:val="auto"/>
                <w:lang w:val="uk-UA"/>
              </w:rPr>
              <w:t xml:space="preserve"> </w:t>
            </w:r>
            <w:r w:rsidR="00505D80" w:rsidRPr="001C2A85">
              <w:rPr>
                <w:color w:val="auto"/>
                <w:lang w:val="uk-UA"/>
              </w:rPr>
              <w:t>год.</w:t>
            </w:r>
          </w:p>
        </w:tc>
      </w:tr>
      <w:tr w:rsidR="001C2A85" w:rsidRPr="00370BA1" w14:paraId="797C7B0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B05" w14:textId="77777777" w:rsidR="00730C15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347D" w14:textId="77777777" w:rsidR="00730C15" w:rsidRPr="001C2A85" w:rsidRDefault="007A7DCF" w:rsidP="00AF153E">
            <w:pPr>
              <w:jc w:val="both"/>
              <w:rPr>
                <w:color w:val="auto"/>
                <w:lang w:val="uk-UA"/>
              </w:rPr>
            </w:pPr>
            <w:r w:rsidRPr="00D84359">
              <w:rPr>
                <w:color w:val="auto"/>
                <w:lang w:val="uk-UA"/>
              </w:rPr>
              <w:t xml:space="preserve">32 </w:t>
            </w:r>
            <w:r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 xml:space="preserve">16 </w:t>
            </w:r>
            <w:r w:rsidRPr="001C2A85">
              <w:rPr>
                <w:color w:val="auto"/>
                <w:lang w:val="uk-UA"/>
              </w:rPr>
              <w:t xml:space="preserve">годин лекцій, </w:t>
            </w:r>
            <w:r>
              <w:rPr>
                <w:color w:val="auto"/>
                <w:lang w:val="uk-UA"/>
              </w:rPr>
              <w:t>16</w:t>
            </w:r>
            <w:r w:rsidRPr="001C2A85">
              <w:rPr>
                <w:color w:val="auto"/>
                <w:lang w:val="uk-UA"/>
              </w:rPr>
              <w:t xml:space="preserve"> годин практичних занять та </w:t>
            </w:r>
            <w:r w:rsidR="00FE363F">
              <w:rPr>
                <w:color w:val="auto"/>
                <w:lang w:val="uk-UA"/>
              </w:rPr>
              <w:t>5</w:t>
            </w:r>
            <w:r>
              <w:rPr>
                <w:color w:val="auto"/>
                <w:lang w:val="uk-UA"/>
              </w:rPr>
              <w:t xml:space="preserve">8 </w:t>
            </w:r>
            <w:r w:rsidRPr="001C2A85">
              <w:rPr>
                <w:color w:val="auto"/>
                <w:lang w:val="uk-UA"/>
              </w:rPr>
              <w:t>годин самостійної роботи</w:t>
            </w:r>
          </w:p>
        </w:tc>
      </w:tr>
      <w:tr w:rsidR="001C2A85" w:rsidRPr="00370BA1" w14:paraId="40F291F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5AD2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EDA7" w14:textId="77777777"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>
              <w:rPr>
                <w:color w:val="auto"/>
                <w:lang w:val="uk-UA"/>
              </w:rPr>
              <w:t xml:space="preserve">студент </w:t>
            </w:r>
            <w:r w:rsidR="00730C15" w:rsidRPr="001C2A85">
              <w:rPr>
                <w:color w:val="auto"/>
                <w:lang w:val="uk-UA"/>
              </w:rPr>
              <w:t xml:space="preserve">буде 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14:paraId="3342DE75" w14:textId="77777777" w:rsidR="00BE7F45" w:rsidRDefault="00F1627A" w:rsidP="007B2E29">
            <w:pPr>
              <w:numPr>
                <w:ilvl w:val="0"/>
                <w:numId w:val="5"/>
              </w:numPr>
              <w:tabs>
                <w:tab w:val="left" w:pos="375"/>
              </w:tabs>
              <w:ind w:left="91" w:firstLine="0"/>
              <w:jc w:val="both"/>
              <w:rPr>
                <w:color w:val="auto"/>
                <w:lang w:val="uk-UA"/>
              </w:rPr>
            </w:pPr>
            <w:r w:rsidRPr="00BE7F45">
              <w:rPr>
                <w:color w:val="auto"/>
                <w:lang w:val="uk-UA"/>
              </w:rPr>
              <w:t>з</w:t>
            </w:r>
            <w:r w:rsidR="001C2A85" w:rsidRPr="00BE7F45">
              <w:rPr>
                <w:color w:val="auto"/>
                <w:lang w:val="uk-UA"/>
              </w:rPr>
              <w:t xml:space="preserve">нати </w:t>
            </w:r>
            <w:r w:rsidR="005D5C67" w:rsidRPr="005D5C67">
              <w:rPr>
                <w:lang w:val="ru-RU" w:bidi="uk-UA"/>
              </w:rPr>
              <w:t xml:space="preserve">основні категорії, поняття та концептуальні положення, </w:t>
            </w:r>
            <w:r w:rsidR="007B2E29">
              <w:rPr>
                <w:lang w:val="ru-RU" w:bidi="uk-UA"/>
              </w:rPr>
              <w:t>що стосуються національної безпеки та захисту конституційного ладу</w:t>
            </w:r>
            <w:r w:rsidR="00BE7F45">
              <w:rPr>
                <w:color w:val="auto"/>
                <w:lang w:val="uk-UA"/>
              </w:rPr>
              <w:t>;</w:t>
            </w:r>
          </w:p>
          <w:p w14:paraId="275D1096" w14:textId="77777777" w:rsidR="006672D0" w:rsidRPr="00BE7F45" w:rsidRDefault="00F1627A" w:rsidP="007B2E29">
            <w:pPr>
              <w:numPr>
                <w:ilvl w:val="0"/>
                <w:numId w:val="5"/>
              </w:numPr>
              <w:tabs>
                <w:tab w:val="left" w:pos="375"/>
              </w:tabs>
              <w:ind w:left="91" w:firstLine="0"/>
              <w:jc w:val="both"/>
              <w:rPr>
                <w:color w:val="auto"/>
                <w:lang w:val="uk-UA"/>
              </w:rPr>
            </w:pPr>
            <w:r w:rsidRPr="00BE7F45">
              <w:rPr>
                <w:color w:val="auto"/>
                <w:lang w:val="uk-UA"/>
              </w:rPr>
              <w:t>в</w:t>
            </w:r>
            <w:r w:rsidR="001C2A85" w:rsidRPr="00BE7F45">
              <w:rPr>
                <w:color w:val="auto"/>
                <w:lang w:val="uk-UA"/>
              </w:rPr>
              <w:t>міти</w:t>
            </w:r>
            <w:r w:rsidR="00730C15" w:rsidRPr="00BE7F45">
              <w:rPr>
                <w:color w:val="auto"/>
                <w:lang w:val="uk-UA"/>
              </w:rPr>
              <w:t xml:space="preserve"> </w:t>
            </w:r>
            <w:r w:rsidR="005D5C67" w:rsidRPr="005D5C67">
              <w:rPr>
                <w:lang w:val="ru-RU" w:bidi="uk-UA"/>
              </w:rPr>
              <w:t xml:space="preserve">критично оцінювати стан </w:t>
            </w:r>
            <w:r w:rsidR="007B2E29">
              <w:rPr>
                <w:lang w:val="ru-RU" w:bidi="uk-UA"/>
              </w:rPr>
              <w:t>забезпечення національної безпеки в Україні та потенційних ризиків у цій сфері для держави</w:t>
            </w:r>
            <w:r w:rsidR="00BE7F45" w:rsidRPr="005D5C67">
              <w:rPr>
                <w:color w:val="auto"/>
                <w:lang w:val="uk-UA"/>
              </w:rPr>
              <w:t>;</w:t>
            </w:r>
          </w:p>
          <w:p w14:paraId="38521B6A" w14:textId="77777777" w:rsidR="00730C15" w:rsidRPr="00BE7F45" w:rsidRDefault="00F1627A" w:rsidP="007B2E29">
            <w:pPr>
              <w:numPr>
                <w:ilvl w:val="0"/>
                <w:numId w:val="5"/>
              </w:numPr>
              <w:tabs>
                <w:tab w:val="left" w:pos="375"/>
              </w:tabs>
              <w:ind w:left="91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набути навиків </w:t>
            </w:r>
            <w:r w:rsidR="007B2E29">
              <w:rPr>
                <w:lang w:val="uk-UA"/>
              </w:rPr>
              <w:t>ефективного використання на практиці конституційно-правових механізмів захисту конституційного ладу.</w:t>
            </w:r>
          </w:p>
        </w:tc>
      </w:tr>
      <w:tr w:rsidR="001C2A85" w:rsidRPr="001C2A85" w14:paraId="405E0E2F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9BA0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123" w14:textId="77777777" w:rsidR="00505D80" w:rsidRPr="001C2A85" w:rsidRDefault="007B2E29" w:rsidP="007B2E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національна безпека, захист конституційного ладу, РНБО</w:t>
            </w:r>
          </w:p>
        </w:tc>
      </w:tr>
      <w:tr w:rsidR="001C2A85" w:rsidRPr="001C2A85" w14:paraId="388C79E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E9D4" w14:textId="77777777" w:rsidR="00505D80" w:rsidRPr="008B58B6" w:rsidRDefault="00730C15" w:rsidP="00AF153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92B" w14:textId="77777777" w:rsidR="00505D80" w:rsidRPr="00AF3760" w:rsidRDefault="000237F9" w:rsidP="00384B6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Комбінований: очний та з використанням Інтернет ресурсів</w:t>
            </w:r>
          </w:p>
        </w:tc>
      </w:tr>
      <w:tr w:rsidR="00A66DED" w:rsidRPr="001C2A85" w14:paraId="0199177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6040" w14:textId="77777777" w:rsidR="00A66DED" w:rsidRPr="008B58B6" w:rsidRDefault="00A66DED" w:rsidP="00AF153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15BE" w14:textId="77777777" w:rsidR="00A66DED" w:rsidRPr="001C2A85" w:rsidRDefault="00A66DED" w:rsidP="00FE363F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Проведення лекцій, </w:t>
            </w:r>
            <w:r w:rsidR="00FE363F">
              <w:rPr>
                <w:color w:val="auto"/>
                <w:lang w:val="ru-RU"/>
              </w:rPr>
              <w:t>практичних занять, презентацій тем доповідей</w:t>
            </w:r>
            <w:r w:rsidRPr="001C2A85">
              <w:rPr>
                <w:color w:val="auto"/>
                <w:lang w:val="ru-RU"/>
              </w:rPr>
              <w:t xml:space="preserve"> та консультації для кращого розуміння тем</w:t>
            </w:r>
          </w:p>
        </w:tc>
      </w:tr>
      <w:tr w:rsidR="001C2A85" w:rsidRPr="001C2A85" w14:paraId="778FF1E9" w14:textId="77777777" w:rsidTr="009D72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5A7E9" w14:textId="77777777" w:rsidR="00505D80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8FA1" w14:textId="77777777" w:rsidR="00F0608D" w:rsidRPr="00AF3760" w:rsidRDefault="009D7BBB" w:rsidP="009D7BB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593876">
              <w:rPr>
                <w:rFonts w:ascii="Times New Roman" w:hAnsi="Times New Roman"/>
                <w:sz w:val="24"/>
                <w:szCs w:val="28"/>
              </w:rPr>
              <w:t xml:space="preserve">ема 1. </w:t>
            </w:r>
            <w:r w:rsidR="007B2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Конституційно-правові засади національної безпеки </w:t>
            </w:r>
          </w:p>
          <w:p w14:paraId="0B3DEDB5" w14:textId="77777777" w:rsidR="009D7BBB" w:rsidRDefault="009D7BBB" w:rsidP="009D7BB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593876">
              <w:rPr>
                <w:rFonts w:ascii="Times New Roman" w:hAnsi="Times New Roman"/>
                <w:sz w:val="24"/>
                <w:szCs w:val="28"/>
              </w:rPr>
              <w:t>ема 2.</w:t>
            </w:r>
            <w:r w:rsidR="00F1627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7B2E29">
              <w:rPr>
                <w:rFonts w:ascii="Times New Roman" w:hAnsi="Times New Roman"/>
                <w:sz w:val="24"/>
                <w:szCs w:val="24"/>
                <w:lang w:val="uk-UA"/>
              </w:rPr>
              <w:t>Система національної безпеки в України</w:t>
            </w:r>
            <w:r w:rsidRPr="00AF37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1D4E08A" w14:textId="77777777" w:rsidR="009D7BBB" w:rsidRPr="007B2E29" w:rsidRDefault="009D7BBB" w:rsidP="009D7B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593876">
              <w:rPr>
                <w:rFonts w:ascii="Times New Roman" w:hAnsi="Times New Roman"/>
                <w:sz w:val="24"/>
                <w:szCs w:val="28"/>
              </w:rPr>
              <w:t xml:space="preserve">ема 3. </w:t>
            </w:r>
            <w:r w:rsidR="007B2E29">
              <w:rPr>
                <w:rFonts w:ascii="Times New Roman" w:hAnsi="Times New Roman"/>
                <w:sz w:val="24"/>
                <w:szCs w:val="24"/>
                <w:lang w:val="uk-UA"/>
              </w:rPr>
              <w:t>Конституційно-правовий статус Ради національної безпеки і оборони України</w:t>
            </w:r>
          </w:p>
          <w:p w14:paraId="3EB6F948" w14:textId="77777777" w:rsidR="009D7BBB" w:rsidRPr="007B2E29" w:rsidRDefault="009D7BBB" w:rsidP="009D7B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="007B2E29">
              <w:rPr>
                <w:rFonts w:ascii="Times New Roman" w:hAnsi="Times New Roman"/>
                <w:sz w:val="24"/>
                <w:szCs w:val="28"/>
              </w:rPr>
              <w:t>ема 4. Конституційно-правові механізми захисту конституційног</w:t>
            </w:r>
            <w:r w:rsidR="007B2E29">
              <w:rPr>
                <w:rFonts w:ascii="Times New Roman" w:hAnsi="Times New Roman"/>
                <w:sz w:val="24"/>
                <w:szCs w:val="28"/>
                <w:lang w:val="uk-UA"/>
              </w:rPr>
              <w:t>о ладу України</w:t>
            </w:r>
          </w:p>
          <w:p w14:paraId="0C860F42" w14:textId="77777777" w:rsidR="00F1627A" w:rsidRPr="007B2E29" w:rsidRDefault="009D7BBB" w:rsidP="009D7B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593876">
              <w:rPr>
                <w:rFonts w:ascii="Times New Roman" w:hAnsi="Times New Roman"/>
                <w:sz w:val="24"/>
                <w:szCs w:val="28"/>
              </w:rPr>
              <w:t xml:space="preserve">ема 5. </w:t>
            </w:r>
            <w:r w:rsidR="007B2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Консолідація української нації як пріоритетна функція захисту конституційного ладу України </w:t>
            </w:r>
          </w:p>
          <w:p w14:paraId="0E041120" w14:textId="77777777" w:rsidR="009D7BBB" w:rsidRPr="00AF3760" w:rsidRDefault="009D7BBB" w:rsidP="009D7B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593876">
              <w:rPr>
                <w:rFonts w:ascii="Times New Roman" w:hAnsi="Times New Roman"/>
                <w:sz w:val="24"/>
                <w:szCs w:val="28"/>
              </w:rPr>
              <w:t xml:space="preserve">ема 6. </w:t>
            </w:r>
            <w:r w:rsidR="007B2E29">
              <w:rPr>
                <w:rStyle w:val="30"/>
                <w:rFonts w:ascii="Times New Roman" w:hAnsi="Times New Roman"/>
                <w:b w:val="0"/>
                <w:sz w:val="24"/>
                <w:szCs w:val="24"/>
                <w:lang w:val="ru-RU"/>
              </w:rPr>
              <w:t>Правовий режим надзвичайного стану: конституційно-правова характеристика</w:t>
            </w:r>
          </w:p>
          <w:p w14:paraId="4D11AA4D" w14:textId="77777777" w:rsidR="009D7BBB" w:rsidRPr="00AF3760" w:rsidRDefault="009D7BBB" w:rsidP="009D7B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593876">
              <w:rPr>
                <w:rFonts w:ascii="Times New Roman" w:hAnsi="Times New Roman"/>
                <w:sz w:val="24"/>
                <w:szCs w:val="28"/>
              </w:rPr>
              <w:t xml:space="preserve">ема 7. </w:t>
            </w:r>
            <w:r w:rsidR="007B2E29">
              <w:rPr>
                <w:rStyle w:val="30"/>
                <w:rFonts w:ascii="Times New Roman" w:hAnsi="Times New Roman"/>
                <w:b w:val="0"/>
                <w:sz w:val="24"/>
                <w:szCs w:val="24"/>
                <w:lang w:val="ru-RU"/>
              </w:rPr>
              <w:t>Правовий режим воєнного стану: конституційно-правова характеристика</w:t>
            </w:r>
          </w:p>
          <w:p w14:paraId="39BF3639" w14:textId="77777777" w:rsidR="00505D80" w:rsidRPr="001C2A85" w:rsidRDefault="009D7BBB" w:rsidP="007B2E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3876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593876">
              <w:rPr>
                <w:rFonts w:ascii="Times New Roman" w:hAnsi="Times New Roman"/>
                <w:sz w:val="24"/>
                <w:szCs w:val="28"/>
              </w:rPr>
              <w:t xml:space="preserve">ема 8. </w:t>
            </w:r>
            <w:r w:rsidR="007B2E29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ru-RU"/>
              </w:rPr>
              <w:t>Проблеми реалізації забезпечення національної безпеки Української держави</w:t>
            </w:r>
          </w:p>
        </w:tc>
      </w:tr>
      <w:tr w:rsidR="001C2A85" w:rsidRPr="001C2A85" w14:paraId="25F1F31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633D" w14:textId="77777777" w:rsidR="00505D80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1512" w14:textId="77777777" w:rsidR="00505D80" w:rsidRDefault="002C452A" w:rsidP="00A66D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14:paraId="7B311B51" w14:textId="77777777" w:rsidR="00A66DED" w:rsidRPr="001C2A85" w:rsidRDefault="00FE363F" w:rsidP="00A66D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A66DED" w:rsidRPr="001C2A85" w14:paraId="22380BD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1B75" w14:textId="77777777" w:rsidR="00A66DED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4581" w14:textId="77777777" w:rsidR="00A66DED" w:rsidRPr="001C2A85" w:rsidRDefault="00A66DED" w:rsidP="00F17504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2C452A">
              <w:rPr>
                <w:color w:val="auto"/>
                <w:lang w:val="uk-UA"/>
              </w:rPr>
              <w:t>конституційного права, адміністративного права,</w:t>
            </w:r>
            <w:r w:rsidR="000237F9">
              <w:rPr>
                <w:color w:val="auto"/>
                <w:lang w:val="uk-UA"/>
              </w:rPr>
              <w:t xml:space="preserve"> </w:t>
            </w:r>
            <w:r w:rsidR="00F17504">
              <w:rPr>
                <w:color w:val="auto"/>
                <w:lang w:val="uk-UA"/>
              </w:rPr>
              <w:t xml:space="preserve">кримінального права, </w:t>
            </w:r>
            <w:r w:rsidR="002C452A">
              <w:rPr>
                <w:color w:val="auto"/>
                <w:lang w:val="uk-UA"/>
              </w:rPr>
              <w:t>конституційно-процесуального права</w:t>
            </w:r>
            <w:r w:rsidR="000237F9">
              <w:rPr>
                <w:color w:val="auto"/>
                <w:lang w:val="uk-UA"/>
              </w:rPr>
              <w:t>,</w:t>
            </w:r>
            <w:r w:rsidR="002C452A">
              <w:rPr>
                <w:color w:val="auto"/>
                <w:lang w:val="uk-UA"/>
              </w:rPr>
              <w:t xml:space="preserve"> основ теорії права та держави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2C452A">
              <w:rPr>
                <w:color w:val="auto"/>
                <w:lang w:val="uk-UA"/>
              </w:rPr>
              <w:t xml:space="preserve">ийняття категоріального апарату курсу та </w:t>
            </w:r>
            <w:r w:rsidRPr="00A66DED">
              <w:rPr>
                <w:color w:val="auto"/>
                <w:lang w:val="uk-UA"/>
              </w:rPr>
              <w:t>розуміння</w:t>
            </w:r>
            <w:r w:rsidR="002C452A">
              <w:rPr>
                <w:color w:val="auto"/>
                <w:lang w:val="uk-UA"/>
              </w:rPr>
              <w:t xml:space="preserve"> його</w:t>
            </w:r>
            <w:r>
              <w:rPr>
                <w:color w:val="auto"/>
                <w:lang w:val="uk-UA"/>
              </w:rPr>
              <w:t xml:space="preserve"> </w:t>
            </w:r>
            <w:r w:rsidRPr="00A66DED">
              <w:rPr>
                <w:color w:val="auto"/>
                <w:lang w:val="uk-UA"/>
              </w:rPr>
              <w:t>джерел</w:t>
            </w:r>
          </w:p>
        </w:tc>
      </w:tr>
      <w:tr w:rsidR="001C2A85" w:rsidRPr="001C2A85" w14:paraId="7D90C61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878F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FDE" w14:textId="77777777" w:rsidR="00EF2BBE" w:rsidRPr="001C2A85" w:rsidRDefault="00505D80" w:rsidP="002C452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проектно</w:t>
            </w:r>
            <w:r w:rsidR="002C452A">
              <w:rPr>
                <w:color w:val="auto"/>
                <w:lang w:val="uk-UA"/>
              </w:rPr>
              <w:t xml:space="preserve">-орієнтоване навчання, дискусія, дебати, медіація, континуум, </w:t>
            </w:r>
            <w:r w:rsidR="00FE363F">
              <w:rPr>
                <w:color w:val="auto"/>
                <w:lang w:val="uk-UA"/>
              </w:rPr>
              <w:t>метод Сократа та ін..</w:t>
            </w:r>
          </w:p>
        </w:tc>
      </w:tr>
      <w:tr w:rsidR="001C2A85" w:rsidRPr="001C2A85" w14:paraId="7E681BF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8DBE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71CA" w14:textId="77777777" w:rsidR="00505D80" w:rsidRPr="007C0772" w:rsidRDefault="00892C82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 w:rsidR="007C0772">
              <w:rPr>
                <w:color w:val="auto"/>
                <w:lang w:val="uk-UA"/>
              </w:rPr>
              <w:t xml:space="preserve">. </w:t>
            </w:r>
            <w:r w:rsidR="007C0772" w:rsidRPr="007C0772">
              <w:rPr>
                <w:lang w:val="ru-RU"/>
              </w:rPr>
              <w:t xml:space="preserve">Вивчення курсу </w:t>
            </w:r>
            <w:r w:rsidR="00D35F83">
              <w:rPr>
                <w:lang w:val="ru-RU"/>
              </w:rPr>
              <w:t xml:space="preserve">може </w:t>
            </w:r>
            <w:r w:rsidR="007C0772">
              <w:rPr>
                <w:lang w:val="ru-RU"/>
              </w:rPr>
              <w:t>потребувати</w:t>
            </w:r>
            <w:r w:rsidR="007C0772" w:rsidRPr="007C0772">
              <w:rPr>
                <w:lang w:val="ru-RU"/>
              </w:rPr>
              <w:t xml:space="preserve"> використання програмного забезпечення, крім загально вживаних програм і операційних систем.</w:t>
            </w:r>
          </w:p>
        </w:tc>
      </w:tr>
      <w:tr w:rsidR="001C2A85" w:rsidRPr="001C2A85" w14:paraId="40D1B23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470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986E" w14:textId="77777777" w:rsidR="007C0772" w:rsidRDefault="00D35F83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</w:t>
            </w:r>
          </w:p>
          <w:p w14:paraId="041084AA" w14:textId="77777777" w:rsidR="00F17504" w:rsidRDefault="00F17504" w:rsidP="00AF153E">
            <w:pPr>
              <w:jc w:val="both"/>
              <w:rPr>
                <w:color w:val="auto"/>
                <w:lang w:val="ru-RU"/>
              </w:rPr>
            </w:pPr>
          </w:p>
          <w:p w14:paraId="08BE12ED" w14:textId="77777777" w:rsidR="007C0772" w:rsidRPr="007C0772" w:rsidRDefault="007C0772" w:rsidP="00AF153E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Очікується, що студенти виконають декілька видів письмових робіт (есе, вирішення </w:t>
            </w:r>
            <w:r w:rsidR="00F17504">
              <w:rPr>
                <w:lang w:val="ru-RU"/>
              </w:rPr>
              <w:t>ситуації</w:t>
            </w:r>
            <w:r w:rsidRPr="007C0772">
              <w:rPr>
                <w:lang w:val="ru-RU"/>
              </w:rPr>
              <w:t xml:space="preserve">).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 w:rsidR="00B812F4"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 w:rsidR="00B812F4"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 w:rsidR="00B812F4"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EE8C52B" w14:textId="77777777" w:rsidR="001C2A85" w:rsidRPr="001C2A85" w:rsidRDefault="001C2A85" w:rsidP="00AF153E">
            <w:pPr>
              <w:jc w:val="both"/>
              <w:rPr>
                <w:color w:val="auto"/>
                <w:lang w:val="ru-RU"/>
              </w:rPr>
            </w:pPr>
          </w:p>
          <w:p w14:paraId="42E0EFDE" w14:textId="77777777" w:rsidR="001C2A85" w:rsidRPr="001C2A85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5EEB31" w14:textId="77777777" w:rsidR="001C2A85" w:rsidRPr="001C2A85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3671A4F2" w14:textId="77777777" w:rsidR="001C2A85" w:rsidRPr="001C2A85" w:rsidRDefault="001C2A85" w:rsidP="007B2E29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 w:rsidR="00AF153E">
              <w:rPr>
                <w:color w:val="auto"/>
                <w:lang w:val="ru-RU"/>
              </w:rPr>
              <w:t>ї доброчесності не толеруються.</w:t>
            </w:r>
          </w:p>
        </w:tc>
      </w:tr>
      <w:tr w:rsidR="001C2A85" w:rsidRPr="001C2A85" w14:paraId="0F015D9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4A02" w14:textId="77777777" w:rsidR="006672D0" w:rsidRPr="001C2A85" w:rsidRDefault="001C2A8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5C2" w14:textId="77777777" w:rsidR="001C2A85" w:rsidRPr="001C2A85" w:rsidRDefault="001C2A85" w:rsidP="00F17504">
            <w:pPr>
              <w:pStyle w:val="a4"/>
              <w:tabs>
                <w:tab w:val="left" w:pos="421"/>
              </w:tabs>
              <w:spacing w:after="0"/>
              <w:ind w:left="0"/>
              <w:rPr>
                <w:color w:val="auto"/>
                <w:lang w:val="uk-UA"/>
              </w:rPr>
            </w:pPr>
          </w:p>
        </w:tc>
      </w:tr>
      <w:tr w:rsidR="001C2A85" w:rsidRPr="001C2A85" w14:paraId="687BB50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207A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D21E" w14:textId="77777777"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6CDC5EC6" w14:textId="77777777" w:rsidR="0046192A" w:rsidRPr="008B58B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46192A" w:rsidRPr="008B58B6">
      <w:footerReference w:type="default" r:id="rId1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DE810" w14:textId="77777777" w:rsidR="004B6A4F" w:rsidRDefault="004B6A4F">
      <w:r>
        <w:separator/>
      </w:r>
    </w:p>
  </w:endnote>
  <w:endnote w:type="continuationSeparator" w:id="0">
    <w:p w14:paraId="696FC79C" w14:textId="77777777" w:rsidR="004B6A4F" w:rsidRDefault="004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81B59" w14:textId="77777777" w:rsidR="00505D80" w:rsidRDefault="00505D8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1B246C">
      <w:rPr>
        <w:noProof/>
      </w:rPr>
      <w:t>1</w:t>
    </w:r>
    <w:r>
      <w:fldChar w:fldCharType="end"/>
    </w:r>
  </w:p>
  <w:p w14:paraId="6C3E1127" w14:textId="77777777" w:rsidR="00505D80" w:rsidRDefault="00505D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FA8F" w14:textId="77777777" w:rsidR="004B6A4F" w:rsidRDefault="004B6A4F">
      <w:r>
        <w:separator/>
      </w:r>
    </w:p>
  </w:footnote>
  <w:footnote w:type="continuationSeparator" w:id="0">
    <w:p w14:paraId="725FD91D" w14:textId="77777777" w:rsidR="004B6A4F" w:rsidRDefault="004B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A56"/>
    <w:multiLevelType w:val="hybridMultilevel"/>
    <w:tmpl w:val="077A0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E5589"/>
    <w:multiLevelType w:val="hybridMultilevel"/>
    <w:tmpl w:val="BD084ADA"/>
    <w:lvl w:ilvl="0" w:tplc="F8B876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3ABB"/>
    <w:multiLevelType w:val="multilevel"/>
    <w:tmpl w:val="CA4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02817"/>
    <w:multiLevelType w:val="hybridMultilevel"/>
    <w:tmpl w:val="4A32BBC2"/>
    <w:lvl w:ilvl="0" w:tplc="7C6495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3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44CD6"/>
    <w:multiLevelType w:val="hybridMultilevel"/>
    <w:tmpl w:val="BD084ADA"/>
    <w:lvl w:ilvl="0" w:tplc="F8B876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C1AA6"/>
    <w:multiLevelType w:val="hybridMultilevel"/>
    <w:tmpl w:val="B64C0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B6C42"/>
    <w:multiLevelType w:val="hybridMultilevel"/>
    <w:tmpl w:val="BD084ADA"/>
    <w:lvl w:ilvl="0" w:tplc="F8B876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6968"/>
    <w:multiLevelType w:val="hybridMultilevel"/>
    <w:tmpl w:val="08DAD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0"/>
  </w:num>
  <w:num w:numId="16">
    <w:abstractNumId w:val="19"/>
  </w:num>
  <w:num w:numId="17">
    <w:abstractNumId w:val="17"/>
  </w:num>
  <w:num w:numId="18">
    <w:abstractNumId w:val="8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4"/>
    <w:rsid w:val="000237F9"/>
    <w:rsid w:val="00091B4D"/>
    <w:rsid w:val="00094845"/>
    <w:rsid w:val="000C49E0"/>
    <w:rsid w:val="00112DB9"/>
    <w:rsid w:val="00130B54"/>
    <w:rsid w:val="001B246C"/>
    <w:rsid w:val="001B35B3"/>
    <w:rsid w:val="001C2509"/>
    <w:rsid w:val="001C2A85"/>
    <w:rsid w:val="001E0AC6"/>
    <w:rsid w:val="0026080F"/>
    <w:rsid w:val="002C452A"/>
    <w:rsid w:val="00306EAD"/>
    <w:rsid w:val="0034336E"/>
    <w:rsid w:val="003442F6"/>
    <w:rsid w:val="00352933"/>
    <w:rsid w:val="00370BA1"/>
    <w:rsid w:val="00371CC5"/>
    <w:rsid w:val="00384B68"/>
    <w:rsid w:val="003870AE"/>
    <w:rsid w:val="00391DFA"/>
    <w:rsid w:val="003F2D74"/>
    <w:rsid w:val="00406163"/>
    <w:rsid w:val="0046192A"/>
    <w:rsid w:val="004A46B0"/>
    <w:rsid w:val="004B6A4F"/>
    <w:rsid w:val="004C65E1"/>
    <w:rsid w:val="00505D80"/>
    <w:rsid w:val="0051630C"/>
    <w:rsid w:val="005A430D"/>
    <w:rsid w:val="005D39E9"/>
    <w:rsid w:val="005D5C67"/>
    <w:rsid w:val="005E7A42"/>
    <w:rsid w:val="00613683"/>
    <w:rsid w:val="006672D0"/>
    <w:rsid w:val="006704D3"/>
    <w:rsid w:val="00672AF4"/>
    <w:rsid w:val="006951EA"/>
    <w:rsid w:val="006D3FC3"/>
    <w:rsid w:val="006F681B"/>
    <w:rsid w:val="006F683E"/>
    <w:rsid w:val="007053D7"/>
    <w:rsid w:val="00730C15"/>
    <w:rsid w:val="007A7DCF"/>
    <w:rsid w:val="007B2E29"/>
    <w:rsid w:val="007C0772"/>
    <w:rsid w:val="007E4682"/>
    <w:rsid w:val="007F31D4"/>
    <w:rsid w:val="0086555C"/>
    <w:rsid w:val="00892C82"/>
    <w:rsid w:val="008B58B6"/>
    <w:rsid w:val="008D16C2"/>
    <w:rsid w:val="00900331"/>
    <w:rsid w:val="00920309"/>
    <w:rsid w:val="009220E3"/>
    <w:rsid w:val="009D09D4"/>
    <w:rsid w:val="009D72BB"/>
    <w:rsid w:val="009D7BBB"/>
    <w:rsid w:val="009F3006"/>
    <w:rsid w:val="00A66DED"/>
    <w:rsid w:val="00A9718B"/>
    <w:rsid w:val="00AA4BEA"/>
    <w:rsid w:val="00AC6A17"/>
    <w:rsid w:val="00AD3748"/>
    <w:rsid w:val="00AE2B0B"/>
    <w:rsid w:val="00AF153E"/>
    <w:rsid w:val="00AF3760"/>
    <w:rsid w:val="00B026B0"/>
    <w:rsid w:val="00B401D4"/>
    <w:rsid w:val="00B812F4"/>
    <w:rsid w:val="00B84E68"/>
    <w:rsid w:val="00BB57AC"/>
    <w:rsid w:val="00BC4458"/>
    <w:rsid w:val="00BC7A2E"/>
    <w:rsid w:val="00BE7F45"/>
    <w:rsid w:val="00BF6777"/>
    <w:rsid w:val="00C22904"/>
    <w:rsid w:val="00C23654"/>
    <w:rsid w:val="00C61527"/>
    <w:rsid w:val="00C77D7A"/>
    <w:rsid w:val="00CD29AC"/>
    <w:rsid w:val="00D13AC6"/>
    <w:rsid w:val="00D23AA6"/>
    <w:rsid w:val="00D35F83"/>
    <w:rsid w:val="00DC1554"/>
    <w:rsid w:val="00DE6700"/>
    <w:rsid w:val="00E26A5D"/>
    <w:rsid w:val="00E33700"/>
    <w:rsid w:val="00E54318"/>
    <w:rsid w:val="00E61E48"/>
    <w:rsid w:val="00E64ED6"/>
    <w:rsid w:val="00EF2BBE"/>
    <w:rsid w:val="00EF55A0"/>
    <w:rsid w:val="00F0608D"/>
    <w:rsid w:val="00F1627A"/>
    <w:rsid w:val="00F17504"/>
    <w:rsid w:val="00F34499"/>
    <w:rsid w:val="00F75F14"/>
    <w:rsid w:val="00F86E39"/>
    <w:rsid w:val="00F96540"/>
    <w:rsid w:val="00FB7801"/>
    <w:rsid w:val="00FC6CC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8F846"/>
  <w15:docId w15:val="{66C5EFE0-9D5B-794A-A6C9-DC19CFF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1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D13AC6"/>
    <w:pPr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character" w:customStyle="1" w:styleId="30">
    <w:name w:val="Заголовок 3 Знак"/>
    <w:link w:val="3"/>
    <w:rsid w:val="00AF3760"/>
    <w:rPr>
      <w:rFonts w:ascii="Cambria" w:hAnsi="Cambria" w:cs="Cambria"/>
      <w:b/>
      <w:color w:val="000000"/>
      <w:sz w:val="26"/>
      <w:szCs w:val="26"/>
      <w:lang w:val="en-US" w:eastAsia="en-US"/>
    </w:rPr>
  </w:style>
  <w:style w:type="character" w:customStyle="1" w:styleId="10">
    <w:name w:val="Заголовок 1 Знак"/>
    <w:link w:val="1"/>
    <w:rsid w:val="00AF3760"/>
    <w:rPr>
      <w:rFonts w:ascii="Cambria" w:hAnsi="Cambria" w:cs="Cambria"/>
      <w:b/>
      <w:color w:val="00000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ymyr.kobryn@lnu.edu.ua" TargetMode="External"/><Relationship Id="rId13" Type="http://schemas.openxmlformats.org/officeDocument/2006/relationships/hyperlink" Target="https://www.president.gov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dymyr.kobryn@lnu.edu.ua" TargetMode="External"/><Relationship Id="rId12" Type="http://schemas.openxmlformats.org/officeDocument/2006/relationships/hyperlink" Target="https://www.rnbo.gov.u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iss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athamhouse.org/publication/russias-new-tools-confronting-w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u.gov.ua" TargetMode="External"/><Relationship Id="rId10" Type="http://schemas.openxmlformats.org/officeDocument/2006/relationships/hyperlink" Target="https://www.nobelprize.org/nobel_prizes/themes/peace/doyl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bmju_2010_12_7" TargetMode="External"/><Relationship Id="rId14" Type="http://schemas.openxmlformats.org/officeDocument/2006/relationships/hyperlink" Target="http://www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10391</CharactersWithSpaces>
  <SharedDoc>false</SharedDoc>
  <HLinks>
    <vt:vector size="60" baseType="variant">
      <vt:variant>
        <vt:i4>3670062</vt:i4>
      </vt:variant>
      <vt:variant>
        <vt:i4>27</vt:i4>
      </vt:variant>
      <vt:variant>
        <vt:i4>0</vt:i4>
      </vt:variant>
      <vt:variant>
        <vt:i4>5</vt:i4>
      </vt:variant>
      <vt:variant>
        <vt:lpwstr>http://www.niss.gov.ua/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http://www.kmu.gov.ua/</vt:lpwstr>
      </vt:variant>
      <vt:variant>
        <vt:lpwstr/>
      </vt:variant>
      <vt:variant>
        <vt:i4>3342388</vt:i4>
      </vt:variant>
      <vt:variant>
        <vt:i4>21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5046345</vt:i4>
      </vt:variant>
      <vt:variant>
        <vt:i4>18</vt:i4>
      </vt:variant>
      <vt:variant>
        <vt:i4>0</vt:i4>
      </vt:variant>
      <vt:variant>
        <vt:i4>5</vt:i4>
      </vt:variant>
      <vt:variant>
        <vt:lpwstr>https://www.president.gov.ua/</vt:lpwstr>
      </vt:variant>
      <vt:variant>
        <vt:lpwstr/>
      </vt:variant>
      <vt:variant>
        <vt:i4>131166</vt:i4>
      </vt:variant>
      <vt:variant>
        <vt:i4>15</vt:i4>
      </vt:variant>
      <vt:variant>
        <vt:i4>0</vt:i4>
      </vt:variant>
      <vt:variant>
        <vt:i4>5</vt:i4>
      </vt:variant>
      <vt:variant>
        <vt:lpwstr>https://www.rnbo.gov.ua/</vt:lpwstr>
      </vt:variant>
      <vt:variant>
        <vt:lpwstr/>
      </vt:variant>
      <vt:variant>
        <vt:i4>2687102</vt:i4>
      </vt:variant>
      <vt:variant>
        <vt:i4>12</vt:i4>
      </vt:variant>
      <vt:variant>
        <vt:i4>0</vt:i4>
      </vt:variant>
      <vt:variant>
        <vt:i4>5</vt:i4>
      </vt:variant>
      <vt:variant>
        <vt:lpwstr>https://www.chathamhouse.org/publication/russias-new-tools-confronting-west</vt:lpwstr>
      </vt:variant>
      <vt:variant>
        <vt:lpwstr/>
      </vt:variant>
      <vt:variant>
        <vt:i4>5046326</vt:i4>
      </vt:variant>
      <vt:variant>
        <vt:i4>9</vt:i4>
      </vt:variant>
      <vt:variant>
        <vt:i4>0</vt:i4>
      </vt:variant>
      <vt:variant>
        <vt:i4>5</vt:i4>
      </vt:variant>
      <vt:variant>
        <vt:lpwstr>https://www.nobelprize.org/nobel_prizes/themes/peace/doyle/</vt:lpwstr>
      </vt:variant>
      <vt:variant>
        <vt:lpwstr>22</vt:lpwstr>
      </vt:variant>
      <vt:variant>
        <vt:i4>5701739</vt:i4>
      </vt:variant>
      <vt:variant>
        <vt:i4>6</vt:i4>
      </vt:variant>
      <vt:variant>
        <vt:i4>0</vt:i4>
      </vt:variant>
      <vt:variant>
        <vt:i4>5</vt:i4>
      </vt:variant>
      <vt:variant>
        <vt:lpwstr>http://nbuv.gov.ua/UJRN/bmju_2010_12_7</vt:lpwstr>
      </vt:variant>
      <vt:variant>
        <vt:lpwstr/>
      </vt:variant>
      <vt:variant>
        <vt:i4>5767275</vt:i4>
      </vt:variant>
      <vt:variant>
        <vt:i4>3</vt:i4>
      </vt:variant>
      <vt:variant>
        <vt:i4>0</vt:i4>
      </vt:variant>
      <vt:variant>
        <vt:i4>5</vt:i4>
      </vt:variant>
      <vt:variant>
        <vt:lpwstr>mailto:volodymyr.kobryn@lnu.edu.ua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mailto:volodymyr.kobryn@lnu.edu.ua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def</dc:creator>
  <cp:lastModifiedBy>Марта Мочульська</cp:lastModifiedBy>
  <cp:revision>2</cp:revision>
  <cp:lastPrinted>2019-09-11T07:21:00Z</cp:lastPrinted>
  <dcterms:created xsi:type="dcterms:W3CDTF">2021-03-29T11:35:00Z</dcterms:created>
  <dcterms:modified xsi:type="dcterms:W3CDTF">2021-03-29T11:35:00Z</dcterms:modified>
</cp:coreProperties>
</file>