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D0" w:rsidRDefault="00A407D0" w:rsidP="00A407D0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факультетського курсу «Правове регулювання здійснення публічних закупівель» 2021-2022 навчального року</w:t>
      </w:r>
    </w:p>
    <w:p w:rsidR="00A407D0" w:rsidRDefault="00A407D0" w:rsidP="00A407D0">
      <w:pPr>
        <w:jc w:val="center"/>
        <w:rPr>
          <w:b/>
          <w:color w:val="auto"/>
          <w:lang w:val="uk-UA"/>
        </w:rPr>
      </w:pPr>
    </w:p>
    <w:p w:rsidR="00A407D0" w:rsidRDefault="00A407D0" w:rsidP="00A407D0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Правове регулювання здійснення публічних закупівель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вул. Січових Стрільців, 14, м. Львів, 79000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 08 «право, спеціальність 081 «право»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Гнатів Оксана Михайлівна, к. ю. н., доцент кафедри цивільного права та процесу; </w:t>
            </w:r>
            <w:proofErr w:type="spellStart"/>
            <w:r>
              <w:rPr>
                <w:color w:val="auto"/>
                <w:lang w:val="uk-UA"/>
              </w:rPr>
              <w:t>Батенчук</w:t>
            </w:r>
            <w:proofErr w:type="spellEnd"/>
            <w:r>
              <w:rPr>
                <w:color w:val="auto"/>
                <w:lang w:val="uk-UA"/>
              </w:rPr>
              <w:t xml:space="preserve"> Марія Михайлівна, к. ю. н., асистент кафедри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Електронна адреса: </w:t>
            </w:r>
            <w:hyperlink r:id="rId6" w:history="1">
              <w:r>
                <w:rPr>
                  <w:rStyle w:val="a3"/>
                  <w:lang w:val="uk-UA"/>
                </w:rPr>
                <w:t>gnativ.adv@gmail.com</w:t>
              </w:r>
            </w:hyperlink>
            <w:r>
              <w:rPr>
                <w:color w:val="auto"/>
                <w:lang w:val="uk-UA"/>
              </w:rPr>
              <w:t xml:space="preserve">, електронна сторінка кафедри: </w:t>
            </w:r>
            <w:hyperlink r:id="rId7" w:history="1">
              <w:r>
                <w:rPr>
                  <w:rStyle w:val="a3"/>
                  <w:lang w:val="uk-UA"/>
                </w:rPr>
                <w:t>http://law.lnu.edu.ua/department/kafedra-cyvilnogo-prava-ta-procesy</w:t>
              </w:r>
            </w:hyperlink>
            <w:r>
              <w:rPr>
                <w:color w:val="auto"/>
                <w:lang w:val="uk-UA"/>
              </w:rPr>
              <w:t>, юридичний факультет, кафедра цивільного права та процесу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6E2B3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відбуваються у</w:t>
            </w:r>
            <w:r w:rsidR="00A407D0">
              <w:rPr>
                <w:color w:val="auto"/>
                <w:lang w:val="uk-UA"/>
              </w:rPr>
              <w:t xml:space="preserve"> день проведення лекцій/практичних занять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156420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A407D0">
                <w:rPr>
                  <w:rStyle w:val="a3"/>
                  <w:lang w:val="uk-UA"/>
                </w:rPr>
                <w:t>http://law.lnu.edu.ua/course/pravove-rehuliuvannia-zdiysnennia-publichnykh-zakupivel</w:t>
              </w:r>
            </w:hyperlink>
            <w:r w:rsidR="00A407D0">
              <w:rPr>
                <w:lang w:val="uk-UA"/>
              </w:rPr>
              <w:t xml:space="preserve">, </w:t>
            </w:r>
            <w:hyperlink r:id="rId9" w:history="1">
              <w:r w:rsidR="00A407D0">
                <w:rPr>
                  <w:rStyle w:val="a3"/>
                </w:rPr>
                <w:t>http://e-learning.lnu.edu.ua/course/view.php?id=3518</w:t>
              </w:r>
            </w:hyperlink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щоб, працюючи на посаді юриста, особа змогла кваліфіковано підготувати документи, необхідні укладення договорів шляхом проведення публічних закупівель. Тому у курсі представлено як огляд чинного законодавства, так і процесів та інструментів, які потрібні для підготовки та участі у публічних </w:t>
            </w:r>
            <w:proofErr w:type="spellStart"/>
            <w:r>
              <w:rPr>
                <w:color w:val="auto"/>
                <w:lang w:val="uk-UA"/>
              </w:rPr>
              <w:t>закупівлях</w:t>
            </w:r>
            <w:proofErr w:type="spellEnd"/>
            <w:r>
              <w:rPr>
                <w:color w:val="auto"/>
                <w:lang w:val="uk-UA"/>
              </w:rPr>
              <w:t xml:space="preserve"> через сайт </w:t>
            </w:r>
            <w:proofErr w:type="spellStart"/>
            <w:r>
              <w:rPr>
                <w:b/>
                <w:bCs/>
                <w:color w:val="auto"/>
                <w:shd w:val="clear" w:color="auto" w:fill="FFFFFF"/>
                <w:lang w:val="uk-UA"/>
              </w:rPr>
              <w:t>ProZorro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«Правове регулювання здійснення публічних закупівель» є завершальною вибірковою дисципліною з спеціальності 081 «право» для освітньої програми освітнього ступеня «бакалавр» яка викладається в VIII семестрі в обсязі 3 кредитів (за Європейською Кредитно-Трансферною Системою ECTS).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вибіркової дисципліни «Правове регулювання здійснення публічних закупівель» є </w:t>
            </w:r>
            <w:r>
              <w:rPr>
                <w:lang w:val="uk-UA"/>
              </w:rPr>
              <w:t>опанування теоретичних та практичних проблем здійснення публічних закупівель як способу укладення договору, а також вивчення теоретичних положень та вироблення навичок практичного застосування знань і норм чинного законодавства у цій сфері.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Основними цілями вивчення дисципліни «Правове регулювання здійснення публічних закупівель» є аналіз актів цивільного та господарського законодавства України, актів вищих судових інстанцій, навчальної та монографічної літератури, вирішення аналітичних завдань та практичних казусів, навики складання документів, необхідних для участі у публічних </w:t>
            </w:r>
            <w:proofErr w:type="spellStart"/>
            <w:r>
              <w:rPr>
                <w:lang w:val="uk-UA"/>
              </w:rPr>
              <w:t>закупівлях</w:t>
            </w:r>
            <w:proofErr w:type="spellEnd"/>
            <w:r>
              <w:rPr>
                <w:lang w:val="uk-UA"/>
              </w:rPr>
              <w:t>.</w:t>
            </w:r>
            <w:r>
              <w:rPr>
                <w:color w:val="auto"/>
                <w:lang w:val="uk-UA" w:eastAsia="uk-UA"/>
              </w:rPr>
              <w:t>.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Джерела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Постанова Кабінету Міністрів України «Про затвердження Порядку функціонування електронної системи закупівель та проведення </w:t>
            </w:r>
            <w:r>
              <w:rPr>
                <w:lang w:val="uk-UA"/>
              </w:rPr>
              <w:lastRenderedPageBreak/>
              <w:t>авторизації електронних майданчиків» від 24.02.2016 року. URL: http://zakon2.rada.gov.ua/laws/show/166-2016-%D0%BF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Наказ Міністерство економічного розвитку і торгівлі України «Про затвердження Порядку розміщення інформації про публічні закупівлі» від 18.03.2016 року. URL: http://zakon3.rada.gov.ua/laws/show/z0447-16</w:t>
            </w:r>
          </w:p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4. Наказ Державного підприємства «ПРОЗОРРО» «</w:t>
            </w:r>
            <w:r>
              <w:rPr>
                <w:shd w:val="clear" w:color="auto" w:fill="F4F7F8"/>
                <w:lang w:val="uk-UA"/>
              </w:rPr>
              <w:t>Про затвердження Інструкції про порядок використання електронної системи закупівель, вартість яких є меншою за вартість, що встановлена в абзацах другому і третьому частини першої статті 2 Закону України «Про публічні закупівлі»</w:t>
            </w:r>
            <w:r>
              <w:rPr>
                <w:lang w:val="uk-UA"/>
              </w:rPr>
              <w:t xml:space="preserve">» від 10.03.2019 року. URL: </w:t>
            </w:r>
            <w:hyperlink r:id="rId10" w:history="1">
              <w:r>
                <w:rPr>
                  <w:rStyle w:val="a3"/>
                  <w:lang w:val="uk-UA"/>
                </w:rPr>
                <w:t>https://infobox.prozorro.org/news-mert/nakaz-10-vid-19-03-2019</w:t>
              </w:r>
            </w:hyperlink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год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Денна форма: 36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18 годин лекцій, 18 годин практичних занять та 54 годин самостійної роботи. Заочна форма: 12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6 годин лекцій, 6 годин практичних занять та 78 годин самостійної роботи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A407D0" w:rsidRDefault="00A407D0">
            <w:pPr>
              <w:ind w:firstLine="8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знати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положення актів цивільного, господарського та банківського законодавства України у сфері публічних закупівель;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дискусійні положення цивільно-правової доктрини з питань здійснення публічних закупівель;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проблеми судової практики щодо тлумачення і застосування законодавства України, що регулює правовідносини у сфері публічних закупівель;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законодавчу термінологію у сфері публічних закупівель; особливості правового статусу суб'єктів публічних закупівель; особливості проведення окремих видів публічних закупівель; процедуру оскарження публічних закупівель.</w:t>
            </w:r>
          </w:p>
          <w:p w:rsidR="00A407D0" w:rsidRDefault="00A407D0">
            <w:pPr>
              <w:ind w:firstLine="72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вміти: 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аналізувати існуючі доктринальні позиції щодо вирішення проблемних питань правового регулювання здійснення публічних закупівель;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правильно застосовувати законодавство, що регулює порядок здійснення публічних закупівель; аналізувати судову практику та правову доктрину; моделювати варіанти вирішення правових спорів;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ефективно взаємодіяти з аудиторією і в команді, презентувати ідеї, проводити обговорення проблемних питань у сфері публічних закупівель;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приймати рішення з урахуванням законодавчих положень про публічні закупівлі у сфері господарювання при вирішенні спорів;</w:t>
            </w:r>
          </w:p>
          <w:p w:rsidR="00A407D0" w:rsidRDefault="00A407D0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 xml:space="preserve">складати </w:t>
            </w:r>
            <w:proofErr w:type="spellStart"/>
            <w:r>
              <w:rPr>
                <w:lang w:val="uk-UA"/>
              </w:rPr>
              <w:t>проєкти</w:t>
            </w:r>
            <w:proofErr w:type="spellEnd"/>
            <w:r>
              <w:rPr>
                <w:lang w:val="uk-UA"/>
              </w:rPr>
              <w:t xml:space="preserve"> договорів та інших документів у сфері публічних закупівель.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Публічні закупівлі, електронний майданчик, відкриті торги, конкурентний діалог, переговорна процедура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Очний; заочний 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1. Джерела правового регулювання відносин у сфері публічних закупівель в Україні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2. Суб'єкти правовідносин у сфері публічних закупівель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3. Передумови здійснення закупівель за публічні кошти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4. Відкриті торги як цивільно-правова форма публічних закупівель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5. Конкурентний діалог та торги з обмеженою участю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6. Особливості правового регулювання переговорної процедури та спрощених закупівель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7. Договір про закупівлю як підстава виникнення зобов’язань</w:t>
            </w:r>
          </w:p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Правові форми оскарження результатів публічних закупівель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Контроль: практичні заняття; письмовий модуль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нормативних та вибіркових дисциплін «Цивільне право України», «Господарське право України», достатніх для сприйняття категоріального апарату даної вибіркової дисципліни, розуміння джерел правового регулювання публічних закупівель.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Лекції, </w:t>
            </w:r>
            <w:proofErr w:type="spellStart"/>
            <w:r>
              <w:rPr>
                <w:color w:val="auto"/>
                <w:lang w:val="uk-UA"/>
              </w:rPr>
              <w:t>проєктно</w:t>
            </w:r>
            <w:proofErr w:type="spellEnd"/>
            <w:r>
              <w:rPr>
                <w:color w:val="auto"/>
                <w:lang w:val="uk-UA"/>
              </w:rPr>
              <w:t>-орієнтоване навчання, дискусія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Залік виставляється на основі поточної успішності здобувачів вищої освіти. Бали нараховуються за наступним </w:t>
            </w:r>
            <w:proofErr w:type="spellStart"/>
            <w:r>
              <w:rPr>
                <w:color w:val="auto"/>
                <w:lang w:val="uk-UA"/>
              </w:rPr>
              <w:t>співідношенням</w:t>
            </w:r>
            <w:proofErr w:type="spellEnd"/>
            <w:r>
              <w:rPr>
                <w:color w:val="auto"/>
                <w:lang w:val="uk-UA"/>
              </w:rPr>
              <w:t xml:space="preserve">: 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практичні/самостійні тощо: 50% семестрової оцінки; максимальна кількість балів 50;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контрольні заміри (модулі): 50% семестрової оцінки; максимальна кількість балів 50.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Лектором враховується робота студентів під час лекційних </w:t>
            </w:r>
            <w:proofErr w:type="spellStart"/>
            <w:r>
              <w:rPr>
                <w:lang w:val="uk-UA"/>
              </w:rPr>
              <w:t>заннять</w:t>
            </w:r>
            <w:proofErr w:type="spellEnd"/>
            <w:r>
              <w:rPr>
                <w:lang w:val="uk-UA"/>
              </w:rPr>
              <w:t xml:space="preserve">, а також їх відвідування при перевірці модульних робіт.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Джерела підготовки.</w:t>
            </w:r>
            <w:r>
              <w:rPr>
                <w:lang w:val="uk-UA"/>
              </w:rPr>
              <w:t xml:space="preserve"> Уся джерела підготовки можуть надаватися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</w:p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поточного контролю, самостійної роботи та бали підсумкового тестування. При цьому,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</w:t>
            </w:r>
            <w:r>
              <w:rPr>
                <w:color w:val="auto"/>
                <w:lang w:val="uk-UA" w:eastAsia="uk-UA"/>
              </w:rPr>
              <w:lastRenderedPageBreak/>
              <w:t>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407D0" w:rsidRDefault="00A407D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A407D0" w:rsidRDefault="00A407D0">
            <w:pPr>
              <w:jc w:val="both"/>
              <w:rPr>
                <w:color w:val="auto"/>
                <w:lang w:val="uk-UA"/>
              </w:rPr>
            </w:pPr>
          </w:p>
        </w:tc>
      </w:tr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bookmarkStart w:id="0" w:name="_GoBack" w:colFirst="1" w:colLast="1"/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законодавства України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правового регулювання відносин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Сфера дії та структура Закону України «Про публічні закупівлі».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Законодавча термінологія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структура правовідносин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критерії визначення замовників, їх правовий статус.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Правовий статус Уповноважених осіб замовника.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правовий статус учасників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Кваліфікаційні критерії та вимоги до учасників та порядок їх підтвердження.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Відмова в участі в процедурі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Електронний майданчик.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Порядок та основні умови здійснення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порядок визначення предмета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Мультилотові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Процедура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види відкритих торгів за законодавством України.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Порядок оприлюднення інформації про відкриті торги у електронній системі PROZZORO. Тендерна документація.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Тендерна пропозиція та вимоги до неї. Реєстрація пропозицій учасників у електронній системі.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 аукціону.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Відхилення пропозиції учасника. Визначення переможця відкритих торгів.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Укладення договору з переможцем.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Відміна відкритих торгів.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умови проведення конкурентного діалогу.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Порядок оприлюднення інформації про конкурентний діалог у електронній системі PROZZORO. Тендерна документація.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Перший етап конкурентного діалогу. Особливості тендерної документації.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Переговори з учасниками конкурентного діалогу.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Другий етап конкурентного діалогу. Розгляд і оцінка тендерних пропозицій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Умови проведення торгів з обмеженою участю.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Кваліфікаційні критерії до учасників торгів з обмеженою участю.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Оголошення про торги з обмеженою участю. Тендерна документація.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Кваліфікаційний відбір як перший етап торгів з обмеженою участю.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Другий етап торгів з обмеженою участю. Розгляд та оцінка тендерних пропозицій.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Відміна торгів з обмеженою участю.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ознаки переговорної процедури.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Умови проведення переговорної процедури.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Умови участі у переговорній процедурі.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Рішення про намір укласти договір про закупівлю.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Порядок укладення договору про закупівлю за результатами переговорної процедури.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Відміна переговорної процедури.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та умови спрощених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Етапи проведення спрощеної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Відхилення учасника спрощеної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Відміна спрощеної закупівлі.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Істотні умови договору про закупівлю.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Підстави внесення змін до договору про закупівлю.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строку дії договору.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Підстави оскарження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Суб'єкти оскарження.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Органи оскарження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Порядок оскарження процедури закупівлі у Антимонопольному комітеті України.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Вимоги до скарги, яка подається до Антимонопольному комітеті України.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Підстави залишення скарги без розгляду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Постійно діючою адміністративною колегією Антимонопольного комітету України з розгляду скарг про порушення законодавства у сфері публічних закупівель.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Рішення, які можуть бути прийняті за результатами розгляду скарги Антимонопольним комітетом України.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Набрання чинності рішенням Антимонопольного комітету України за результатами розгляду скарги.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Підстави оскарження публічної закупівлі у суді.</w:t>
            </w:r>
          </w:p>
          <w:p w:rsidR="00A407D0" w:rsidRDefault="00A407D0" w:rsidP="00156420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Юрисдикція спорів, пов'язаних із оскарженням публічних закупівель.</w:t>
            </w:r>
          </w:p>
        </w:tc>
      </w:tr>
      <w:bookmarkEnd w:id="0"/>
      <w:tr w:rsidR="00A407D0" w:rsidTr="00A407D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D0" w:rsidRDefault="00A407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407D0" w:rsidRDefault="00A407D0" w:rsidP="00A407D0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A407D0" w:rsidRDefault="00A407D0" w:rsidP="00A407D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A407D0" w:rsidRDefault="00A407D0" w:rsidP="00A407D0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439"/>
        <w:gridCol w:w="1746"/>
        <w:gridCol w:w="2357"/>
        <w:gridCol w:w="1554"/>
        <w:gridCol w:w="1289"/>
      </w:tblGrid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Тиж</w:t>
            </w:r>
            <w:proofErr w:type="spellEnd"/>
            <w:r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Джерела правового регулювання відносин у сфері публічних закупівель в Україні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 xml:space="preserve">Інші джерела подаються у робочій програмі навчальної дисципліни та </w:t>
            </w:r>
            <w:r>
              <w:rPr>
                <w:lang w:val="uk-UA"/>
              </w:rPr>
              <w:lastRenderedPageBreak/>
              <w:t>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Тема 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Суб'єкти правовідносин у сфері публічних закупівель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Передумови здійснення закупівель за публічні кошти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Відкриті торги як цивільно-правова форма публічних закупівель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Конкурентний діалог та торги з обмеженою участю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(конкретний вид лекційного та практичного заняття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Закон України «Про публічні закупівлі» від 25.12.2015 року. Відомості Верховної Ради України. 2016. №9. ст. 89 (в </w:t>
            </w:r>
            <w:r>
              <w:rPr>
                <w:lang w:val="uk-UA"/>
              </w:rPr>
              <w:lastRenderedPageBreak/>
              <w:t>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 xml:space="preserve">2 год. Завдання для здобувача вищої освіти визначаються у планах практичних.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Тема 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правового регулювання переговорної процедури та спрощених закупівель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про закупівлю як підстава виникнення зобов’язань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Під час практичних занять</w:t>
            </w:r>
          </w:p>
        </w:tc>
      </w:tr>
      <w:tr w:rsidR="00A407D0" w:rsidTr="00A407D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Правові форми оскарження результатів публічних закупівель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Лекція /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 Практичне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(конкретний вид лекційного та практичного заняття (дискусія, групова робота тощо) визначається викладачем під час його проведення)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публічні закупівлі» від 25.12.2015 року. Відомості Верховної Ради України. 2016. №9. ст. 89 (в редакції від 19.09.2019 року).</w:t>
            </w:r>
          </w:p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Інші джерела подаються у робочій програмі навчальної дисципліни та планах практичних занять.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2 год. Завдання для здобувача вищої освіти визначаються у планах практичних. Здобувач вищої освіти може запропонувати виступити з обраною темою доповіді на практичному </w:t>
            </w:r>
            <w:r>
              <w:rPr>
                <w:rFonts w:ascii="Garamond" w:hAnsi="Garamond" w:cs="Garamond"/>
                <w:i/>
                <w:lang w:val="uk-UA"/>
              </w:rPr>
              <w:lastRenderedPageBreak/>
              <w:t>занятті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D0" w:rsidRDefault="00A407D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lastRenderedPageBreak/>
              <w:t>Під час практичних занять</w:t>
            </w:r>
          </w:p>
        </w:tc>
      </w:tr>
    </w:tbl>
    <w:p w:rsidR="00A407D0" w:rsidRDefault="00A407D0" w:rsidP="00A407D0">
      <w:pPr>
        <w:rPr>
          <w:rFonts w:ascii="Garamond" w:hAnsi="Garamond" w:cs="Garamond"/>
          <w:sz w:val="8"/>
          <w:szCs w:val="8"/>
          <w:lang w:val="uk-UA"/>
        </w:rPr>
      </w:pPr>
    </w:p>
    <w:p w:rsidR="0051130D" w:rsidRPr="00A407D0" w:rsidRDefault="0051130D" w:rsidP="00A407D0">
      <w:pPr>
        <w:jc w:val="both"/>
      </w:pPr>
    </w:p>
    <w:sectPr w:rsidR="0051130D" w:rsidRPr="00A407D0" w:rsidSect="00A407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3CB"/>
    <w:multiLevelType w:val="hybridMultilevel"/>
    <w:tmpl w:val="BE1CC2E8"/>
    <w:lvl w:ilvl="0" w:tplc="6A76C0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0"/>
    <w:rsid w:val="00156420"/>
    <w:rsid w:val="0051130D"/>
    <w:rsid w:val="006E2B39"/>
    <w:rsid w:val="00A407D0"/>
    <w:rsid w:val="00E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7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D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7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D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course/pravove-rehuliuvannia-zdiysnennia-publichnykh-zakupiv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w.lnu.edu.ua/department/kafedra-cyvilnogo-prava-ta-proce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tiv.ad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box.prozorro.org/news-mert/nakaz-10-vid-19-03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course/view.php?id=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11389</Words>
  <Characters>6493</Characters>
  <Application>Microsoft Office Word</Application>
  <DocSecurity>0</DocSecurity>
  <Lines>54</Lines>
  <Paragraphs>35</Paragraphs>
  <ScaleCrop>false</ScaleCrop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2020-12-14T18:19:00Z</dcterms:created>
  <dcterms:modified xsi:type="dcterms:W3CDTF">2020-12-14T20:07:00Z</dcterms:modified>
</cp:coreProperties>
</file>