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BE" w:rsidRPr="005C1E67" w:rsidRDefault="005C1E67" w:rsidP="005C1E6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C1E67">
        <w:rPr>
          <w:rFonts w:ascii="Times New Roman" w:hAnsi="Times New Roman" w:cs="Times New Roman"/>
          <w:b/>
          <w:caps/>
          <w:sz w:val="28"/>
          <w:szCs w:val="28"/>
        </w:rPr>
        <w:t>Інформаційний лист</w:t>
      </w:r>
    </w:p>
    <w:p w:rsidR="005C1E67" w:rsidRDefault="005C1E67" w:rsidP="005C1E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питань організації освітнього процесу в умовах дистанційного навчання на юридичному факультеті Львівського університету</w:t>
      </w:r>
    </w:p>
    <w:p w:rsidR="005C1E67" w:rsidRDefault="005C1E67" w:rsidP="00EA0D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1E67" w:rsidRDefault="005C1E67" w:rsidP="00EA0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належного виконання Наказу ректора Львівського університету від 13.10.2020 року № 0-86 «Щодо тимчасового переходу на дистанційне навчання»</w:t>
      </w:r>
      <w:r w:rsidR="00FE528D">
        <w:rPr>
          <w:rFonts w:ascii="Times New Roman" w:hAnsi="Times New Roman" w:cs="Times New Roman"/>
          <w:sz w:val="28"/>
          <w:szCs w:val="28"/>
        </w:rPr>
        <w:t xml:space="preserve"> просимо звернути увагу на наступне:</w:t>
      </w:r>
    </w:p>
    <w:p w:rsidR="00FE528D" w:rsidRDefault="00FE528D" w:rsidP="00EA0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28D" w:rsidRDefault="00FE528D" w:rsidP="00EA0D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освітній процес у дистанційному режимі</w:t>
      </w:r>
      <w:r w:rsidR="00EA0DF8">
        <w:rPr>
          <w:rFonts w:ascii="Times New Roman" w:hAnsi="Times New Roman" w:cs="Times New Roman"/>
          <w:sz w:val="28"/>
          <w:szCs w:val="28"/>
        </w:rPr>
        <w:t xml:space="preserve"> відповідно до Наказу ректора </w:t>
      </w:r>
      <w:r w:rsidR="00EA0DF8">
        <w:rPr>
          <w:rFonts w:ascii="Times New Roman" w:hAnsi="Times New Roman" w:cs="Times New Roman"/>
          <w:sz w:val="28"/>
          <w:szCs w:val="28"/>
        </w:rPr>
        <w:t xml:space="preserve">від 13.10.2020 року № 0-86 </w:t>
      </w:r>
      <w:r>
        <w:rPr>
          <w:rFonts w:ascii="Times New Roman" w:hAnsi="Times New Roman" w:cs="Times New Roman"/>
          <w:sz w:val="28"/>
          <w:szCs w:val="28"/>
        </w:rPr>
        <w:t>триватиме з 19.10.2020 року до 15.11.2020 року;</w:t>
      </w:r>
    </w:p>
    <w:p w:rsidR="00FE528D" w:rsidRDefault="00FE528D" w:rsidP="00EA0D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40971">
        <w:rPr>
          <w:rFonts w:ascii="Times New Roman" w:hAnsi="Times New Roman" w:cs="Times New Roman"/>
          <w:sz w:val="28"/>
          <w:szCs w:val="28"/>
        </w:rPr>
        <w:t>р</w:t>
      </w:r>
      <w:r w:rsidR="00B40971">
        <w:rPr>
          <w:rFonts w:ascii="Times New Roman" w:hAnsi="Times New Roman" w:cs="Times New Roman"/>
          <w:sz w:val="28"/>
          <w:szCs w:val="28"/>
        </w:rPr>
        <w:t xml:space="preserve">озклад </w:t>
      </w:r>
      <w:r w:rsidR="00B40971">
        <w:rPr>
          <w:rFonts w:ascii="Times New Roman" w:hAnsi="Times New Roman" w:cs="Times New Roman"/>
          <w:sz w:val="28"/>
          <w:szCs w:val="28"/>
        </w:rPr>
        <w:t xml:space="preserve">занять, який </w:t>
      </w:r>
      <w:r w:rsidR="00B40971">
        <w:rPr>
          <w:rFonts w:ascii="Times New Roman" w:hAnsi="Times New Roman" w:cs="Times New Roman"/>
          <w:sz w:val="28"/>
          <w:szCs w:val="28"/>
        </w:rPr>
        <w:t xml:space="preserve">затверджено, опубліковано на сайті факультету у розділі «розклад», є обов’язковим для виконання </w:t>
      </w:r>
      <w:r w:rsidR="00B40971">
        <w:rPr>
          <w:rFonts w:ascii="Times New Roman" w:hAnsi="Times New Roman" w:cs="Times New Roman"/>
          <w:caps/>
          <w:sz w:val="28"/>
          <w:szCs w:val="28"/>
        </w:rPr>
        <w:t>всіма</w:t>
      </w:r>
      <w:r w:rsidR="00B40971">
        <w:rPr>
          <w:rFonts w:ascii="Times New Roman" w:hAnsi="Times New Roman" w:cs="Times New Roman"/>
          <w:sz w:val="28"/>
          <w:szCs w:val="28"/>
        </w:rPr>
        <w:t xml:space="preserve"> учасниками освітнього процесу. Перенесення занять або інші форми недотримання розкладу </w:t>
      </w:r>
      <w:r w:rsidR="00B40971">
        <w:rPr>
          <w:rFonts w:ascii="Times New Roman" w:hAnsi="Times New Roman" w:cs="Times New Roman"/>
          <w:caps/>
          <w:sz w:val="28"/>
          <w:szCs w:val="28"/>
        </w:rPr>
        <w:t>не допускаються</w:t>
      </w:r>
      <w:r w:rsidR="00B40971">
        <w:rPr>
          <w:rFonts w:ascii="Times New Roman" w:hAnsi="Times New Roman" w:cs="Times New Roman"/>
          <w:sz w:val="28"/>
          <w:szCs w:val="28"/>
        </w:rPr>
        <w:t xml:space="preserve">. </w:t>
      </w:r>
      <w:r w:rsidR="00B40971">
        <w:rPr>
          <w:rFonts w:ascii="Times New Roman" w:hAnsi="Times New Roman" w:cs="Times New Roman"/>
          <w:sz w:val="28"/>
          <w:szCs w:val="28"/>
        </w:rPr>
        <w:t>Всі з</w:t>
      </w:r>
      <w:r w:rsidR="00B40971">
        <w:rPr>
          <w:rFonts w:ascii="Times New Roman" w:hAnsi="Times New Roman" w:cs="Times New Roman"/>
          <w:sz w:val="28"/>
          <w:szCs w:val="28"/>
        </w:rPr>
        <w:t>аняття, які проводяться он-лайн, проводяться у дні та години, визначені розкладом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528D" w:rsidRDefault="00FE528D" w:rsidP="00EA0D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 метою забезпечення можливості виконання </w:t>
      </w:r>
      <w:r w:rsidR="00AD78E0">
        <w:rPr>
          <w:rFonts w:ascii="Times New Roman" w:hAnsi="Times New Roman" w:cs="Times New Roman"/>
          <w:sz w:val="28"/>
          <w:szCs w:val="28"/>
        </w:rPr>
        <w:t xml:space="preserve">п. 4 Наказу ректора </w:t>
      </w:r>
      <w:r w:rsidR="00EA0DF8">
        <w:rPr>
          <w:rFonts w:ascii="Times New Roman" w:hAnsi="Times New Roman" w:cs="Times New Roman"/>
          <w:sz w:val="28"/>
          <w:szCs w:val="28"/>
        </w:rPr>
        <w:t xml:space="preserve">від 13.10.2020 року № 0-86 </w:t>
      </w:r>
      <w:r w:rsidR="00AD78E0">
        <w:rPr>
          <w:rFonts w:ascii="Times New Roman" w:hAnsi="Times New Roman" w:cs="Times New Roman"/>
          <w:sz w:val="28"/>
          <w:szCs w:val="28"/>
        </w:rPr>
        <w:t xml:space="preserve">кафедри факультету складають та надсилають на електронну пошту факультету </w:t>
      </w:r>
      <w:hyperlink r:id="rId7" w:history="1">
        <w:r w:rsidR="00AD78E0">
          <w:rPr>
            <w:rStyle w:val="a4"/>
            <w:rFonts w:ascii="Times New Roman" w:hAnsi="Times New Roman" w:cs="Times New Roman"/>
            <w:sz w:val="28"/>
            <w:szCs w:val="28"/>
          </w:rPr>
          <w:t>law.faculty@lnu.edu.ua</w:t>
        </w:r>
      </w:hyperlink>
      <w:r w:rsidR="00AD78E0">
        <w:rPr>
          <w:rFonts w:ascii="Times New Roman" w:hAnsi="Times New Roman" w:cs="Times New Roman"/>
          <w:sz w:val="28"/>
          <w:szCs w:val="28"/>
        </w:rPr>
        <w:t xml:space="preserve"> графіки проведення он-лайн занять на один </w:t>
      </w:r>
      <w:r w:rsidR="00AD78E0">
        <w:rPr>
          <w:rFonts w:ascii="Times New Roman" w:hAnsi="Times New Roman" w:cs="Times New Roman"/>
          <w:sz w:val="28"/>
          <w:szCs w:val="28"/>
        </w:rPr>
        <w:t>тиждень</w:t>
      </w:r>
      <w:r w:rsidR="00AD78E0">
        <w:rPr>
          <w:rFonts w:ascii="Times New Roman" w:hAnsi="Times New Roman" w:cs="Times New Roman"/>
          <w:sz w:val="28"/>
          <w:szCs w:val="28"/>
        </w:rPr>
        <w:t xml:space="preserve"> (</w:t>
      </w:r>
      <w:r w:rsidR="00AD78E0">
        <w:rPr>
          <w:rFonts w:ascii="Times New Roman" w:hAnsi="Times New Roman" w:cs="Times New Roman"/>
          <w:sz w:val="28"/>
          <w:szCs w:val="28"/>
        </w:rPr>
        <w:t>щопонеділка на поточний тиждень</w:t>
      </w:r>
      <w:r w:rsidR="00AD78E0">
        <w:rPr>
          <w:rFonts w:ascii="Times New Roman" w:hAnsi="Times New Roman" w:cs="Times New Roman"/>
          <w:sz w:val="28"/>
          <w:szCs w:val="28"/>
        </w:rPr>
        <w:t>) за формою, що додається. У графіку обов’язково вказується посилання (</w:t>
      </w:r>
      <w:proofErr w:type="spellStart"/>
      <w:r w:rsidR="00AD78E0">
        <w:rPr>
          <w:rFonts w:ascii="Times New Roman" w:hAnsi="Times New Roman" w:cs="Times New Roman"/>
          <w:sz w:val="28"/>
          <w:szCs w:val="28"/>
        </w:rPr>
        <w:t>лінк</w:t>
      </w:r>
      <w:proofErr w:type="spellEnd"/>
      <w:r w:rsidR="00AD78E0">
        <w:rPr>
          <w:rFonts w:ascii="Times New Roman" w:hAnsi="Times New Roman" w:cs="Times New Roman"/>
          <w:sz w:val="28"/>
          <w:szCs w:val="28"/>
        </w:rPr>
        <w:t xml:space="preserve">) запрошення до відеоконференції за яким можна перейти на відповідну конференцію згідно розкладу занять. Формування графіків забезпечують </w:t>
      </w:r>
      <w:r w:rsidR="00AD78E0">
        <w:rPr>
          <w:rFonts w:ascii="Times New Roman" w:hAnsi="Times New Roman" w:cs="Times New Roman"/>
          <w:sz w:val="28"/>
          <w:szCs w:val="28"/>
        </w:rPr>
        <w:t>викладачі, які проводять заняття</w:t>
      </w:r>
      <w:r w:rsidR="00AD78E0">
        <w:rPr>
          <w:rFonts w:ascii="Times New Roman" w:hAnsi="Times New Roman" w:cs="Times New Roman"/>
          <w:sz w:val="28"/>
          <w:szCs w:val="28"/>
        </w:rPr>
        <w:t>. Контроль за формуванням графіків та їх додержанням покладається на керівників кафедр</w:t>
      </w:r>
      <w:r w:rsidR="00B40971">
        <w:rPr>
          <w:rFonts w:ascii="Times New Roman" w:hAnsi="Times New Roman" w:cs="Times New Roman"/>
          <w:sz w:val="28"/>
          <w:szCs w:val="28"/>
        </w:rPr>
        <w:t>;</w:t>
      </w:r>
    </w:p>
    <w:p w:rsidR="00AD78E0" w:rsidRDefault="00AD78E0" w:rsidP="00EA0D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40971">
        <w:rPr>
          <w:rFonts w:ascii="Times New Roman" w:hAnsi="Times New Roman" w:cs="Times New Roman"/>
          <w:sz w:val="28"/>
          <w:szCs w:val="28"/>
        </w:rPr>
        <w:t>якщо протягом визначеного періоду дистанційного навчання відповідно до графіку заплановане проведення модульного контролю – він проводиться у формі, яка визначена кафедрою. Якщо кафедра вважає за потрібне</w:t>
      </w:r>
      <w:r w:rsidR="00EA0DF8">
        <w:rPr>
          <w:rFonts w:ascii="Times New Roman" w:hAnsi="Times New Roman" w:cs="Times New Roman"/>
          <w:sz w:val="28"/>
          <w:szCs w:val="28"/>
        </w:rPr>
        <w:t>, враховуючи умови дистанційного навчання,</w:t>
      </w:r>
      <w:r w:rsidR="00B40971">
        <w:rPr>
          <w:rFonts w:ascii="Times New Roman" w:hAnsi="Times New Roman" w:cs="Times New Roman"/>
          <w:sz w:val="28"/>
          <w:szCs w:val="28"/>
        </w:rPr>
        <w:t xml:space="preserve"> змінити форму проведення модульного контролю, таке рішення ухвалюється на засіданні кафедри;</w:t>
      </w:r>
    </w:p>
    <w:p w:rsidR="00B40971" w:rsidRDefault="00B40971" w:rsidP="00EA0D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A0DF8">
        <w:rPr>
          <w:rFonts w:ascii="Times New Roman" w:hAnsi="Times New Roman" w:cs="Times New Roman"/>
          <w:sz w:val="28"/>
          <w:szCs w:val="28"/>
        </w:rPr>
        <w:t>захист переддипломної практики студентами, які здобувають освітній рівень «Магістр», відбуватиметься у дистанційній формі, відповідно до розпорядження декана факультету та у порядку, які будуть оголошені пізніше;</w:t>
      </w:r>
    </w:p>
    <w:p w:rsidR="00AD78E0" w:rsidRDefault="00EA0DF8" w:rsidP="00EA0D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задля забезпечення належної комунікації між студентами та викладачами, звертаємо увагу на можливість використання корпоративних електронних скриньок Університету та на те, що </w:t>
      </w:r>
      <w:r>
        <w:rPr>
          <w:rFonts w:ascii="Times New Roman" w:hAnsi="Times New Roman" w:cs="Times New Roman"/>
          <w:sz w:val="28"/>
          <w:szCs w:val="28"/>
        </w:rPr>
        <w:t>інтернет сторін</w:t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кафедри </w:t>
      </w:r>
      <w:r>
        <w:rPr>
          <w:rFonts w:ascii="Times New Roman" w:hAnsi="Times New Roman" w:cs="Times New Roman"/>
          <w:caps/>
          <w:sz w:val="28"/>
          <w:szCs w:val="28"/>
        </w:rPr>
        <w:t>обов’язково</w:t>
      </w:r>
      <w:r>
        <w:rPr>
          <w:rFonts w:ascii="Times New Roman" w:hAnsi="Times New Roman" w:cs="Times New Roman"/>
          <w:sz w:val="28"/>
          <w:szCs w:val="28"/>
        </w:rPr>
        <w:t xml:space="preserve"> повинн</w:t>
      </w:r>
      <w:r>
        <w:rPr>
          <w:rFonts w:ascii="Times New Roman" w:hAnsi="Times New Roman" w:cs="Times New Roman"/>
          <w:sz w:val="28"/>
          <w:szCs w:val="28"/>
        </w:rPr>
        <w:t>а міст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контактні дані викладачів (корпоративна електронна пошта – рекомендовано), які є актуальними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8E0" w:rsidRDefault="00AD78E0" w:rsidP="005C1E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8E0" w:rsidRDefault="00AD7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78E0" w:rsidRDefault="00AD78E0" w:rsidP="00AD7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Графік проведення он-лайн занять</w:t>
      </w:r>
    </w:p>
    <w:p w:rsidR="00AD78E0" w:rsidRDefault="00AD78E0" w:rsidP="00AD7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викладачами кафедри ________________</w:t>
      </w:r>
    </w:p>
    <w:p w:rsidR="00AD78E0" w:rsidRDefault="00AD78E0" w:rsidP="00AD7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B5F40">
        <w:rPr>
          <w:rFonts w:ascii="Times New Roman" w:hAnsi="Times New Roman" w:cs="Times New Roman"/>
          <w:sz w:val="28"/>
          <w:szCs w:val="28"/>
        </w:rPr>
        <w:t>поточний тиждень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2020 року</w:t>
      </w:r>
    </w:p>
    <w:p w:rsidR="00AD78E0" w:rsidRDefault="00AD78E0" w:rsidP="00AD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11"/>
        <w:gridCol w:w="1265"/>
        <w:gridCol w:w="1038"/>
        <w:gridCol w:w="1598"/>
        <w:gridCol w:w="846"/>
        <w:gridCol w:w="652"/>
        <w:gridCol w:w="613"/>
        <w:gridCol w:w="573"/>
        <w:gridCol w:w="2051"/>
      </w:tblGrid>
      <w:tr w:rsidR="00AD78E0" w:rsidTr="00AD78E0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Курс, потік</w:t>
            </w:r>
            <w:r w:rsidR="00791262">
              <w:rPr>
                <w:rFonts w:ascii="Times New Roman" w:hAnsi="Times New Roman" w:cs="Times New Roman"/>
                <w:b/>
                <w:sz w:val="24"/>
                <w:szCs w:val="24"/>
              </w:rPr>
              <w:t>, група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заняття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Посилання</w:t>
            </w:r>
          </w:p>
        </w:tc>
      </w:tr>
      <w:tr w:rsidR="00AD78E0" w:rsidTr="00DE1D16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AD78E0" w:rsidRDefault="00AD78E0" w:rsidP="00AD7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E0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 19.10.2020</w:t>
            </w:r>
          </w:p>
        </w:tc>
      </w:tr>
      <w:tr w:rsidR="00AD78E0" w:rsidTr="00AD78E0"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Освітнє право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 (1)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відеоконференцію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</w:p>
        </w:tc>
      </w:tr>
      <w:tr w:rsidR="00AD78E0" w:rsidTr="00AD78E0"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E0" w:rsidRDefault="00AD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E0" w:rsidRDefault="00AD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 (1)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відеоконференцію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</w:p>
        </w:tc>
      </w:tr>
      <w:tr w:rsidR="00AD78E0" w:rsidTr="00AD78E0"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E0" w:rsidRDefault="00AD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E0" w:rsidRDefault="00AD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 (1)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відеоконференцію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</w:p>
        </w:tc>
      </w:tr>
      <w:tr w:rsidR="00AD78E0" w:rsidTr="00AD78E0"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Якесь право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Іваненко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(5)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відеоконференцію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</w:p>
        </w:tc>
      </w:tr>
      <w:tr w:rsidR="00AD78E0" w:rsidTr="00AD78E0"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E0" w:rsidRDefault="00AD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E0" w:rsidRDefault="00AD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79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 w:rsidP="0079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відеоконференцію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</w:p>
        </w:tc>
      </w:tr>
      <w:tr w:rsidR="00AD78E0" w:rsidTr="00AD78E0"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E0" w:rsidRDefault="00AD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E0" w:rsidRDefault="00AD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(5)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відеоконференцію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</w:p>
        </w:tc>
      </w:tr>
      <w:tr w:rsidR="00AD78E0" w:rsidTr="00AD78E0"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E0" w:rsidRDefault="00AD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E0" w:rsidRDefault="00AD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79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 w:rsidP="0079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відеоконференцію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</w:p>
        </w:tc>
      </w:tr>
      <w:tr w:rsidR="00AD78E0" w:rsidRPr="00AD78E0" w:rsidTr="005823CD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Pr="00AD78E0" w:rsidRDefault="00AD78E0" w:rsidP="00AD7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E0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 20.10.2020.</w:t>
            </w:r>
          </w:p>
        </w:tc>
      </w:tr>
      <w:tr w:rsidR="00AD78E0" w:rsidTr="00AD78E0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E0" w:rsidRDefault="00AD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Default="00AD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Default="00AD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Default="00AD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Default="00AD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Default="00AD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Default="00AD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Default="00AD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0" w:rsidRDefault="00AD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8E0" w:rsidRDefault="00AD78E0" w:rsidP="00AD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E0" w:rsidRDefault="00AD78E0" w:rsidP="00AD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E0" w:rsidRPr="005C1E67" w:rsidRDefault="00AD78E0" w:rsidP="005C1E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78E0" w:rsidRPr="005C1E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A7" w:rsidRDefault="008647A7" w:rsidP="005C1E67">
      <w:pPr>
        <w:spacing w:after="0" w:line="240" w:lineRule="auto"/>
      </w:pPr>
      <w:r>
        <w:separator/>
      </w:r>
    </w:p>
  </w:endnote>
  <w:endnote w:type="continuationSeparator" w:id="0">
    <w:p w:rsidR="008647A7" w:rsidRDefault="008647A7" w:rsidP="005C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A7" w:rsidRDefault="008647A7" w:rsidP="005C1E67">
      <w:pPr>
        <w:spacing w:after="0" w:line="240" w:lineRule="auto"/>
      </w:pPr>
      <w:r>
        <w:separator/>
      </w:r>
    </w:p>
  </w:footnote>
  <w:footnote w:type="continuationSeparator" w:id="0">
    <w:p w:rsidR="008647A7" w:rsidRDefault="008647A7" w:rsidP="005C1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67"/>
    <w:rsid w:val="001023BE"/>
    <w:rsid w:val="00241A18"/>
    <w:rsid w:val="005C1E67"/>
    <w:rsid w:val="00791262"/>
    <w:rsid w:val="008647A7"/>
    <w:rsid w:val="009B5F40"/>
    <w:rsid w:val="00AD78E0"/>
    <w:rsid w:val="00B40971"/>
    <w:rsid w:val="00EA0DF8"/>
    <w:rsid w:val="00EC3BBE"/>
    <w:rsid w:val="00F02E75"/>
    <w:rsid w:val="00F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28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78E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D78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28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78E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D78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w.faculty@lnu.edu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1971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</dc:creator>
  <cp:lastModifiedBy>Vitalij</cp:lastModifiedBy>
  <cp:revision>2</cp:revision>
  <dcterms:created xsi:type="dcterms:W3CDTF">2020-10-16T09:31:00Z</dcterms:created>
  <dcterms:modified xsi:type="dcterms:W3CDTF">2020-10-16T10:22:00Z</dcterms:modified>
</cp:coreProperties>
</file>