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52" w:rsidRPr="00861918" w:rsidRDefault="00E23F52" w:rsidP="00E23F52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861918">
        <w:rPr>
          <w:b/>
          <w:sz w:val="28"/>
          <w:szCs w:val="28"/>
        </w:rPr>
        <w:t>Міністерство освіти і науки України</w:t>
      </w:r>
    </w:p>
    <w:p w:rsidR="00E23F52" w:rsidRPr="00861918" w:rsidRDefault="00E23F52" w:rsidP="00E23F52">
      <w:pPr>
        <w:jc w:val="center"/>
        <w:rPr>
          <w:b/>
          <w:caps/>
          <w:sz w:val="28"/>
          <w:szCs w:val="28"/>
        </w:rPr>
      </w:pPr>
      <w:r w:rsidRPr="00861918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E23F52" w:rsidRPr="00861918" w:rsidRDefault="00E23F52" w:rsidP="00E23F52">
      <w:pPr>
        <w:jc w:val="center"/>
        <w:rPr>
          <w:b/>
          <w:caps/>
          <w:sz w:val="28"/>
          <w:szCs w:val="28"/>
        </w:rPr>
      </w:pPr>
      <w:r w:rsidRPr="00861918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соціального</w:t>
      </w:r>
      <w:r w:rsidRPr="00861918">
        <w:rPr>
          <w:b/>
          <w:sz w:val="28"/>
          <w:szCs w:val="28"/>
        </w:rPr>
        <w:t xml:space="preserve"> права</w:t>
      </w:r>
    </w:p>
    <w:p w:rsidR="00E23F52" w:rsidRPr="004267CD" w:rsidRDefault="00E23F52" w:rsidP="00E23F52">
      <w:pPr>
        <w:jc w:val="right"/>
        <w:rPr>
          <w:sz w:val="28"/>
          <w:szCs w:val="28"/>
        </w:rPr>
      </w:pPr>
    </w:p>
    <w:p w:rsidR="00E23F52" w:rsidRPr="004267CD" w:rsidRDefault="00E23F52" w:rsidP="00E23F52">
      <w:pPr>
        <w:jc w:val="right"/>
        <w:rPr>
          <w:sz w:val="28"/>
          <w:szCs w:val="28"/>
        </w:rPr>
      </w:pPr>
      <w:r w:rsidRPr="004267CD">
        <w:rPr>
          <w:sz w:val="28"/>
          <w:szCs w:val="28"/>
        </w:rPr>
        <w:t>«ЗАТВЕРДЖУЮ»</w:t>
      </w:r>
    </w:p>
    <w:p w:rsidR="00E23F52" w:rsidRPr="004267CD" w:rsidRDefault="00E23F52" w:rsidP="00E23F52">
      <w:pPr>
        <w:jc w:val="right"/>
        <w:rPr>
          <w:sz w:val="28"/>
          <w:szCs w:val="28"/>
        </w:rPr>
      </w:pPr>
      <w:r w:rsidRPr="004267CD">
        <w:rPr>
          <w:sz w:val="28"/>
          <w:szCs w:val="28"/>
        </w:rPr>
        <w:t>Проректор</w:t>
      </w:r>
    </w:p>
    <w:p w:rsidR="00E23F52" w:rsidRPr="004267CD" w:rsidRDefault="00E23F52" w:rsidP="00E23F52">
      <w:pPr>
        <w:jc w:val="right"/>
        <w:rPr>
          <w:sz w:val="28"/>
          <w:szCs w:val="28"/>
        </w:rPr>
      </w:pPr>
      <w:r w:rsidRPr="004267CD">
        <w:rPr>
          <w:sz w:val="28"/>
          <w:szCs w:val="28"/>
        </w:rPr>
        <w:t>з науково-педагогічної роботи</w:t>
      </w:r>
    </w:p>
    <w:p w:rsidR="00E23F52" w:rsidRPr="004267CD" w:rsidRDefault="00E23F52" w:rsidP="00E23F52">
      <w:pPr>
        <w:jc w:val="right"/>
        <w:rPr>
          <w:sz w:val="28"/>
          <w:szCs w:val="28"/>
        </w:rPr>
      </w:pPr>
      <w:r w:rsidRPr="004267CD">
        <w:rPr>
          <w:sz w:val="28"/>
          <w:szCs w:val="28"/>
        </w:rPr>
        <w:t>та соціальних питань і розвитку</w:t>
      </w:r>
    </w:p>
    <w:p w:rsidR="00E23F52" w:rsidRPr="004267CD" w:rsidRDefault="00E23F52" w:rsidP="00E23F52">
      <w:pPr>
        <w:jc w:val="right"/>
        <w:rPr>
          <w:sz w:val="28"/>
          <w:szCs w:val="28"/>
        </w:rPr>
      </w:pPr>
      <w:r w:rsidRPr="004267CD">
        <w:rPr>
          <w:sz w:val="28"/>
          <w:szCs w:val="28"/>
        </w:rPr>
        <w:t xml:space="preserve">Львівського національного університету </w:t>
      </w:r>
    </w:p>
    <w:p w:rsidR="00E23F52" w:rsidRPr="004267CD" w:rsidRDefault="00E23F52" w:rsidP="00E23F52">
      <w:pPr>
        <w:jc w:val="right"/>
        <w:rPr>
          <w:sz w:val="28"/>
          <w:szCs w:val="28"/>
        </w:rPr>
      </w:pPr>
      <w:r w:rsidRPr="004267CD">
        <w:rPr>
          <w:sz w:val="28"/>
          <w:szCs w:val="28"/>
        </w:rPr>
        <w:t>імені Івана Франка</w:t>
      </w:r>
    </w:p>
    <w:p w:rsidR="00E23F52" w:rsidRPr="004267CD" w:rsidRDefault="00E23F52" w:rsidP="00E23F52">
      <w:pPr>
        <w:jc w:val="right"/>
        <w:rPr>
          <w:sz w:val="28"/>
          <w:szCs w:val="28"/>
        </w:rPr>
      </w:pPr>
      <w:r>
        <w:rPr>
          <w:sz w:val="28"/>
          <w:szCs w:val="28"/>
        </w:rPr>
        <w:t>доц</w:t>
      </w:r>
      <w:r w:rsidRPr="004267CD">
        <w:rPr>
          <w:sz w:val="28"/>
          <w:szCs w:val="28"/>
        </w:rPr>
        <w:t>. Лозинський М.В.</w:t>
      </w:r>
    </w:p>
    <w:p w:rsidR="00E23F52" w:rsidRPr="004267CD" w:rsidRDefault="00E23F52" w:rsidP="00E23F52">
      <w:pPr>
        <w:jc w:val="right"/>
        <w:rPr>
          <w:sz w:val="28"/>
          <w:szCs w:val="28"/>
        </w:rPr>
      </w:pPr>
      <w:r w:rsidRPr="004267CD">
        <w:rPr>
          <w:sz w:val="28"/>
          <w:szCs w:val="28"/>
        </w:rPr>
        <w:t>________________________</w:t>
      </w:r>
    </w:p>
    <w:p w:rsidR="00E23F52" w:rsidRPr="004267CD" w:rsidRDefault="00E23F52" w:rsidP="00E23F52">
      <w:pPr>
        <w:jc w:val="right"/>
        <w:rPr>
          <w:sz w:val="28"/>
          <w:szCs w:val="28"/>
        </w:rPr>
      </w:pPr>
      <w:r w:rsidRPr="004267CD">
        <w:rPr>
          <w:sz w:val="28"/>
          <w:szCs w:val="28"/>
        </w:rPr>
        <w:t>«__» ___________ 201</w:t>
      </w:r>
      <w:r w:rsidR="0043190E">
        <w:rPr>
          <w:sz w:val="28"/>
          <w:szCs w:val="28"/>
        </w:rPr>
        <w:t>6</w:t>
      </w:r>
      <w:r w:rsidRPr="004267CD">
        <w:rPr>
          <w:sz w:val="28"/>
          <w:szCs w:val="28"/>
        </w:rPr>
        <w:t xml:space="preserve"> року</w:t>
      </w:r>
    </w:p>
    <w:p w:rsidR="00E23F52" w:rsidRPr="004267CD" w:rsidRDefault="00E23F52" w:rsidP="00E23F52">
      <w:pPr>
        <w:jc w:val="center"/>
        <w:rPr>
          <w:sz w:val="28"/>
          <w:szCs w:val="28"/>
        </w:rPr>
      </w:pPr>
    </w:p>
    <w:p w:rsidR="00E23F52" w:rsidRDefault="00E23F52" w:rsidP="00E23F52">
      <w:pPr>
        <w:jc w:val="center"/>
        <w:rPr>
          <w:sz w:val="20"/>
        </w:rPr>
      </w:pPr>
    </w:p>
    <w:p w:rsidR="00E23F52" w:rsidRDefault="00E23F52" w:rsidP="00E23F52">
      <w:pPr>
        <w:jc w:val="center"/>
        <w:rPr>
          <w:sz w:val="20"/>
        </w:rPr>
      </w:pPr>
    </w:p>
    <w:p w:rsidR="00E23F52" w:rsidRDefault="00E23F52" w:rsidP="00E23F52">
      <w:pPr>
        <w:jc w:val="center"/>
        <w:rPr>
          <w:sz w:val="20"/>
        </w:rPr>
      </w:pPr>
    </w:p>
    <w:p w:rsidR="00E23F52" w:rsidRDefault="00E23F52" w:rsidP="00E23F52">
      <w:pPr>
        <w:jc w:val="center"/>
        <w:rPr>
          <w:sz w:val="20"/>
        </w:rPr>
      </w:pPr>
    </w:p>
    <w:p w:rsidR="00E23F52" w:rsidRDefault="00E23F52" w:rsidP="00E23F52">
      <w:pPr>
        <w:jc w:val="center"/>
        <w:rPr>
          <w:sz w:val="20"/>
        </w:rPr>
      </w:pPr>
    </w:p>
    <w:p w:rsidR="00E23F52" w:rsidRPr="00190FE7" w:rsidRDefault="00D36EB0" w:rsidP="00E23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СОЦІАЛЬНЕ СТРАХОВЕ ПРАВО</w:t>
      </w:r>
    </w:p>
    <w:p w:rsidR="00E23F52" w:rsidRPr="00190FE7" w:rsidRDefault="00E23F52" w:rsidP="00E23F52">
      <w:pPr>
        <w:jc w:val="center"/>
        <w:rPr>
          <w:sz w:val="28"/>
          <w:szCs w:val="28"/>
        </w:rPr>
      </w:pPr>
    </w:p>
    <w:p w:rsidR="00E23F52" w:rsidRDefault="00E23F52" w:rsidP="00E23F52">
      <w:pPr>
        <w:pStyle w:val="1"/>
        <w:rPr>
          <w:szCs w:val="28"/>
        </w:rPr>
      </w:pPr>
    </w:p>
    <w:p w:rsidR="00E23F52" w:rsidRDefault="00E23F52" w:rsidP="00E23F52"/>
    <w:p w:rsidR="00E23F52" w:rsidRDefault="00E23F52" w:rsidP="00E23F52"/>
    <w:p w:rsidR="00E23F52" w:rsidRDefault="00E23F52" w:rsidP="00E23F52"/>
    <w:p w:rsidR="00E23F52" w:rsidRPr="009445E5" w:rsidRDefault="00E23F52" w:rsidP="00E23F52"/>
    <w:p w:rsidR="00E23F52" w:rsidRDefault="00E23F52" w:rsidP="00E23F52">
      <w:pPr>
        <w:rPr>
          <w:sz w:val="20"/>
        </w:rPr>
      </w:pPr>
    </w:p>
    <w:p w:rsidR="00E23F52" w:rsidRDefault="00E23F52" w:rsidP="00E23F52">
      <w:pPr>
        <w:rPr>
          <w:sz w:val="20"/>
        </w:rPr>
      </w:pPr>
    </w:p>
    <w:p w:rsidR="00E23F52" w:rsidRDefault="00E23F52" w:rsidP="00E23F52">
      <w:pPr>
        <w:rPr>
          <w:sz w:val="20"/>
        </w:rPr>
      </w:pPr>
    </w:p>
    <w:p w:rsidR="00E23F52" w:rsidRDefault="00E23F52" w:rsidP="00E23F52">
      <w:pPr>
        <w:rPr>
          <w:sz w:val="20"/>
        </w:rPr>
      </w:pPr>
    </w:p>
    <w:p w:rsidR="00E23F52" w:rsidRDefault="00E23F52" w:rsidP="00E23F52">
      <w:pPr>
        <w:rPr>
          <w:sz w:val="20"/>
        </w:rPr>
      </w:pPr>
    </w:p>
    <w:p w:rsidR="00E23F52" w:rsidRDefault="00E23F52" w:rsidP="00E23F52">
      <w:pPr>
        <w:pStyle w:val="1"/>
        <w:rPr>
          <w:sz w:val="20"/>
        </w:rPr>
      </w:pPr>
    </w:p>
    <w:p w:rsidR="00E23F52" w:rsidRPr="00087882" w:rsidRDefault="00E23F52" w:rsidP="00E23F52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E23F52" w:rsidRPr="00087882" w:rsidRDefault="00E23F52" w:rsidP="00E23F52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нормативної навчальної дисципліни </w:t>
      </w:r>
    </w:p>
    <w:p w:rsidR="00E23F52" w:rsidRPr="009445E5" w:rsidRDefault="00E23F52" w:rsidP="00E23F52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підготовки </w:t>
      </w:r>
      <w:r>
        <w:rPr>
          <w:b/>
          <w:sz w:val="28"/>
          <w:szCs w:val="28"/>
        </w:rPr>
        <w:t>бакалавра</w:t>
      </w:r>
    </w:p>
    <w:p w:rsidR="00E23F52" w:rsidRPr="009445E5" w:rsidRDefault="00E23F52" w:rsidP="00E23F52">
      <w:pPr>
        <w:jc w:val="center"/>
        <w:rPr>
          <w:b/>
          <w:sz w:val="28"/>
          <w:szCs w:val="28"/>
        </w:rPr>
      </w:pPr>
      <w:r w:rsidRPr="009445E5">
        <w:rPr>
          <w:b/>
          <w:sz w:val="28"/>
          <w:szCs w:val="28"/>
        </w:rPr>
        <w:t xml:space="preserve">напряму </w:t>
      </w:r>
      <w:r>
        <w:rPr>
          <w:b/>
          <w:sz w:val="28"/>
          <w:szCs w:val="28"/>
        </w:rPr>
        <w:t>6.030401</w:t>
      </w:r>
      <w:r w:rsidRPr="009445E5">
        <w:rPr>
          <w:b/>
          <w:sz w:val="28"/>
          <w:szCs w:val="28"/>
        </w:rPr>
        <w:t xml:space="preserve"> «Право</w:t>
      </w:r>
      <w:r>
        <w:rPr>
          <w:b/>
          <w:sz w:val="28"/>
          <w:szCs w:val="28"/>
        </w:rPr>
        <w:t>знавство</w:t>
      </w:r>
      <w:r w:rsidRPr="009445E5">
        <w:rPr>
          <w:b/>
          <w:sz w:val="28"/>
          <w:szCs w:val="28"/>
        </w:rPr>
        <w:t>»</w:t>
      </w:r>
    </w:p>
    <w:p w:rsidR="00E23F52" w:rsidRPr="008D50C0" w:rsidRDefault="00E23F52" w:rsidP="00E23F52">
      <w:pPr>
        <w:jc w:val="center"/>
        <w:rPr>
          <w:b/>
          <w:sz w:val="28"/>
          <w:szCs w:val="28"/>
        </w:rPr>
      </w:pPr>
      <w:r w:rsidRPr="008D50C0">
        <w:rPr>
          <w:b/>
          <w:sz w:val="28"/>
          <w:szCs w:val="28"/>
          <w:lang w:val="ru-RU"/>
        </w:rPr>
        <w:t xml:space="preserve"> (</w:t>
      </w:r>
      <w:r w:rsidRPr="008D50C0">
        <w:rPr>
          <w:b/>
          <w:sz w:val="28"/>
          <w:szCs w:val="28"/>
        </w:rPr>
        <w:t>Шифр за ОПП</w:t>
      </w:r>
      <w:r>
        <w:rPr>
          <w:b/>
          <w:sz w:val="28"/>
          <w:szCs w:val="28"/>
        </w:rPr>
        <w:t xml:space="preserve"> – </w:t>
      </w:r>
      <w:r w:rsidRPr="00190FE7">
        <w:rPr>
          <w:b/>
          <w:sz w:val="28"/>
          <w:szCs w:val="28"/>
        </w:rPr>
        <w:t>ПП 2.</w:t>
      </w:r>
      <w:r>
        <w:rPr>
          <w:b/>
          <w:sz w:val="28"/>
          <w:szCs w:val="28"/>
        </w:rPr>
        <w:t>11</w:t>
      </w:r>
      <w:r w:rsidRPr="00190FE7">
        <w:rPr>
          <w:b/>
          <w:sz w:val="28"/>
          <w:szCs w:val="28"/>
        </w:rPr>
        <w:t>)</w:t>
      </w:r>
    </w:p>
    <w:p w:rsidR="00E23F52" w:rsidRDefault="00E23F52" w:rsidP="00E23F52">
      <w:pPr>
        <w:jc w:val="center"/>
        <w:rPr>
          <w:sz w:val="20"/>
        </w:rPr>
      </w:pPr>
    </w:p>
    <w:p w:rsidR="00E23F52" w:rsidRDefault="00E23F52" w:rsidP="00E23F52">
      <w:pPr>
        <w:jc w:val="center"/>
        <w:rPr>
          <w:sz w:val="20"/>
        </w:rPr>
      </w:pPr>
    </w:p>
    <w:p w:rsidR="00E23F52" w:rsidRDefault="00E23F52" w:rsidP="00E23F52">
      <w:pPr>
        <w:jc w:val="center"/>
        <w:rPr>
          <w:sz w:val="20"/>
        </w:rPr>
      </w:pPr>
    </w:p>
    <w:p w:rsidR="00E23F52" w:rsidRDefault="00E23F52" w:rsidP="00E23F52">
      <w:pPr>
        <w:jc w:val="center"/>
        <w:rPr>
          <w:sz w:val="20"/>
        </w:rPr>
      </w:pPr>
    </w:p>
    <w:p w:rsidR="00E23F52" w:rsidRDefault="00E23F52" w:rsidP="00E23F52">
      <w:pPr>
        <w:jc w:val="center"/>
        <w:rPr>
          <w:sz w:val="20"/>
        </w:rPr>
      </w:pPr>
    </w:p>
    <w:p w:rsidR="00E23F52" w:rsidRDefault="00E23F52" w:rsidP="00E23F52">
      <w:pPr>
        <w:jc w:val="center"/>
        <w:rPr>
          <w:sz w:val="20"/>
        </w:rPr>
      </w:pPr>
    </w:p>
    <w:p w:rsidR="00E23F52" w:rsidRDefault="00E23F52" w:rsidP="00E23F52">
      <w:pPr>
        <w:jc w:val="center"/>
        <w:rPr>
          <w:b/>
          <w:sz w:val="20"/>
        </w:rPr>
      </w:pPr>
    </w:p>
    <w:p w:rsidR="00E23F52" w:rsidRDefault="00E23F52" w:rsidP="00E23F52">
      <w:pPr>
        <w:jc w:val="center"/>
        <w:rPr>
          <w:b/>
          <w:sz w:val="20"/>
        </w:rPr>
      </w:pPr>
    </w:p>
    <w:p w:rsidR="00E23F52" w:rsidRDefault="00E23F52" w:rsidP="00E23F52">
      <w:pPr>
        <w:jc w:val="center"/>
        <w:rPr>
          <w:b/>
          <w:sz w:val="20"/>
        </w:rPr>
      </w:pPr>
    </w:p>
    <w:p w:rsidR="00E23F52" w:rsidRDefault="00E23F52" w:rsidP="00E23F52">
      <w:pPr>
        <w:jc w:val="center"/>
        <w:rPr>
          <w:b/>
          <w:sz w:val="20"/>
        </w:rPr>
      </w:pPr>
    </w:p>
    <w:p w:rsidR="00E23F52" w:rsidRDefault="00E23F52" w:rsidP="00E23F52">
      <w:pPr>
        <w:jc w:val="center"/>
        <w:rPr>
          <w:b/>
          <w:sz w:val="20"/>
        </w:rPr>
      </w:pPr>
    </w:p>
    <w:p w:rsidR="00E23F52" w:rsidRPr="00190FE7" w:rsidRDefault="00E23F52" w:rsidP="00E23F52">
      <w:pPr>
        <w:jc w:val="center"/>
        <w:rPr>
          <w:b/>
        </w:rPr>
      </w:pPr>
      <w:r w:rsidRPr="00190FE7">
        <w:rPr>
          <w:b/>
        </w:rPr>
        <w:t xml:space="preserve">Львів </w:t>
      </w:r>
    </w:p>
    <w:p w:rsidR="00E23F52" w:rsidRPr="00190FE7" w:rsidRDefault="00E23F52" w:rsidP="00E23F52">
      <w:pPr>
        <w:jc w:val="center"/>
        <w:rPr>
          <w:b/>
        </w:rPr>
      </w:pPr>
      <w:r w:rsidRPr="00190FE7">
        <w:rPr>
          <w:b/>
        </w:rPr>
        <w:t>201</w:t>
      </w:r>
      <w:r w:rsidR="0043190E">
        <w:rPr>
          <w:b/>
        </w:rPr>
        <w:t>6</w:t>
      </w:r>
      <w:r w:rsidRPr="00190FE7">
        <w:rPr>
          <w:b/>
        </w:rPr>
        <w:t xml:space="preserve"> рік</w:t>
      </w:r>
    </w:p>
    <w:p w:rsidR="00E23F52" w:rsidRPr="009445E5" w:rsidRDefault="00E23F52" w:rsidP="00E23F52">
      <w:pPr>
        <w:pStyle w:val="a3"/>
        <w:jc w:val="both"/>
        <w:rPr>
          <w:b/>
          <w:szCs w:val="28"/>
        </w:rPr>
      </w:pPr>
      <w:r>
        <w:rPr>
          <w:sz w:val="20"/>
        </w:rPr>
        <w:br w:type="page"/>
      </w:r>
      <w:r w:rsidRPr="009445E5">
        <w:rPr>
          <w:b/>
          <w:szCs w:val="28"/>
        </w:rPr>
        <w:lastRenderedPageBreak/>
        <w:t>РОЗРОБЛЕНО ТА ВНЕСЕНО: ЛЬВІВСЬКИЙ НАЦІОНАЛЬНИЙ УНІВЕРСИТЕТ ІМЕНІ ІВАНА ФРАНКА</w:t>
      </w:r>
    </w:p>
    <w:p w:rsidR="00E23F52" w:rsidRPr="009445E5" w:rsidRDefault="00E23F52" w:rsidP="00E23F52">
      <w:pPr>
        <w:rPr>
          <w:sz w:val="28"/>
          <w:szCs w:val="28"/>
        </w:rPr>
      </w:pPr>
    </w:p>
    <w:p w:rsidR="00E23F52" w:rsidRDefault="00E23F52" w:rsidP="00E23F52">
      <w:pPr>
        <w:rPr>
          <w:sz w:val="28"/>
          <w:szCs w:val="28"/>
        </w:rPr>
      </w:pPr>
    </w:p>
    <w:p w:rsidR="00E23F52" w:rsidRPr="009445E5" w:rsidRDefault="00E23F52" w:rsidP="00E23F52">
      <w:pPr>
        <w:rPr>
          <w:sz w:val="28"/>
          <w:szCs w:val="28"/>
        </w:rPr>
      </w:pPr>
    </w:p>
    <w:p w:rsidR="00E23F52" w:rsidRPr="009445E5" w:rsidRDefault="00E23F52" w:rsidP="00E23F52">
      <w:pPr>
        <w:jc w:val="both"/>
        <w:rPr>
          <w:b/>
          <w:sz w:val="28"/>
          <w:szCs w:val="28"/>
        </w:rPr>
      </w:pPr>
      <w:r w:rsidRPr="009445E5">
        <w:rPr>
          <w:b/>
          <w:sz w:val="28"/>
          <w:szCs w:val="28"/>
        </w:rPr>
        <w:t xml:space="preserve">РОЗРОБНИКИ ПРОГРАМИ: </w:t>
      </w:r>
    </w:p>
    <w:p w:rsidR="00E23F52" w:rsidRDefault="00C27238" w:rsidP="00E23F5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Стрепко Володимир Любомирович</w:t>
      </w:r>
      <w:r w:rsidR="00E23F52" w:rsidRPr="000932B4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кафедри соціального права, кандидат</w:t>
      </w:r>
      <w:r w:rsidR="00E23F52" w:rsidRPr="0056659E">
        <w:rPr>
          <w:sz w:val="28"/>
          <w:szCs w:val="28"/>
        </w:rPr>
        <w:t xml:space="preserve"> </w:t>
      </w:r>
      <w:r w:rsidR="00E23F52" w:rsidRPr="0056659E">
        <w:rPr>
          <w:bCs/>
          <w:sz w:val="28"/>
          <w:szCs w:val="28"/>
        </w:rPr>
        <w:t xml:space="preserve">юридичних наук, </w:t>
      </w:r>
      <w:r w:rsidR="0043190E">
        <w:rPr>
          <w:bCs/>
          <w:sz w:val="28"/>
          <w:szCs w:val="28"/>
        </w:rPr>
        <w:t>доцент</w:t>
      </w:r>
    </w:p>
    <w:p w:rsidR="0043190E" w:rsidRDefault="0043190E" w:rsidP="00E23F52">
      <w:pPr>
        <w:jc w:val="both"/>
        <w:rPr>
          <w:bCs/>
          <w:sz w:val="28"/>
          <w:szCs w:val="28"/>
        </w:rPr>
      </w:pPr>
    </w:p>
    <w:p w:rsidR="0043190E" w:rsidRDefault="0043190E" w:rsidP="00E23F52">
      <w:pPr>
        <w:jc w:val="both"/>
        <w:rPr>
          <w:bCs/>
          <w:sz w:val="28"/>
          <w:szCs w:val="28"/>
        </w:rPr>
      </w:pPr>
    </w:p>
    <w:p w:rsidR="0043190E" w:rsidRDefault="0043190E" w:rsidP="00E23F52">
      <w:pPr>
        <w:jc w:val="both"/>
        <w:rPr>
          <w:bCs/>
          <w:sz w:val="28"/>
          <w:szCs w:val="28"/>
        </w:rPr>
      </w:pPr>
    </w:p>
    <w:p w:rsidR="0043190E" w:rsidRPr="0056659E" w:rsidRDefault="0043190E" w:rsidP="00E23F52">
      <w:pPr>
        <w:jc w:val="both"/>
        <w:rPr>
          <w:sz w:val="28"/>
          <w:szCs w:val="28"/>
        </w:rPr>
      </w:pPr>
    </w:p>
    <w:p w:rsidR="00E23F52" w:rsidRPr="0056659E" w:rsidRDefault="00E23F52" w:rsidP="00E23F52">
      <w:pPr>
        <w:rPr>
          <w:sz w:val="28"/>
          <w:szCs w:val="28"/>
        </w:rPr>
      </w:pPr>
    </w:p>
    <w:p w:rsidR="00E23F52" w:rsidRPr="0056659E" w:rsidRDefault="00E23F52" w:rsidP="00E23F52">
      <w:pPr>
        <w:rPr>
          <w:sz w:val="28"/>
          <w:szCs w:val="28"/>
        </w:rPr>
      </w:pPr>
    </w:p>
    <w:p w:rsidR="00E23F52" w:rsidRPr="0056659E" w:rsidRDefault="00E23F52" w:rsidP="00E23F52">
      <w:pPr>
        <w:rPr>
          <w:sz w:val="28"/>
          <w:szCs w:val="28"/>
        </w:rPr>
      </w:pPr>
    </w:p>
    <w:p w:rsidR="00E23F52" w:rsidRDefault="00E23F52" w:rsidP="00E23F52">
      <w:pPr>
        <w:rPr>
          <w:sz w:val="28"/>
          <w:szCs w:val="28"/>
        </w:rPr>
      </w:pPr>
    </w:p>
    <w:p w:rsidR="00E23F52" w:rsidRDefault="00E23F52" w:rsidP="00E23F52">
      <w:pPr>
        <w:rPr>
          <w:sz w:val="28"/>
          <w:szCs w:val="28"/>
        </w:rPr>
      </w:pPr>
    </w:p>
    <w:p w:rsidR="00E23F52" w:rsidRDefault="00E23F52" w:rsidP="00E23F52">
      <w:pPr>
        <w:rPr>
          <w:sz w:val="28"/>
          <w:szCs w:val="28"/>
        </w:rPr>
      </w:pPr>
    </w:p>
    <w:p w:rsidR="00E23F52" w:rsidRDefault="00E23F52" w:rsidP="00E23F52">
      <w:pPr>
        <w:rPr>
          <w:sz w:val="28"/>
          <w:szCs w:val="28"/>
        </w:rPr>
      </w:pPr>
    </w:p>
    <w:p w:rsidR="00E23F52" w:rsidRDefault="00E23F52" w:rsidP="00E23F52">
      <w:pPr>
        <w:rPr>
          <w:sz w:val="28"/>
          <w:szCs w:val="28"/>
        </w:rPr>
      </w:pPr>
    </w:p>
    <w:p w:rsidR="00E23F52" w:rsidRDefault="00E23F52" w:rsidP="00E23F52">
      <w:pPr>
        <w:rPr>
          <w:sz w:val="28"/>
          <w:szCs w:val="28"/>
        </w:rPr>
      </w:pPr>
    </w:p>
    <w:p w:rsidR="0043190E" w:rsidRDefault="0043190E" w:rsidP="00E23F52">
      <w:pPr>
        <w:rPr>
          <w:sz w:val="28"/>
          <w:szCs w:val="28"/>
        </w:rPr>
      </w:pPr>
    </w:p>
    <w:p w:rsidR="0043190E" w:rsidRDefault="0043190E" w:rsidP="00E23F52">
      <w:pPr>
        <w:rPr>
          <w:sz w:val="28"/>
          <w:szCs w:val="28"/>
        </w:rPr>
      </w:pPr>
    </w:p>
    <w:p w:rsidR="0043190E" w:rsidRDefault="0043190E" w:rsidP="00E23F52">
      <w:pPr>
        <w:rPr>
          <w:sz w:val="28"/>
          <w:szCs w:val="28"/>
        </w:rPr>
      </w:pPr>
    </w:p>
    <w:p w:rsidR="0043190E" w:rsidRDefault="0043190E" w:rsidP="00E23F52">
      <w:pPr>
        <w:rPr>
          <w:sz w:val="28"/>
          <w:szCs w:val="28"/>
        </w:rPr>
      </w:pPr>
    </w:p>
    <w:p w:rsidR="0043190E" w:rsidRDefault="0043190E" w:rsidP="00E23F52">
      <w:pPr>
        <w:rPr>
          <w:sz w:val="28"/>
          <w:szCs w:val="28"/>
        </w:rPr>
      </w:pPr>
    </w:p>
    <w:p w:rsidR="0043190E" w:rsidRDefault="0043190E" w:rsidP="00E23F52">
      <w:pPr>
        <w:rPr>
          <w:sz w:val="28"/>
          <w:szCs w:val="28"/>
        </w:rPr>
      </w:pPr>
    </w:p>
    <w:p w:rsidR="0043190E" w:rsidRDefault="0043190E" w:rsidP="00E23F52">
      <w:pPr>
        <w:rPr>
          <w:sz w:val="28"/>
          <w:szCs w:val="28"/>
        </w:rPr>
      </w:pPr>
    </w:p>
    <w:p w:rsidR="0043190E" w:rsidRDefault="0043190E" w:rsidP="00E23F52">
      <w:pPr>
        <w:rPr>
          <w:sz w:val="28"/>
          <w:szCs w:val="28"/>
        </w:rPr>
      </w:pPr>
    </w:p>
    <w:p w:rsidR="0043190E" w:rsidRDefault="0043190E" w:rsidP="00E23F52">
      <w:pPr>
        <w:rPr>
          <w:sz w:val="28"/>
          <w:szCs w:val="28"/>
        </w:rPr>
      </w:pPr>
    </w:p>
    <w:p w:rsidR="0043190E" w:rsidRDefault="0043190E" w:rsidP="00E23F52">
      <w:pPr>
        <w:rPr>
          <w:sz w:val="28"/>
          <w:szCs w:val="28"/>
        </w:rPr>
      </w:pPr>
    </w:p>
    <w:p w:rsidR="00E23F52" w:rsidRDefault="00E23F52" w:rsidP="00E23F52">
      <w:pPr>
        <w:rPr>
          <w:sz w:val="28"/>
          <w:szCs w:val="28"/>
        </w:rPr>
      </w:pPr>
    </w:p>
    <w:p w:rsidR="00E23F52" w:rsidRDefault="00E23F52" w:rsidP="00E23F52">
      <w:pPr>
        <w:rPr>
          <w:sz w:val="28"/>
          <w:szCs w:val="28"/>
        </w:rPr>
      </w:pPr>
    </w:p>
    <w:p w:rsidR="00E23F52" w:rsidRPr="00DA5674" w:rsidRDefault="00E23F52" w:rsidP="00E23F52">
      <w:pPr>
        <w:jc w:val="both"/>
        <w:rPr>
          <w:sz w:val="28"/>
          <w:szCs w:val="28"/>
        </w:rPr>
      </w:pPr>
    </w:p>
    <w:p w:rsidR="00E23F52" w:rsidRPr="00DA5674" w:rsidRDefault="00E23F52" w:rsidP="00E23F52">
      <w:pPr>
        <w:jc w:val="both"/>
        <w:rPr>
          <w:sz w:val="28"/>
          <w:szCs w:val="28"/>
        </w:rPr>
      </w:pPr>
      <w:r w:rsidRPr="00DA5674">
        <w:rPr>
          <w:sz w:val="28"/>
          <w:szCs w:val="28"/>
        </w:rPr>
        <w:t xml:space="preserve">Обговорено та рекомендовано до видання Вченою Радою юридичного факультету Львівського національного університету імені Івана Франка (напрям підготовки 6.030401 «Правознавство») </w:t>
      </w:r>
    </w:p>
    <w:p w:rsidR="00E23F52" w:rsidRPr="00DA5674" w:rsidRDefault="00E23F52" w:rsidP="00E23F52">
      <w:pPr>
        <w:jc w:val="both"/>
        <w:rPr>
          <w:sz w:val="28"/>
          <w:szCs w:val="28"/>
        </w:rPr>
      </w:pPr>
    </w:p>
    <w:p w:rsidR="00E23F52" w:rsidRPr="00DA5674" w:rsidRDefault="00E23F52" w:rsidP="00E23F52">
      <w:pPr>
        <w:jc w:val="both"/>
        <w:rPr>
          <w:sz w:val="28"/>
          <w:szCs w:val="28"/>
        </w:rPr>
      </w:pPr>
      <w:r w:rsidRPr="00DA5674">
        <w:rPr>
          <w:sz w:val="28"/>
          <w:szCs w:val="28"/>
        </w:rPr>
        <w:t>«____» ________________201</w:t>
      </w:r>
      <w:r>
        <w:rPr>
          <w:sz w:val="28"/>
          <w:szCs w:val="28"/>
        </w:rPr>
        <w:t>6</w:t>
      </w:r>
      <w:r w:rsidRPr="00DA5674">
        <w:rPr>
          <w:sz w:val="28"/>
          <w:szCs w:val="28"/>
        </w:rPr>
        <w:t xml:space="preserve"> року, Протокол № ___</w:t>
      </w:r>
    </w:p>
    <w:p w:rsidR="00E23F52" w:rsidRPr="00DA5674" w:rsidRDefault="00E23F52" w:rsidP="00E23F52">
      <w:pPr>
        <w:jc w:val="both"/>
        <w:rPr>
          <w:sz w:val="28"/>
          <w:szCs w:val="28"/>
        </w:rPr>
      </w:pPr>
    </w:p>
    <w:p w:rsidR="00E23F52" w:rsidRPr="00DA5674" w:rsidRDefault="00E23F52" w:rsidP="00E23F52">
      <w:pPr>
        <w:jc w:val="both"/>
        <w:rPr>
          <w:sz w:val="28"/>
          <w:szCs w:val="28"/>
        </w:rPr>
      </w:pPr>
    </w:p>
    <w:p w:rsidR="00E23F52" w:rsidRPr="00DA5674" w:rsidRDefault="00E23F52" w:rsidP="00E23F52">
      <w:pPr>
        <w:jc w:val="both"/>
        <w:rPr>
          <w:b/>
          <w:sz w:val="28"/>
          <w:szCs w:val="28"/>
        </w:rPr>
      </w:pPr>
      <w:r w:rsidRPr="00DA5674">
        <w:rPr>
          <w:b/>
          <w:sz w:val="28"/>
          <w:szCs w:val="28"/>
        </w:rPr>
        <w:t xml:space="preserve">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5674">
        <w:rPr>
          <w:b/>
          <w:sz w:val="28"/>
          <w:szCs w:val="28"/>
        </w:rPr>
        <w:t xml:space="preserve">_______________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DA5674">
        <w:rPr>
          <w:b/>
          <w:sz w:val="28"/>
          <w:szCs w:val="28"/>
        </w:rPr>
        <w:t>д.ю.н</w:t>
      </w:r>
      <w:proofErr w:type="spellEnd"/>
      <w:r w:rsidRPr="00DA567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</w:t>
      </w:r>
      <w:r w:rsidRPr="00DA5674">
        <w:rPr>
          <w:b/>
          <w:sz w:val="28"/>
          <w:szCs w:val="28"/>
        </w:rPr>
        <w:t xml:space="preserve">.М. </w:t>
      </w:r>
      <w:proofErr w:type="spellStart"/>
      <w:r w:rsidRPr="00DA567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урдін</w:t>
      </w:r>
      <w:proofErr w:type="spellEnd"/>
    </w:p>
    <w:p w:rsidR="00E23F52" w:rsidRPr="00DA5674" w:rsidRDefault="00E23F52" w:rsidP="00E23F52">
      <w:pPr>
        <w:ind w:left="6720"/>
        <w:jc w:val="both"/>
        <w:rPr>
          <w:sz w:val="28"/>
          <w:szCs w:val="28"/>
        </w:rPr>
      </w:pPr>
    </w:p>
    <w:p w:rsidR="00E23F52" w:rsidRDefault="00E23F52" w:rsidP="00E23F52">
      <w:pPr>
        <w:ind w:firstLine="567"/>
        <w:jc w:val="center"/>
        <w:rPr>
          <w:b/>
          <w:bCs/>
          <w:caps/>
          <w:sz w:val="28"/>
          <w:szCs w:val="28"/>
        </w:rPr>
      </w:pPr>
      <w:r>
        <w:rPr>
          <w:sz w:val="20"/>
        </w:rPr>
        <w:br w:type="page"/>
      </w:r>
      <w:r w:rsidRPr="004267CD">
        <w:rPr>
          <w:b/>
          <w:bCs/>
          <w:caps/>
          <w:sz w:val="28"/>
          <w:szCs w:val="28"/>
        </w:rPr>
        <w:lastRenderedPageBreak/>
        <w:t>Вступ</w:t>
      </w:r>
    </w:p>
    <w:p w:rsidR="00E23F52" w:rsidRPr="004267CD" w:rsidRDefault="00E23F52" w:rsidP="00E23F52">
      <w:pPr>
        <w:ind w:firstLine="567"/>
        <w:jc w:val="center"/>
        <w:rPr>
          <w:b/>
          <w:bCs/>
          <w:caps/>
          <w:sz w:val="28"/>
          <w:szCs w:val="28"/>
        </w:rPr>
      </w:pPr>
    </w:p>
    <w:p w:rsidR="00E23F52" w:rsidRPr="004267CD" w:rsidRDefault="00E23F52" w:rsidP="00460356">
      <w:pPr>
        <w:pStyle w:val="a5"/>
        <w:spacing w:line="276" w:lineRule="auto"/>
        <w:ind w:firstLine="567"/>
        <w:jc w:val="both"/>
        <w:rPr>
          <w:szCs w:val="28"/>
        </w:rPr>
      </w:pPr>
      <w:r w:rsidRPr="004267CD">
        <w:rPr>
          <w:szCs w:val="28"/>
        </w:rPr>
        <w:t xml:space="preserve">Програма вивчення </w:t>
      </w:r>
      <w:r w:rsidR="00CB5625">
        <w:rPr>
          <w:szCs w:val="28"/>
        </w:rPr>
        <w:t>вибіркової</w:t>
      </w:r>
      <w:r w:rsidRPr="004267CD">
        <w:rPr>
          <w:szCs w:val="28"/>
        </w:rPr>
        <w:t xml:space="preserve"> навчальної дисципліни «</w:t>
      </w:r>
      <w:r w:rsidR="007D7300">
        <w:rPr>
          <w:szCs w:val="28"/>
        </w:rPr>
        <w:t>Соціально-страхове право</w:t>
      </w:r>
      <w:r w:rsidRPr="004267CD">
        <w:rPr>
          <w:szCs w:val="28"/>
        </w:rPr>
        <w:t xml:space="preserve">» складена відповідно до освітньо-професійної програми підготовки </w:t>
      </w:r>
      <w:r w:rsidR="00D81326">
        <w:rPr>
          <w:szCs w:val="28"/>
        </w:rPr>
        <w:t>«</w:t>
      </w:r>
      <w:r w:rsidR="00D610E9">
        <w:rPr>
          <w:szCs w:val="28"/>
        </w:rPr>
        <w:t>бакалавр</w:t>
      </w:r>
      <w:r w:rsidR="00D81326">
        <w:rPr>
          <w:szCs w:val="28"/>
        </w:rPr>
        <w:t>»</w:t>
      </w:r>
      <w:r w:rsidRPr="004267CD">
        <w:rPr>
          <w:szCs w:val="28"/>
        </w:rPr>
        <w:t xml:space="preserve"> напряму </w:t>
      </w:r>
      <w:r w:rsidRPr="00DA5674">
        <w:rPr>
          <w:szCs w:val="28"/>
        </w:rPr>
        <w:t>6.030401 «Правознавство</w:t>
      </w:r>
      <w:r>
        <w:rPr>
          <w:szCs w:val="28"/>
        </w:rPr>
        <w:t>»</w:t>
      </w:r>
    </w:p>
    <w:p w:rsidR="00E23F52" w:rsidRDefault="00E23F52" w:rsidP="00460356">
      <w:pPr>
        <w:pStyle w:val="11"/>
        <w:spacing w:line="276" w:lineRule="auto"/>
        <w:ind w:firstLine="567"/>
        <w:jc w:val="both"/>
        <w:rPr>
          <w:b/>
          <w:bCs/>
          <w:szCs w:val="28"/>
          <w:lang w:val="uk-UA"/>
        </w:rPr>
      </w:pPr>
    </w:p>
    <w:p w:rsidR="00E23F52" w:rsidRPr="00AB2C81" w:rsidRDefault="00E23F52" w:rsidP="00460356">
      <w:pPr>
        <w:pStyle w:val="11"/>
        <w:spacing w:line="276" w:lineRule="auto"/>
        <w:ind w:firstLine="567"/>
        <w:jc w:val="both"/>
        <w:rPr>
          <w:szCs w:val="28"/>
          <w:lang w:val="uk-UA"/>
        </w:rPr>
      </w:pPr>
      <w:r w:rsidRPr="00AB2C81">
        <w:rPr>
          <w:b/>
          <w:bCs/>
          <w:lang w:val="uk-UA"/>
        </w:rPr>
        <w:t>Предметом</w:t>
      </w:r>
      <w:r w:rsidRPr="00AB2C81">
        <w:rPr>
          <w:lang w:val="uk-UA"/>
        </w:rPr>
        <w:t xml:space="preserve"> вивчення навчальної дисципліни є </w:t>
      </w:r>
      <w:r w:rsidR="001858DD">
        <w:rPr>
          <w:lang w:val="uk-UA"/>
        </w:rPr>
        <w:t>соціально-страхові відносини у зв’язку із здійсненням соціального страхування в Україні</w:t>
      </w:r>
      <w:r w:rsidR="005118D6">
        <w:rPr>
          <w:lang w:val="uk-UA"/>
        </w:rPr>
        <w:t xml:space="preserve">, зокрема </w:t>
      </w:r>
      <w:r w:rsidR="00991AC4">
        <w:rPr>
          <w:lang w:val="uk-UA"/>
        </w:rPr>
        <w:t>відносин</w:t>
      </w:r>
      <w:r w:rsidR="00D81326">
        <w:rPr>
          <w:lang w:val="uk-UA"/>
        </w:rPr>
        <w:t xml:space="preserve"> щодо утворення та діяльності Фондів соціального страхування, контролю й нагляду за </w:t>
      </w:r>
      <w:r w:rsidR="00ED451A">
        <w:rPr>
          <w:lang w:val="uk-UA"/>
        </w:rPr>
        <w:t xml:space="preserve">їх </w:t>
      </w:r>
      <w:r w:rsidR="00D81326">
        <w:rPr>
          <w:lang w:val="uk-UA"/>
        </w:rPr>
        <w:t>діяльністю</w:t>
      </w:r>
      <w:r w:rsidR="002A6CCF">
        <w:rPr>
          <w:lang w:val="uk-UA"/>
        </w:rPr>
        <w:t>,</w:t>
      </w:r>
      <w:r w:rsidR="00D81326">
        <w:rPr>
          <w:lang w:val="uk-UA"/>
        </w:rPr>
        <w:t xml:space="preserve"> </w:t>
      </w:r>
      <w:r w:rsidR="00ED451A">
        <w:rPr>
          <w:lang w:val="uk-UA"/>
        </w:rPr>
        <w:t>сплати єдиного соціального внеску</w:t>
      </w:r>
      <w:r w:rsidR="007B5C6F">
        <w:rPr>
          <w:lang w:val="uk-UA"/>
        </w:rPr>
        <w:t xml:space="preserve">, </w:t>
      </w:r>
      <w:r w:rsidR="00CE1666">
        <w:rPr>
          <w:lang w:val="uk-UA"/>
        </w:rPr>
        <w:t xml:space="preserve">предметом вивчення </w:t>
      </w:r>
      <w:r w:rsidR="00DF7965">
        <w:rPr>
          <w:lang w:val="uk-UA"/>
        </w:rPr>
        <w:t xml:space="preserve">цієї вибіркової дисципліни </w:t>
      </w:r>
      <w:r w:rsidR="00CE1666">
        <w:rPr>
          <w:lang w:val="uk-UA"/>
        </w:rPr>
        <w:t xml:space="preserve">є також </w:t>
      </w:r>
      <w:r w:rsidR="007B5C6F">
        <w:rPr>
          <w:lang w:val="uk-UA"/>
        </w:rPr>
        <w:t>законодавство про загальнообов’язкове державне соціальне страхування</w:t>
      </w:r>
      <w:r w:rsidRPr="00AB2C81">
        <w:rPr>
          <w:szCs w:val="28"/>
          <w:lang w:val="uk-UA"/>
        </w:rPr>
        <w:t>.</w:t>
      </w:r>
    </w:p>
    <w:p w:rsidR="00E23F52" w:rsidRPr="00AB2C81" w:rsidRDefault="00E23F52" w:rsidP="00460356">
      <w:pPr>
        <w:pStyle w:val="11"/>
        <w:spacing w:line="276" w:lineRule="auto"/>
        <w:ind w:firstLine="567"/>
        <w:jc w:val="both"/>
        <w:rPr>
          <w:szCs w:val="28"/>
          <w:lang w:val="uk-UA"/>
        </w:rPr>
      </w:pPr>
    </w:p>
    <w:p w:rsidR="00E23F52" w:rsidRDefault="00E23F52" w:rsidP="00460356">
      <w:pPr>
        <w:spacing w:line="276" w:lineRule="auto"/>
        <w:ind w:firstLine="567"/>
        <w:jc w:val="both"/>
        <w:rPr>
          <w:sz w:val="28"/>
          <w:szCs w:val="28"/>
        </w:rPr>
      </w:pPr>
      <w:r w:rsidRPr="004267CD">
        <w:rPr>
          <w:b/>
          <w:bCs/>
          <w:sz w:val="28"/>
          <w:szCs w:val="28"/>
        </w:rPr>
        <w:t>Міждисциплінарні зв’язки</w:t>
      </w:r>
      <w:r w:rsidRPr="004267CD">
        <w:rPr>
          <w:sz w:val="28"/>
          <w:szCs w:val="28"/>
        </w:rPr>
        <w:t xml:space="preserve">: </w:t>
      </w:r>
      <w:r w:rsidR="00887ED1">
        <w:rPr>
          <w:sz w:val="28"/>
          <w:szCs w:val="28"/>
        </w:rPr>
        <w:t>вивчення</w:t>
      </w:r>
      <w:r>
        <w:rPr>
          <w:sz w:val="28"/>
          <w:szCs w:val="28"/>
        </w:rPr>
        <w:t xml:space="preserve"> «</w:t>
      </w:r>
      <w:r w:rsidR="00850132">
        <w:rPr>
          <w:sz w:val="28"/>
          <w:szCs w:val="28"/>
        </w:rPr>
        <w:t>Соціальн</w:t>
      </w:r>
      <w:r w:rsidR="000952F5">
        <w:rPr>
          <w:sz w:val="28"/>
          <w:szCs w:val="28"/>
        </w:rPr>
        <w:t>ого</w:t>
      </w:r>
      <w:r w:rsidR="00850132">
        <w:rPr>
          <w:sz w:val="28"/>
          <w:szCs w:val="28"/>
        </w:rPr>
        <w:t xml:space="preserve"> страхов</w:t>
      </w:r>
      <w:r w:rsidR="000952F5">
        <w:rPr>
          <w:sz w:val="28"/>
          <w:szCs w:val="28"/>
        </w:rPr>
        <w:t>ого</w:t>
      </w:r>
      <w:r w:rsidR="00850132">
        <w:rPr>
          <w:sz w:val="28"/>
          <w:szCs w:val="28"/>
        </w:rPr>
        <w:t xml:space="preserve"> прав</w:t>
      </w:r>
      <w:r w:rsidR="000952F5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4267CD">
        <w:rPr>
          <w:sz w:val="28"/>
          <w:szCs w:val="28"/>
        </w:rPr>
        <w:t xml:space="preserve"> </w:t>
      </w:r>
      <w:r w:rsidR="00307E91">
        <w:rPr>
          <w:sz w:val="28"/>
          <w:szCs w:val="28"/>
        </w:rPr>
        <w:t>базується на таких навча</w:t>
      </w:r>
      <w:r w:rsidR="00D74724">
        <w:rPr>
          <w:sz w:val="28"/>
          <w:szCs w:val="28"/>
        </w:rPr>
        <w:t>льних курсах як</w:t>
      </w:r>
      <w:r w:rsidRPr="004267CD">
        <w:rPr>
          <w:sz w:val="28"/>
          <w:szCs w:val="28"/>
        </w:rPr>
        <w:t xml:space="preserve"> загальна теорія права, </w:t>
      </w:r>
      <w:r>
        <w:rPr>
          <w:sz w:val="28"/>
          <w:szCs w:val="28"/>
        </w:rPr>
        <w:t xml:space="preserve">конституційне, </w:t>
      </w:r>
      <w:r w:rsidR="00D74724">
        <w:rPr>
          <w:sz w:val="28"/>
          <w:szCs w:val="28"/>
        </w:rPr>
        <w:t>трудове право України</w:t>
      </w:r>
      <w:r>
        <w:rPr>
          <w:sz w:val="28"/>
          <w:szCs w:val="28"/>
        </w:rPr>
        <w:t xml:space="preserve"> </w:t>
      </w:r>
      <w:r w:rsidRPr="004267CD">
        <w:rPr>
          <w:sz w:val="28"/>
          <w:szCs w:val="28"/>
        </w:rPr>
        <w:t xml:space="preserve">та ін. </w:t>
      </w:r>
      <w:r w:rsidR="00863F1E">
        <w:rPr>
          <w:sz w:val="28"/>
          <w:szCs w:val="28"/>
        </w:rPr>
        <w:t>Належн</w:t>
      </w:r>
      <w:r w:rsidR="00503675">
        <w:rPr>
          <w:sz w:val="28"/>
          <w:szCs w:val="28"/>
        </w:rPr>
        <w:t>е</w:t>
      </w:r>
      <w:r w:rsidR="00863F1E">
        <w:rPr>
          <w:sz w:val="28"/>
          <w:szCs w:val="28"/>
        </w:rPr>
        <w:t xml:space="preserve"> та у</w:t>
      </w:r>
      <w:r w:rsidR="0033527E">
        <w:rPr>
          <w:sz w:val="28"/>
          <w:szCs w:val="28"/>
        </w:rPr>
        <w:t>сесторонн</w:t>
      </w:r>
      <w:r w:rsidR="00503675">
        <w:rPr>
          <w:sz w:val="28"/>
          <w:szCs w:val="28"/>
        </w:rPr>
        <w:t>є</w:t>
      </w:r>
      <w:r w:rsidR="0033527E">
        <w:rPr>
          <w:sz w:val="28"/>
          <w:szCs w:val="28"/>
        </w:rPr>
        <w:t xml:space="preserve"> вивчення </w:t>
      </w:r>
      <w:r w:rsidR="00503675">
        <w:rPr>
          <w:sz w:val="28"/>
          <w:szCs w:val="28"/>
        </w:rPr>
        <w:t>«Соціального страхового права» зумовлює такий перелік тем</w:t>
      </w:r>
      <w:r w:rsidR="00652FB7">
        <w:rPr>
          <w:sz w:val="28"/>
          <w:szCs w:val="28"/>
        </w:rPr>
        <w:t xml:space="preserve">: </w:t>
      </w:r>
      <w:r w:rsidR="009C0227">
        <w:rPr>
          <w:sz w:val="28"/>
          <w:szCs w:val="28"/>
        </w:rPr>
        <w:t xml:space="preserve">поняття, </w:t>
      </w:r>
      <w:r w:rsidR="00AE6EB4">
        <w:rPr>
          <w:sz w:val="28"/>
          <w:szCs w:val="28"/>
        </w:rPr>
        <w:t xml:space="preserve">предмет, </w:t>
      </w:r>
      <w:r w:rsidR="009C0227">
        <w:rPr>
          <w:sz w:val="28"/>
          <w:szCs w:val="28"/>
        </w:rPr>
        <w:t xml:space="preserve">джерела, система соціального страхового права; </w:t>
      </w:r>
      <w:r w:rsidR="005B745A">
        <w:rPr>
          <w:sz w:val="28"/>
          <w:szCs w:val="28"/>
        </w:rPr>
        <w:t>соціальні ризики як підстав виникнення права на соціальне страхування; організаційно-правові форми здійснення соціального страхування</w:t>
      </w:r>
      <w:r w:rsidR="00ED2A7B">
        <w:rPr>
          <w:sz w:val="28"/>
          <w:szCs w:val="28"/>
        </w:rPr>
        <w:t xml:space="preserve">; соціальне страхування у </w:t>
      </w:r>
      <w:r w:rsidR="00CE1666">
        <w:rPr>
          <w:sz w:val="28"/>
          <w:szCs w:val="28"/>
        </w:rPr>
        <w:t xml:space="preserve">зв’язку з тимчасовою втратою працездатності; соціальне страхування </w:t>
      </w:r>
      <w:r w:rsidR="0067706C">
        <w:rPr>
          <w:sz w:val="28"/>
          <w:szCs w:val="28"/>
        </w:rPr>
        <w:t>у зв’язку з безробіттям</w:t>
      </w:r>
      <w:r w:rsidR="007E0029">
        <w:rPr>
          <w:sz w:val="28"/>
          <w:szCs w:val="28"/>
        </w:rPr>
        <w:t xml:space="preserve">; </w:t>
      </w:r>
      <w:r w:rsidR="008C35F9">
        <w:rPr>
          <w:sz w:val="28"/>
          <w:szCs w:val="28"/>
        </w:rPr>
        <w:t xml:space="preserve">соціальне страхування у зв’язку із нещасним випадком та професійним захворюванням, які спричинили втрату працездатності; </w:t>
      </w:r>
      <w:r w:rsidR="007E0029">
        <w:rPr>
          <w:sz w:val="28"/>
          <w:szCs w:val="28"/>
        </w:rPr>
        <w:t>пенсійне соціальне страхування.</w:t>
      </w:r>
      <w:r w:rsidRPr="004267CD">
        <w:rPr>
          <w:sz w:val="28"/>
          <w:szCs w:val="28"/>
        </w:rPr>
        <w:t xml:space="preserve"> </w:t>
      </w:r>
    </w:p>
    <w:p w:rsidR="00E23F52" w:rsidRDefault="00E23F52" w:rsidP="00460356">
      <w:pPr>
        <w:spacing w:line="276" w:lineRule="auto"/>
        <w:ind w:firstLine="567"/>
        <w:jc w:val="both"/>
        <w:rPr>
          <w:sz w:val="28"/>
          <w:szCs w:val="28"/>
        </w:rPr>
      </w:pPr>
    </w:p>
    <w:p w:rsidR="00E23F52" w:rsidRPr="00724AEE" w:rsidRDefault="00201EDE" w:rsidP="00E23F5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Програма </w:t>
      </w:r>
      <w:r w:rsidR="00E23F52" w:rsidRPr="008131F3">
        <w:rPr>
          <w:b/>
          <w:sz w:val="28"/>
          <w:szCs w:val="28"/>
        </w:rPr>
        <w:t xml:space="preserve">навчальної дисципліни </w:t>
      </w:r>
      <w:r w:rsidR="007E0029">
        <w:rPr>
          <w:b/>
          <w:sz w:val="28"/>
          <w:szCs w:val="28"/>
        </w:rPr>
        <w:t>передбачає один змістовний модуль</w:t>
      </w:r>
      <w:r w:rsidR="00E23F52" w:rsidRPr="00724AEE">
        <w:rPr>
          <w:b/>
          <w:color w:val="000000"/>
          <w:sz w:val="28"/>
          <w:szCs w:val="28"/>
        </w:rPr>
        <w:t>.</w:t>
      </w:r>
    </w:p>
    <w:p w:rsidR="00E23F52" w:rsidRPr="00724AEE" w:rsidRDefault="00E23F52" w:rsidP="00E23F52">
      <w:pPr>
        <w:ind w:firstLine="567"/>
        <w:jc w:val="both"/>
        <w:rPr>
          <w:sz w:val="28"/>
          <w:szCs w:val="28"/>
        </w:rPr>
      </w:pPr>
    </w:p>
    <w:p w:rsidR="00E23F52" w:rsidRPr="004267CD" w:rsidRDefault="00E23F52" w:rsidP="00E23F52">
      <w:pPr>
        <w:pStyle w:val="3"/>
        <w:ind w:firstLine="567"/>
        <w:jc w:val="both"/>
        <w:rPr>
          <w:sz w:val="28"/>
          <w:szCs w:val="28"/>
        </w:rPr>
      </w:pPr>
      <w:r w:rsidRPr="004267CD">
        <w:rPr>
          <w:sz w:val="28"/>
          <w:szCs w:val="28"/>
        </w:rPr>
        <w:t>1. Мета та завдання навчальної дисципліни</w:t>
      </w:r>
    </w:p>
    <w:p w:rsidR="004A4D3C" w:rsidRPr="004A4D3C" w:rsidRDefault="00E23F52" w:rsidP="0046035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A2E1A">
        <w:rPr>
          <w:szCs w:val="28"/>
        </w:rPr>
        <w:t>1.1.</w:t>
      </w:r>
      <w:r w:rsidR="004A4D3C" w:rsidRPr="004A4D3C">
        <w:t xml:space="preserve"> </w:t>
      </w:r>
      <w:r w:rsidR="004A4D3C" w:rsidRPr="004A4D3C">
        <w:rPr>
          <w:sz w:val="28"/>
          <w:szCs w:val="28"/>
        </w:rPr>
        <w:t xml:space="preserve">Вивчення студентами навчальної дисципліни «Соціально-страхове право» передбачає з’ясування широкого кола питань загальнообов’язкового державного соціального страхування. При цьому основну увагу буде звернено на правовий статус учасників соціально – страхових відносин та здійсненню страхових виплат. </w:t>
      </w:r>
    </w:p>
    <w:p w:rsidR="004A4D3C" w:rsidRPr="004A4D3C" w:rsidRDefault="004A4D3C" w:rsidP="004A4D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A4D3C">
        <w:rPr>
          <w:sz w:val="28"/>
          <w:szCs w:val="28"/>
        </w:rPr>
        <w:t>Це зумовлює вивчення законодавства про загальнообов’язкове державне соціальне страхування, розуміння його видів, підстав та умов сплати єдиного соціального страхового внеску</w:t>
      </w:r>
      <w:r w:rsidR="001D2FAD">
        <w:rPr>
          <w:sz w:val="28"/>
          <w:szCs w:val="28"/>
        </w:rPr>
        <w:t xml:space="preserve">, </w:t>
      </w:r>
      <w:r w:rsidR="00CB6815">
        <w:rPr>
          <w:sz w:val="28"/>
          <w:szCs w:val="28"/>
        </w:rPr>
        <w:t>системи страхових ризиків та умов набуття застрахованими особами права на виплати за соціальним страховим правом.</w:t>
      </w:r>
      <w:r w:rsidRPr="004A4D3C">
        <w:rPr>
          <w:sz w:val="28"/>
          <w:szCs w:val="28"/>
        </w:rPr>
        <w:t xml:space="preserve"> </w:t>
      </w:r>
    </w:p>
    <w:p w:rsidR="004A4D3C" w:rsidRPr="004A4D3C" w:rsidRDefault="007E13BC" w:rsidP="004A4D3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A4D3C" w:rsidRPr="004A4D3C">
        <w:rPr>
          <w:sz w:val="28"/>
          <w:szCs w:val="28"/>
        </w:rPr>
        <w:t>Окрім цього</w:t>
      </w:r>
      <w:r>
        <w:rPr>
          <w:sz w:val="28"/>
          <w:szCs w:val="28"/>
        </w:rPr>
        <w:t>,</w:t>
      </w:r>
      <w:r w:rsidR="004A4D3C" w:rsidRPr="004A4D3C">
        <w:rPr>
          <w:sz w:val="28"/>
          <w:szCs w:val="28"/>
        </w:rPr>
        <w:t xml:space="preserve"> важливою частиною навчальної дисципліни є набуття студентами практичних навиків щодо </w:t>
      </w:r>
      <w:proofErr w:type="spellStart"/>
      <w:r w:rsidR="004A4D3C" w:rsidRPr="004A4D3C">
        <w:rPr>
          <w:sz w:val="28"/>
          <w:szCs w:val="28"/>
        </w:rPr>
        <w:t>правозастосувальної</w:t>
      </w:r>
      <w:proofErr w:type="spellEnd"/>
      <w:r w:rsidR="004A4D3C" w:rsidRPr="004A4D3C">
        <w:rPr>
          <w:sz w:val="28"/>
          <w:szCs w:val="28"/>
        </w:rPr>
        <w:t xml:space="preserve"> діяльності. Уміння ними відмежовувати соціально-страхове право від суміжних галузей та </w:t>
      </w:r>
      <w:r w:rsidR="004A4D3C" w:rsidRPr="004A4D3C">
        <w:rPr>
          <w:sz w:val="28"/>
          <w:szCs w:val="28"/>
        </w:rPr>
        <w:lastRenderedPageBreak/>
        <w:t>правових інститутів, а також вирішувати складні практичні завдання</w:t>
      </w:r>
      <w:r>
        <w:rPr>
          <w:sz w:val="28"/>
          <w:szCs w:val="28"/>
        </w:rPr>
        <w:t xml:space="preserve"> щодо сплати єдиного соціального внеску </w:t>
      </w:r>
      <w:r w:rsidR="0089322C">
        <w:rPr>
          <w:sz w:val="28"/>
          <w:szCs w:val="28"/>
        </w:rPr>
        <w:t>та надання страхових виплат</w:t>
      </w:r>
      <w:r w:rsidR="004A4D3C" w:rsidRPr="004A4D3C">
        <w:rPr>
          <w:sz w:val="28"/>
          <w:szCs w:val="28"/>
        </w:rPr>
        <w:t xml:space="preserve">. </w:t>
      </w:r>
    </w:p>
    <w:p w:rsidR="00E23F52" w:rsidRPr="004267CD" w:rsidRDefault="00E23F52" w:rsidP="003D48FD">
      <w:pPr>
        <w:pStyle w:val="Text1"/>
        <w:spacing w:line="276" w:lineRule="auto"/>
        <w:rPr>
          <w:rFonts w:ascii="Times New Roman" w:hAnsi="Times New Roman"/>
          <w:sz w:val="28"/>
          <w:szCs w:val="28"/>
        </w:rPr>
      </w:pPr>
      <w:r w:rsidRPr="004267CD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4267CD">
        <w:rPr>
          <w:rFonts w:ascii="Times New Roman" w:hAnsi="Times New Roman"/>
          <w:sz w:val="28"/>
          <w:szCs w:val="28"/>
        </w:rPr>
        <w:t>Згідно</w:t>
      </w:r>
      <w:proofErr w:type="spellEnd"/>
      <w:r w:rsidRPr="004267C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267CD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426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7CD">
        <w:rPr>
          <w:rFonts w:ascii="Times New Roman" w:hAnsi="Times New Roman"/>
          <w:sz w:val="28"/>
          <w:szCs w:val="28"/>
        </w:rPr>
        <w:t>освітньо-професійної</w:t>
      </w:r>
      <w:proofErr w:type="spellEnd"/>
      <w:r w:rsidRPr="00426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7CD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426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7CD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426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67CD">
        <w:rPr>
          <w:rFonts w:ascii="Times New Roman" w:hAnsi="Times New Roman"/>
          <w:sz w:val="28"/>
          <w:szCs w:val="28"/>
        </w:rPr>
        <w:t>повинні</w:t>
      </w:r>
      <w:proofErr w:type="spellEnd"/>
      <w:r w:rsidRPr="004267CD">
        <w:rPr>
          <w:rFonts w:ascii="Times New Roman" w:hAnsi="Times New Roman"/>
          <w:sz w:val="28"/>
          <w:szCs w:val="28"/>
        </w:rPr>
        <w:t>:</w:t>
      </w:r>
    </w:p>
    <w:p w:rsidR="00776E30" w:rsidRPr="00776E30" w:rsidRDefault="00776E30" w:rsidP="003D48FD">
      <w:pPr>
        <w:pStyle w:val="Default"/>
        <w:numPr>
          <w:ilvl w:val="0"/>
          <w:numId w:val="8"/>
        </w:numPr>
        <w:spacing w:line="276" w:lineRule="auto"/>
        <w:contextualSpacing/>
        <w:rPr>
          <w:sz w:val="28"/>
          <w:szCs w:val="28"/>
        </w:rPr>
      </w:pPr>
      <w:r w:rsidRPr="00776E30">
        <w:rPr>
          <w:b/>
          <w:bCs/>
          <w:i/>
          <w:iCs/>
          <w:sz w:val="28"/>
          <w:szCs w:val="28"/>
        </w:rPr>
        <w:t xml:space="preserve">знати: </w:t>
      </w:r>
    </w:p>
    <w:p w:rsidR="00776E30" w:rsidRPr="00776E30" w:rsidRDefault="00776E30" w:rsidP="003D48FD">
      <w:pPr>
        <w:pStyle w:val="Default"/>
        <w:numPr>
          <w:ilvl w:val="0"/>
          <w:numId w:val="6"/>
        </w:numPr>
        <w:spacing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6E30">
        <w:rPr>
          <w:sz w:val="28"/>
          <w:szCs w:val="28"/>
        </w:rPr>
        <w:t xml:space="preserve">оняття соціально-страхового права та загальнообов’язкового державного соціального страхування; </w:t>
      </w:r>
    </w:p>
    <w:p w:rsidR="00776E30" w:rsidRPr="00776E30" w:rsidRDefault="0088636B" w:rsidP="003D48FD">
      <w:pPr>
        <w:pStyle w:val="Default"/>
        <w:numPr>
          <w:ilvl w:val="0"/>
          <w:numId w:val="6"/>
        </w:numPr>
        <w:spacing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6E30" w:rsidRPr="00776E30">
        <w:rPr>
          <w:sz w:val="28"/>
          <w:szCs w:val="28"/>
        </w:rPr>
        <w:t xml:space="preserve">иди загальнообов’язкового державного соціального страхування та його законодавче забезпечення; </w:t>
      </w:r>
    </w:p>
    <w:p w:rsidR="00776E30" w:rsidRPr="00776E30" w:rsidRDefault="00776E30" w:rsidP="003D48FD">
      <w:pPr>
        <w:pStyle w:val="Default"/>
        <w:numPr>
          <w:ilvl w:val="0"/>
          <w:numId w:val="6"/>
        </w:numPr>
        <w:spacing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6E30">
        <w:rPr>
          <w:sz w:val="28"/>
          <w:szCs w:val="28"/>
        </w:rPr>
        <w:t xml:space="preserve">равовий статус учасників загальнообов’язкового державного соціального страхування; </w:t>
      </w:r>
    </w:p>
    <w:p w:rsidR="00776E30" w:rsidRPr="00776E30" w:rsidRDefault="00776E30" w:rsidP="003D48FD">
      <w:pPr>
        <w:pStyle w:val="Default"/>
        <w:numPr>
          <w:ilvl w:val="0"/>
          <w:numId w:val="6"/>
        </w:numPr>
        <w:spacing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6E30">
        <w:rPr>
          <w:sz w:val="28"/>
          <w:szCs w:val="28"/>
        </w:rPr>
        <w:t xml:space="preserve">равові підстави та умови здійснення страхових виплат. </w:t>
      </w:r>
    </w:p>
    <w:p w:rsidR="00776E30" w:rsidRPr="00776E30" w:rsidRDefault="00776E30" w:rsidP="003D48FD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776E30" w:rsidRPr="00776E30" w:rsidRDefault="00776E30" w:rsidP="003D48FD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</w:rPr>
      </w:pPr>
      <w:r w:rsidRPr="00776E30">
        <w:rPr>
          <w:b/>
          <w:bCs/>
          <w:i/>
          <w:iCs/>
          <w:sz w:val="28"/>
          <w:szCs w:val="28"/>
        </w:rPr>
        <w:t>вміти</w:t>
      </w:r>
      <w:r w:rsidRPr="00776E30">
        <w:rPr>
          <w:sz w:val="28"/>
          <w:szCs w:val="28"/>
        </w:rPr>
        <w:t xml:space="preserve">: </w:t>
      </w:r>
    </w:p>
    <w:p w:rsidR="00776E30" w:rsidRPr="00776E30" w:rsidRDefault="00776E30" w:rsidP="003D48FD">
      <w:pPr>
        <w:pStyle w:val="Default"/>
        <w:numPr>
          <w:ilvl w:val="0"/>
          <w:numId w:val="7"/>
        </w:numPr>
        <w:spacing w:after="36"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6E30">
        <w:rPr>
          <w:sz w:val="28"/>
          <w:szCs w:val="28"/>
        </w:rPr>
        <w:t xml:space="preserve">изначати види правовідносин у системі загальнообов’язкового державного соціального страхування; </w:t>
      </w:r>
    </w:p>
    <w:p w:rsidR="00776E30" w:rsidRPr="00776E30" w:rsidRDefault="00776E30" w:rsidP="003D48FD">
      <w:pPr>
        <w:pStyle w:val="Default"/>
        <w:numPr>
          <w:ilvl w:val="0"/>
          <w:numId w:val="7"/>
        </w:numPr>
        <w:spacing w:after="36"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76E30">
        <w:rPr>
          <w:sz w:val="28"/>
          <w:szCs w:val="28"/>
        </w:rPr>
        <w:t xml:space="preserve">бчислювати страховий стаж; </w:t>
      </w:r>
    </w:p>
    <w:p w:rsidR="00776E30" w:rsidRPr="00776E30" w:rsidRDefault="00776E30" w:rsidP="003D48FD">
      <w:pPr>
        <w:pStyle w:val="Default"/>
        <w:numPr>
          <w:ilvl w:val="0"/>
          <w:numId w:val="7"/>
        </w:numPr>
        <w:spacing w:after="36"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76E30">
        <w:rPr>
          <w:sz w:val="28"/>
          <w:szCs w:val="28"/>
        </w:rPr>
        <w:t xml:space="preserve">астосовувати законодавство про загальнообов’язкове державне соціальне страхування; </w:t>
      </w:r>
    </w:p>
    <w:p w:rsidR="00776E30" w:rsidRPr="00776E30" w:rsidRDefault="00776E30" w:rsidP="003D48FD">
      <w:pPr>
        <w:pStyle w:val="Default"/>
        <w:numPr>
          <w:ilvl w:val="0"/>
          <w:numId w:val="7"/>
        </w:numPr>
        <w:spacing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76E30">
        <w:rPr>
          <w:sz w:val="28"/>
          <w:szCs w:val="28"/>
        </w:rPr>
        <w:t xml:space="preserve">кладати проекти документів щодо надання страхових виплат. </w:t>
      </w:r>
    </w:p>
    <w:p w:rsidR="00776E30" w:rsidRDefault="00776E30" w:rsidP="003D48FD">
      <w:pPr>
        <w:pStyle w:val="a5"/>
        <w:spacing w:line="276" w:lineRule="auto"/>
        <w:ind w:firstLine="567"/>
        <w:jc w:val="both"/>
        <w:rPr>
          <w:b/>
          <w:szCs w:val="28"/>
        </w:rPr>
      </w:pPr>
    </w:p>
    <w:p w:rsidR="00E23F52" w:rsidRPr="004267CD" w:rsidRDefault="00E23F52" w:rsidP="003D48FD">
      <w:pPr>
        <w:pStyle w:val="a5"/>
        <w:spacing w:line="276" w:lineRule="auto"/>
        <w:ind w:firstLine="567"/>
        <w:jc w:val="both"/>
        <w:rPr>
          <w:szCs w:val="28"/>
        </w:rPr>
      </w:pPr>
      <w:r w:rsidRPr="008131F3">
        <w:rPr>
          <w:b/>
          <w:szCs w:val="28"/>
        </w:rPr>
        <w:t>На вивчення навчальної дисципліни відводиться</w:t>
      </w:r>
      <w:r w:rsidRPr="004267CD">
        <w:rPr>
          <w:szCs w:val="28"/>
        </w:rPr>
        <w:t xml:space="preserve"> </w:t>
      </w:r>
      <w:r w:rsidR="000C137B">
        <w:rPr>
          <w:szCs w:val="28"/>
        </w:rPr>
        <w:t>105</w:t>
      </w:r>
      <w:r w:rsidRPr="004267CD">
        <w:rPr>
          <w:szCs w:val="28"/>
        </w:rPr>
        <w:t xml:space="preserve"> годин </w:t>
      </w:r>
      <w:r w:rsidRPr="004267CD">
        <w:rPr>
          <w:szCs w:val="28"/>
          <w:lang w:val="ru-RU"/>
        </w:rPr>
        <w:t xml:space="preserve">/ </w:t>
      </w:r>
      <w:r w:rsidR="000C137B">
        <w:rPr>
          <w:szCs w:val="28"/>
          <w:lang w:val="ru-RU"/>
        </w:rPr>
        <w:t>3,5</w:t>
      </w:r>
      <w:r w:rsidRPr="004267CD">
        <w:rPr>
          <w:szCs w:val="28"/>
          <w:lang w:val="ru-RU"/>
        </w:rPr>
        <w:t xml:space="preserve"> </w:t>
      </w:r>
      <w:r w:rsidRPr="004267CD">
        <w:rPr>
          <w:szCs w:val="28"/>
        </w:rPr>
        <w:t>кредит</w:t>
      </w:r>
      <w:r>
        <w:rPr>
          <w:szCs w:val="28"/>
        </w:rPr>
        <w:t>ів</w:t>
      </w:r>
      <w:r w:rsidRPr="004267CD">
        <w:rPr>
          <w:szCs w:val="28"/>
        </w:rPr>
        <w:t xml:space="preserve"> </w:t>
      </w:r>
      <w:r w:rsidRPr="004267CD">
        <w:rPr>
          <w:szCs w:val="28"/>
          <w:lang w:val="en-US"/>
        </w:rPr>
        <w:t>ECTS</w:t>
      </w:r>
      <w:r w:rsidRPr="004267CD">
        <w:rPr>
          <w:szCs w:val="28"/>
        </w:rPr>
        <w:t>.</w:t>
      </w:r>
    </w:p>
    <w:p w:rsidR="00E23F52" w:rsidRPr="004267CD" w:rsidRDefault="00E23F52" w:rsidP="00254218">
      <w:pPr>
        <w:pStyle w:val="a5"/>
        <w:spacing w:line="276" w:lineRule="auto"/>
        <w:ind w:firstLine="567"/>
        <w:jc w:val="both"/>
        <w:rPr>
          <w:szCs w:val="28"/>
        </w:rPr>
      </w:pPr>
    </w:p>
    <w:p w:rsidR="00E23F52" w:rsidRDefault="00E23F52" w:rsidP="00254218">
      <w:pPr>
        <w:spacing w:line="276" w:lineRule="auto"/>
        <w:ind w:firstLine="567"/>
        <w:jc w:val="both"/>
        <w:rPr>
          <w:sz w:val="28"/>
          <w:szCs w:val="28"/>
        </w:rPr>
      </w:pPr>
      <w:r w:rsidRPr="004267CD">
        <w:rPr>
          <w:b/>
          <w:bCs/>
          <w:sz w:val="28"/>
          <w:szCs w:val="28"/>
        </w:rPr>
        <w:t>2. Інформаційний обсяг</w:t>
      </w:r>
      <w:r w:rsidRPr="004267CD">
        <w:rPr>
          <w:sz w:val="28"/>
          <w:szCs w:val="28"/>
        </w:rPr>
        <w:t xml:space="preserve"> </w:t>
      </w:r>
      <w:r w:rsidRPr="004267CD">
        <w:rPr>
          <w:b/>
          <w:sz w:val="28"/>
          <w:szCs w:val="28"/>
        </w:rPr>
        <w:t>навчальної</w:t>
      </w:r>
      <w:r w:rsidRPr="004267CD">
        <w:rPr>
          <w:b/>
          <w:bCs/>
          <w:sz w:val="28"/>
          <w:szCs w:val="28"/>
        </w:rPr>
        <w:t xml:space="preserve"> дисципліни</w:t>
      </w:r>
    </w:p>
    <w:p w:rsidR="00AE6EB4" w:rsidRDefault="00E23F52" w:rsidP="00254218">
      <w:pPr>
        <w:spacing w:line="276" w:lineRule="auto"/>
        <w:ind w:firstLine="567"/>
        <w:jc w:val="both"/>
        <w:rPr>
          <w:sz w:val="28"/>
          <w:szCs w:val="28"/>
        </w:rPr>
      </w:pPr>
      <w:r w:rsidRPr="00724AEE">
        <w:rPr>
          <w:b/>
          <w:sz w:val="28"/>
          <w:szCs w:val="28"/>
        </w:rPr>
        <w:t>Змістовий модуль 1.</w:t>
      </w:r>
      <w:r w:rsidRPr="00031299">
        <w:rPr>
          <w:sz w:val="28"/>
          <w:szCs w:val="28"/>
        </w:rPr>
        <w:t xml:space="preserve"> </w:t>
      </w:r>
      <w:r w:rsidR="00031299" w:rsidRPr="00031299">
        <w:rPr>
          <w:sz w:val="28"/>
          <w:szCs w:val="28"/>
        </w:rPr>
        <w:t>П</w:t>
      </w:r>
      <w:r w:rsidR="00AE6EB4" w:rsidRPr="00031299">
        <w:rPr>
          <w:sz w:val="28"/>
          <w:szCs w:val="28"/>
        </w:rPr>
        <w:t>оняття</w:t>
      </w:r>
      <w:r w:rsidR="00AE6EB4">
        <w:rPr>
          <w:sz w:val="28"/>
          <w:szCs w:val="28"/>
        </w:rPr>
        <w:t xml:space="preserve">, предмет, джерела, система соціального страхового права; соціальні ризики як підстав виникнення права на соціальне страхування; організаційно-правові форми здійснення соціального страхування; соціальне страхування у зв’язку з тимчасовою втратою працездатності; соціальне страхування у зв’язку з безробіттям; </w:t>
      </w:r>
      <w:r w:rsidR="00285A37">
        <w:rPr>
          <w:sz w:val="28"/>
          <w:szCs w:val="28"/>
        </w:rPr>
        <w:t xml:space="preserve">соціальне страхування у зв’язку із нещасним випадком та професійним захворюванням, які спричинили втрату працездатності; </w:t>
      </w:r>
      <w:r w:rsidR="00AE6EB4">
        <w:rPr>
          <w:sz w:val="28"/>
          <w:szCs w:val="28"/>
        </w:rPr>
        <w:t>пенсійне соціальне страхування.</w:t>
      </w:r>
      <w:r w:rsidR="00AE6EB4" w:rsidRPr="004267CD">
        <w:rPr>
          <w:sz w:val="28"/>
          <w:szCs w:val="28"/>
        </w:rPr>
        <w:t xml:space="preserve"> </w:t>
      </w:r>
    </w:p>
    <w:p w:rsidR="00AE6EB4" w:rsidRDefault="00AE6EB4" w:rsidP="00254218">
      <w:pPr>
        <w:spacing w:line="276" w:lineRule="auto"/>
        <w:ind w:firstLine="567"/>
        <w:rPr>
          <w:b/>
          <w:sz w:val="28"/>
          <w:szCs w:val="28"/>
        </w:rPr>
      </w:pPr>
    </w:p>
    <w:p w:rsidR="00E23F52" w:rsidRDefault="00E23F52" w:rsidP="00254218">
      <w:pPr>
        <w:spacing w:line="276" w:lineRule="auto"/>
        <w:ind w:left="1134" w:hanging="1134"/>
        <w:jc w:val="both"/>
        <w:rPr>
          <w:color w:val="000000"/>
          <w:sz w:val="28"/>
          <w:szCs w:val="28"/>
        </w:rPr>
      </w:pPr>
      <w:r w:rsidRPr="00667484">
        <w:rPr>
          <w:sz w:val="28"/>
          <w:szCs w:val="28"/>
        </w:rPr>
        <w:t xml:space="preserve">Тема 1. </w:t>
      </w:r>
      <w:r w:rsidRPr="00667484">
        <w:rPr>
          <w:color w:val="000000"/>
          <w:sz w:val="28"/>
          <w:szCs w:val="28"/>
        </w:rPr>
        <w:t xml:space="preserve">Поняття, предмет, </w:t>
      </w:r>
      <w:r w:rsidR="00B56EE4">
        <w:rPr>
          <w:color w:val="000000"/>
          <w:sz w:val="28"/>
          <w:szCs w:val="28"/>
        </w:rPr>
        <w:t>джерела,</w:t>
      </w:r>
      <w:r w:rsidRPr="00667484">
        <w:rPr>
          <w:color w:val="000000"/>
          <w:sz w:val="28"/>
          <w:szCs w:val="28"/>
        </w:rPr>
        <w:t xml:space="preserve"> система </w:t>
      </w:r>
      <w:r w:rsidR="00AB3BA3">
        <w:rPr>
          <w:color w:val="000000"/>
          <w:sz w:val="28"/>
          <w:szCs w:val="28"/>
        </w:rPr>
        <w:t>соціального страхового права України</w:t>
      </w:r>
      <w:r w:rsidRPr="00667484">
        <w:rPr>
          <w:color w:val="000000"/>
          <w:sz w:val="28"/>
          <w:szCs w:val="28"/>
        </w:rPr>
        <w:t>.</w:t>
      </w:r>
    </w:p>
    <w:p w:rsidR="00E23F52" w:rsidRPr="00667484" w:rsidRDefault="00E23F52" w:rsidP="00254218">
      <w:pPr>
        <w:spacing w:line="276" w:lineRule="auto"/>
        <w:ind w:left="1134" w:hanging="1134"/>
        <w:jc w:val="both"/>
        <w:rPr>
          <w:sz w:val="28"/>
          <w:szCs w:val="28"/>
          <w:lang w:val="ru-RU"/>
        </w:rPr>
      </w:pPr>
      <w:r w:rsidRPr="008C35F9">
        <w:rPr>
          <w:sz w:val="28"/>
          <w:szCs w:val="28"/>
        </w:rPr>
        <w:t>Тема</w:t>
      </w:r>
      <w:r w:rsidR="008C35F9" w:rsidRPr="008C35F9">
        <w:rPr>
          <w:sz w:val="28"/>
          <w:szCs w:val="28"/>
        </w:rPr>
        <w:t> </w:t>
      </w:r>
      <w:r w:rsidRPr="008C35F9">
        <w:rPr>
          <w:sz w:val="28"/>
          <w:szCs w:val="28"/>
        </w:rPr>
        <w:t>2</w:t>
      </w:r>
      <w:r w:rsidRPr="00667484">
        <w:rPr>
          <w:sz w:val="28"/>
          <w:szCs w:val="28"/>
        </w:rPr>
        <w:t>.</w:t>
      </w:r>
      <w:r w:rsidR="008C35F9">
        <w:rPr>
          <w:sz w:val="28"/>
          <w:szCs w:val="28"/>
        </w:rPr>
        <w:t> </w:t>
      </w:r>
      <w:r w:rsidR="00AB3BA3">
        <w:rPr>
          <w:sz w:val="28"/>
          <w:szCs w:val="28"/>
        </w:rPr>
        <w:t>С</w:t>
      </w:r>
      <w:r w:rsidR="006A36F2">
        <w:rPr>
          <w:sz w:val="28"/>
          <w:szCs w:val="28"/>
        </w:rPr>
        <w:t>оціальні ризики як підстав виникнення права на соціальне страхування</w:t>
      </w:r>
      <w:r w:rsidR="006A36F2" w:rsidRPr="00667484">
        <w:rPr>
          <w:sz w:val="28"/>
          <w:szCs w:val="28"/>
        </w:rPr>
        <w:t xml:space="preserve"> </w:t>
      </w:r>
      <w:r w:rsidR="00AB3BA3">
        <w:rPr>
          <w:sz w:val="28"/>
          <w:szCs w:val="28"/>
        </w:rPr>
        <w:t>в Україні</w:t>
      </w:r>
      <w:r w:rsidRPr="00667484">
        <w:rPr>
          <w:sz w:val="28"/>
          <w:szCs w:val="28"/>
        </w:rPr>
        <w:t>.</w:t>
      </w:r>
    </w:p>
    <w:p w:rsidR="00E23F52" w:rsidRPr="00667484" w:rsidRDefault="00E23F52" w:rsidP="003D48FD">
      <w:pPr>
        <w:spacing w:line="276" w:lineRule="auto"/>
        <w:jc w:val="both"/>
        <w:rPr>
          <w:sz w:val="28"/>
          <w:szCs w:val="28"/>
          <w:lang w:val="ru-RU"/>
        </w:rPr>
      </w:pPr>
      <w:r w:rsidRPr="00667484">
        <w:rPr>
          <w:sz w:val="28"/>
          <w:szCs w:val="28"/>
        </w:rPr>
        <w:t>Тема 3.</w:t>
      </w:r>
      <w:r w:rsidR="00C91FDE">
        <w:rPr>
          <w:sz w:val="28"/>
          <w:szCs w:val="28"/>
        </w:rPr>
        <w:t xml:space="preserve"> </w:t>
      </w:r>
      <w:r w:rsidR="00F12F31">
        <w:rPr>
          <w:sz w:val="28"/>
          <w:szCs w:val="28"/>
        </w:rPr>
        <w:t>Організаційно-правові форми здійснення соціального страхування.</w:t>
      </w:r>
    </w:p>
    <w:p w:rsidR="00E23F52" w:rsidRPr="00667484" w:rsidRDefault="00E23F52" w:rsidP="003D48FD">
      <w:pPr>
        <w:spacing w:line="276" w:lineRule="auto"/>
        <w:jc w:val="both"/>
        <w:rPr>
          <w:sz w:val="28"/>
          <w:szCs w:val="28"/>
          <w:lang w:val="ru-RU"/>
        </w:rPr>
      </w:pPr>
      <w:r w:rsidRPr="00667484">
        <w:rPr>
          <w:sz w:val="28"/>
          <w:szCs w:val="28"/>
        </w:rPr>
        <w:t xml:space="preserve">Тема 4. </w:t>
      </w:r>
      <w:r w:rsidR="00F12F31">
        <w:rPr>
          <w:sz w:val="28"/>
          <w:szCs w:val="28"/>
        </w:rPr>
        <w:t>Соціальне страхування у зв’язку з тимчасовою втратою працездатності</w:t>
      </w:r>
    </w:p>
    <w:p w:rsidR="00E23F52" w:rsidRPr="00667484" w:rsidRDefault="00E23F52" w:rsidP="003D48FD">
      <w:pPr>
        <w:spacing w:line="276" w:lineRule="auto"/>
        <w:jc w:val="both"/>
        <w:rPr>
          <w:sz w:val="28"/>
          <w:szCs w:val="28"/>
          <w:lang w:val="ru-RU"/>
        </w:rPr>
      </w:pPr>
      <w:r w:rsidRPr="00667484">
        <w:rPr>
          <w:sz w:val="28"/>
          <w:szCs w:val="28"/>
        </w:rPr>
        <w:t xml:space="preserve">Тема 5. </w:t>
      </w:r>
      <w:r w:rsidR="00C91FDE">
        <w:rPr>
          <w:sz w:val="28"/>
          <w:szCs w:val="28"/>
        </w:rPr>
        <w:t>Соціальне страхування у зв’язку з безробіттям</w:t>
      </w:r>
    </w:p>
    <w:p w:rsidR="00E23F52" w:rsidRPr="00667484" w:rsidRDefault="00E23F52" w:rsidP="003D48FD">
      <w:pPr>
        <w:spacing w:line="276" w:lineRule="auto"/>
        <w:ind w:left="993" w:hanging="993"/>
        <w:jc w:val="both"/>
        <w:rPr>
          <w:sz w:val="28"/>
          <w:szCs w:val="28"/>
          <w:lang w:val="ru-RU"/>
        </w:rPr>
      </w:pPr>
      <w:r w:rsidRPr="00667484">
        <w:rPr>
          <w:sz w:val="28"/>
          <w:szCs w:val="28"/>
        </w:rPr>
        <w:lastRenderedPageBreak/>
        <w:t xml:space="preserve">Тема 6. </w:t>
      </w:r>
      <w:r w:rsidR="00DF0199">
        <w:rPr>
          <w:sz w:val="28"/>
          <w:szCs w:val="28"/>
        </w:rPr>
        <w:t>Соціальне страхування у зв’язку із нещасним випадком та професійним захворюванням, які спричинили втрату працездатності</w:t>
      </w:r>
      <w:r w:rsidRPr="00667484">
        <w:rPr>
          <w:sz w:val="28"/>
          <w:szCs w:val="28"/>
        </w:rPr>
        <w:t>.</w:t>
      </w:r>
    </w:p>
    <w:p w:rsidR="00E23F52" w:rsidRPr="00667484" w:rsidRDefault="00E23F52" w:rsidP="003D48FD">
      <w:pPr>
        <w:spacing w:line="276" w:lineRule="auto"/>
        <w:jc w:val="both"/>
        <w:rPr>
          <w:sz w:val="28"/>
          <w:szCs w:val="28"/>
          <w:lang w:val="ru-RU"/>
        </w:rPr>
      </w:pPr>
      <w:r w:rsidRPr="00667484">
        <w:rPr>
          <w:sz w:val="28"/>
          <w:szCs w:val="28"/>
        </w:rPr>
        <w:t xml:space="preserve">Тема 7. </w:t>
      </w:r>
      <w:r w:rsidR="00004415">
        <w:rPr>
          <w:sz w:val="28"/>
          <w:szCs w:val="28"/>
        </w:rPr>
        <w:t>Пенсійне соціальне страхування</w:t>
      </w:r>
      <w:r w:rsidRPr="00667484">
        <w:rPr>
          <w:sz w:val="28"/>
          <w:szCs w:val="28"/>
        </w:rPr>
        <w:t>.</w:t>
      </w:r>
    </w:p>
    <w:p w:rsidR="00E23F52" w:rsidRPr="00312553" w:rsidRDefault="00E23F52" w:rsidP="003D48FD">
      <w:pPr>
        <w:spacing w:line="276" w:lineRule="auto"/>
        <w:ind w:firstLine="709"/>
        <w:jc w:val="both"/>
        <w:rPr>
          <w:sz w:val="28"/>
          <w:szCs w:val="28"/>
        </w:rPr>
      </w:pPr>
    </w:p>
    <w:p w:rsidR="00E23F52" w:rsidRDefault="00E23F52" w:rsidP="003D48FD">
      <w:pPr>
        <w:pStyle w:val="3"/>
        <w:spacing w:line="276" w:lineRule="auto"/>
        <w:ind w:firstLine="567"/>
        <w:jc w:val="both"/>
        <w:rPr>
          <w:sz w:val="28"/>
          <w:szCs w:val="28"/>
        </w:rPr>
      </w:pPr>
      <w:r w:rsidRPr="00312553">
        <w:rPr>
          <w:sz w:val="28"/>
          <w:szCs w:val="28"/>
        </w:rPr>
        <w:t>3. Рекомендована література</w:t>
      </w:r>
    </w:p>
    <w:p w:rsidR="00A63995" w:rsidRPr="00A63995" w:rsidRDefault="00A63995" w:rsidP="00A63995"/>
    <w:p w:rsidR="00E23F52" w:rsidRDefault="00E23F52" w:rsidP="00A63995">
      <w:pPr>
        <w:shd w:val="clear" w:color="auto" w:fill="FFFFFF"/>
        <w:tabs>
          <w:tab w:val="left" w:pos="0"/>
        </w:tabs>
        <w:spacing w:line="276" w:lineRule="auto"/>
        <w:ind w:firstLine="709"/>
        <w:rPr>
          <w:b/>
          <w:bCs/>
          <w:spacing w:val="-9"/>
          <w:sz w:val="28"/>
          <w:szCs w:val="28"/>
        </w:rPr>
      </w:pPr>
      <w:r w:rsidRPr="00312553">
        <w:rPr>
          <w:b/>
          <w:bCs/>
          <w:spacing w:val="-9"/>
          <w:sz w:val="28"/>
          <w:szCs w:val="28"/>
        </w:rPr>
        <w:t>Нормативно-правові акти</w:t>
      </w:r>
    </w:p>
    <w:p w:rsidR="004361A7" w:rsidRPr="004361A7" w:rsidRDefault="004361A7" w:rsidP="004361A7">
      <w:pPr>
        <w:pStyle w:val="Default"/>
        <w:numPr>
          <w:ilvl w:val="0"/>
          <w:numId w:val="9"/>
        </w:numPr>
        <w:spacing w:after="36" w:line="276" w:lineRule="auto"/>
        <w:jc w:val="both"/>
        <w:rPr>
          <w:sz w:val="28"/>
          <w:szCs w:val="28"/>
        </w:rPr>
      </w:pPr>
      <w:r w:rsidRPr="004361A7">
        <w:rPr>
          <w:sz w:val="28"/>
          <w:szCs w:val="28"/>
        </w:rPr>
        <w:t xml:space="preserve">. Конституція України // Відомості Верховної Ради України. – 1996. – № 30. – Ст. 141. </w:t>
      </w:r>
    </w:p>
    <w:p w:rsidR="004361A7" w:rsidRPr="004361A7" w:rsidRDefault="004361A7" w:rsidP="004361A7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361A7">
        <w:rPr>
          <w:sz w:val="28"/>
          <w:szCs w:val="28"/>
        </w:rPr>
        <w:t xml:space="preserve">Кодекс України про адміністративні правопорушення // Відомості Верховної Ради УРСР. – 1984. – Додаток до № 51. – Ст. 1122. </w:t>
      </w:r>
    </w:p>
    <w:p w:rsidR="004361A7" w:rsidRPr="004361A7" w:rsidRDefault="004361A7" w:rsidP="004361A7">
      <w:pPr>
        <w:pStyle w:val="Default"/>
        <w:numPr>
          <w:ilvl w:val="0"/>
          <w:numId w:val="9"/>
        </w:numPr>
        <w:spacing w:after="36" w:line="276" w:lineRule="auto"/>
        <w:jc w:val="both"/>
        <w:rPr>
          <w:sz w:val="28"/>
          <w:szCs w:val="28"/>
        </w:rPr>
      </w:pPr>
      <w:r w:rsidRPr="004361A7">
        <w:rPr>
          <w:sz w:val="28"/>
          <w:szCs w:val="28"/>
        </w:rPr>
        <w:t xml:space="preserve">Бюджетний кодекс України // Відомості Верховної Ради України. – 2010. – № 50-51. – Ст. 572. </w:t>
      </w:r>
    </w:p>
    <w:p w:rsidR="004361A7" w:rsidRPr="004361A7" w:rsidRDefault="004361A7" w:rsidP="004361A7">
      <w:pPr>
        <w:pStyle w:val="Default"/>
        <w:numPr>
          <w:ilvl w:val="0"/>
          <w:numId w:val="9"/>
        </w:numPr>
        <w:spacing w:after="36" w:line="276" w:lineRule="auto"/>
        <w:jc w:val="both"/>
        <w:rPr>
          <w:sz w:val="28"/>
          <w:szCs w:val="28"/>
        </w:rPr>
      </w:pPr>
      <w:r w:rsidRPr="004361A7">
        <w:rPr>
          <w:sz w:val="28"/>
          <w:szCs w:val="28"/>
        </w:rPr>
        <w:t xml:space="preserve">Основи законодавства України про загальнообов’язкове державне соціальне страхування // Відомості Верховної Ради України. – 1998. – № 23. – Ст. 121. </w:t>
      </w:r>
    </w:p>
    <w:p w:rsidR="004361A7" w:rsidRPr="004361A7" w:rsidRDefault="004361A7" w:rsidP="004361A7">
      <w:pPr>
        <w:pStyle w:val="Default"/>
        <w:numPr>
          <w:ilvl w:val="0"/>
          <w:numId w:val="9"/>
        </w:numPr>
        <w:spacing w:after="36" w:line="276" w:lineRule="auto"/>
        <w:jc w:val="both"/>
        <w:rPr>
          <w:sz w:val="28"/>
          <w:szCs w:val="28"/>
        </w:rPr>
      </w:pPr>
      <w:r w:rsidRPr="004361A7">
        <w:rPr>
          <w:sz w:val="28"/>
          <w:szCs w:val="28"/>
        </w:rPr>
        <w:t xml:space="preserve">Закон України «Про внесення змін до деяких законодавчих актів щодо реформування загальнообов’язкового державного соціального страхування та легалізації фонду оплати праці // Відомості Верховної Ради України. – 2015. - № 11 – ст. 75. </w:t>
      </w:r>
    </w:p>
    <w:p w:rsidR="004361A7" w:rsidRPr="004361A7" w:rsidRDefault="004361A7" w:rsidP="004361A7">
      <w:pPr>
        <w:pStyle w:val="Default"/>
        <w:numPr>
          <w:ilvl w:val="0"/>
          <w:numId w:val="9"/>
        </w:numPr>
        <w:spacing w:after="36" w:line="276" w:lineRule="auto"/>
        <w:jc w:val="both"/>
        <w:rPr>
          <w:sz w:val="28"/>
          <w:szCs w:val="28"/>
        </w:rPr>
      </w:pPr>
      <w:r w:rsidRPr="004361A7">
        <w:rPr>
          <w:sz w:val="28"/>
          <w:szCs w:val="28"/>
        </w:rPr>
        <w:t xml:space="preserve">Закон України «Про загальнообов’язкове державне соціальне страхування на випадок безробіття» // Відомості Верховної Ради України. – 2000. – № 22. – Ст. 171. </w:t>
      </w:r>
    </w:p>
    <w:p w:rsidR="004361A7" w:rsidRPr="004361A7" w:rsidRDefault="004361A7" w:rsidP="004361A7">
      <w:pPr>
        <w:pStyle w:val="Default"/>
        <w:numPr>
          <w:ilvl w:val="0"/>
          <w:numId w:val="9"/>
        </w:numPr>
        <w:spacing w:after="36" w:line="276" w:lineRule="auto"/>
        <w:jc w:val="both"/>
        <w:rPr>
          <w:sz w:val="28"/>
          <w:szCs w:val="28"/>
        </w:rPr>
      </w:pPr>
      <w:r w:rsidRPr="004361A7">
        <w:rPr>
          <w:sz w:val="28"/>
          <w:szCs w:val="28"/>
        </w:rPr>
        <w:t xml:space="preserve">.Закон України «Про збір та облік єдиного внеску на загальнообов’язкове державне соціальне страхування» // Відомості Верховної Ради України. – 2011. – № 2-3. – Ст. 11. </w:t>
      </w:r>
    </w:p>
    <w:p w:rsidR="004361A7" w:rsidRPr="004361A7" w:rsidRDefault="004361A7" w:rsidP="004361A7">
      <w:pPr>
        <w:pStyle w:val="Default"/>
        <w:numPr>
          <w:ilvl w:val="0"/>
          <w:numId w:val="9"/>
        </w:numPr>
        <w:spacing w:after="36" w:line="276" w:lineRule="auto"/>
        <w:jc w:val="both"/>
        <w:rPr>
          <w:sz w:val="28"/>
          <w:szCs w:val="28"/>
        </w:rPr>
      </w:pPr>
      <w:r w:rsidRPr="004361A7">
        <w:rPr>
          <w:sz w:val="28"/>
          <w:szCs w:val="28"/>
        </w:rPr>
        <w:t xml:space="preserve">Закон України «Про благодійну діяльність та благодійні організації» // Офіційний Вісник України. – 2013. - № 9. ст. 9 </w:t>
      </w:r>
    </w:p>
    <w:p w:rsidR="004361A7" w:rsidRDefault="004361A7" w:rsidP="004361A7">
      <w:pPr>
        <w:pStyle w:val="Default"/>
        <w:numPr>
          <w:ilvl w:val="0"/>
          <w:numId w:val="9"/>
        </w:numPr>
        <w:spacing w:after="36" w:line="276" w:lineRule="auto"/>
        <w:jc w:val="both"/>
        <w:rPr>
          <w:sz w:val="28"/>
          <w:szCs w:val="28"/>
        </w:rPr>
      </w:pPr>
      <w:r w:rsidRPr="004361A7">
        <w:rPr>
          <w:sz w:val="28"/>
          <w:szCs w:val="28"/>
        </w:rPr>
        <w:t xml:space="preserve">Закон України «Про загальнообов’язкове державне пенсійне страхування» // Відомості Верховної Ради України. – 2003. – № 49-51. – Ст. 376. </w:t>
      </w:r>
    </w:p>
    <w:p w:rsidR="00547E81" w:rsidRDefault="00547E81" w:rsidP="00547E81">
      <w:pPr>
        <w:numPr>
          <w:ilvl w:val="0"/>
          <w:numId w:val="9"/>
        </w:numPr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7A66F6">
        <w:rPr>
          <w:sz w:val="28"/>
          <w:szCs w:val="28"/>
        </w:rPr>
        <w:t xml:space="preserve">Закон України </w:t>
      </w:r>
      <w:r>
        <w:rPr>
          <w:sz w:val="28"/>
          <w:szCs w:val="28"/>
        </w:rPr>
        <w:t>«</w:t>
      </w:r>
      <w:r w:rsidRPr="007A66F6">
        <w:rPr>
          <w:sz w:val="28"/>
          <w:szCs w:val="28"/>
        </w:rPr>
        <w:t>Про пенсійне забезпечення</w:t>
      </w:r>
      <w:r>
        <w:rPr>
          <w:sz w:val="28"/>
          <w:szCs w:val="28"/>
        </w:rPr>
        <w:t>»</w:t>
      </w:r>
      <w:r w:rsidRPr="007A66F6">
        <w:rPr>
          <w:sz w:val="28"/>
          <w:szCs w:val="28"/>
        </w:rPr>
        <w:t xml:space="preserve"> // Відомості</w:t>
      </w:r>
      <w:r>
        <w:rPr>
          <w:sz w:val="28"/>
          <w:szCs w:val="28"/>
        </w:rPr>
        <w:t xml:space="preserve"> </w:t>
      </w:r>
      <w:r w:rsidRPr="007A66F6">
        <w:rPr>
          <w:sz w:val="28"/>
          <w:szCs w:val="28"/>
        </w:rPr>
        <w:t>Верховної Ради України. - 1992. - № 3. - Ст. 10.</w:t>
      </w:r>
    </w:p>
    <w:p w:rsidR="004361A7" w:rsidRDefault="004361A7" w:rsidP="00F90239">
      <w:pPr>
        <w:pStyle w:val="Default"/>
        <w:numPr>
          <w:ilvl w:val="0"/>
          <w:numId w:val="9"/>
        </w:numPr>
        <w:spacing w:after="36" w:line="276" w:lineRule="auto"/>
        <w:ind w:left="641" w:hanging="357"/>
        <w:jc w:val="both"/>
        <w:rPr>
          <w:sz w:val="28"/>
          <w:szCs w:val="28"/>
        </w:rPr>
      </w:pPr>
      <w:r w:rsidRPr="004361A7">
        <w:rPr>
          <w:sz w:val="28"/>
          <w:szCs w:val="28"/>
        </w:rPr>
        <w:t xml:space="preserve">Закон України «Про недержавне пенсійне забезпечення» // Відомості Верховної Ради України. – 2003. – № 47-48. – Ст. 372. </w:t>
      </w:r>
    </w:p>
    <w:p w:rsidR="00B641EA" w:rsidRPr="00721CB5" w:rsidRDefault="00B641EA" w:rsidP="00F90239">
      <w:pPr>
        <w:numPr>
          <w:ilvl w:val="0"/>
          <w:numId w:val="9"/>
        </w:numPr>
        <w:spacing w:line="276" w:lineRule="auto"/>
        <w:ind w:left="641" w:right="-136" w:hanging="357"/>
        <w:jc w:val="both"/>
        <w:rPr>
          <w:sz w:val="28"/>
          <w:szCs w:val="28"/>
        </w:rPr>
      </w:pPr>
      <w:r w:rsidRPr="00721CB5">
        <w:rPr>
          <w:sz w:val="28"/>
          <w:szCs w:val="28"/>
        </w:rPr>
        <w:t>Закон України «Про прожитковий мінімум» // Відомості Верховної Ради України. – 1999. - № 38. – ст. 348.</w:t>
      </w:r>
    </w:p>
    <w:p w:rsidR="00B641EA" w:rsidRPr="00721CB5" w:rsidRDefault="00B641EA" w:rsidP="00F90239">
      <w:pPr>
        <w:numPr>
          <w:ilvl w:val="0"/>
          <w:numId w:val="9"/>
        </w:numPr>
        <w:spacing w:line="276" w:lineRule="auto"/>
        <w:ind w:left="641" w:right="-136" w:hanging="357"/>
        <w:jc w:val="both"/>
        <w:rPr>
          <w:sz w:val="28"/>
          <w:szCs w:val="28"/>
        </w:rPr>
      </w:pPr>
      <w:r w:rsidRPr="00721CB5">
        <w:rPr>
          <w:sz w:val="28"/>
          <w:szCs w:val="28"/>
        </w:rPr>
        <w:t>Закон України «</w:t>
      </w:r>
      <w:r>
        <w:rPr>
          <w:sz w:val="28"/>
          <w:szCs w:val="28"/>
        </w:rPr>
        <w:t>Про зайнятість населення</w:t>
      </w:r>
      <w:r w:rsidRPr="00721CB5">
        <w:rPr>
          <w:sz w:val="28"/>
          <w:szCs w:val="28"/>
        </w:rPr>
        <w:t>» // Відомості Верховної Ради України. – 201</w:t>
      </w:r>
      <w:r>
        <w:rPr>
          <w:sz w:val="28"/>
          <w:szCs w:val="28"/>
        </w:rPr>
        <w:t>3</w:t>
      </w:r>
      <w:r w:rsidRPr="00721CB5">
        <w:rPr>
          <w:sz w:val="28"/>
          <w:szCs w:val="28"/>
        </w:rPr>
        <w:t>. - № 2</w:t>
      </w:r>
      <w:r>
        <w:rPr>
          <w:sz w:val="28"/>
          <w:szCs w:val="28"/>
        </w:rPr>
        <w:t>4</w:t>
      </w:r>
      <w:r w:rsidRPr="00721CB5">
        <w:rPr>
          <w:sz w:val="28"/>
          <w:szCs w:val="28"/>
        </w:rPr>
        <w:t xml:space="preserve">. – ст. </w:t>
      </w:r>
      <w:r>
        <w:rPr>
          <w:sz w:val="28"/>
          <w:szCs w:val="28"/>
        </w:rPr>
        <w:t>243</w:t>
      </w:r>
      <w:r w:rsidRPr="00721CB5">
        <w:rPr>
          <w:sz w:val="28"/>
          <w:szCs w:val="28"/>
        </w:rPr>
        <w:t>.</w:t>
      </w:r>
    </w:p>
    <w:p w:rsidR="00B641EA" w:rsidRDefault="00B641EA" w:rsidP="00F90239">
      <w:pPr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ind w:left="641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A66F6">
        <w:rPr>
          <w:sz w:val="28"/>
          <w:szCs w:val="28"/>
        </w:rPr>
        <w:t xml:space="preserve">Закон України </w:t>
      </w:r>
      <w:r>
        <w:rPr>
          <w:sz w:val="28"/>
          <w:szCs w:val="28"/>
        </w:rPr>
        <w:t>«</w:t>
      </w:r>
      <w:r w:rsidRPr="007A66F6">
        <w:rPr>
          <w:sz w:val="28"/>
          <w:szCs w:val="28"/>
        </w:rPr>
        <w:t>Про ратифікацію Конвенції про права інвалідів і Факультативного протоколу до</w:t>
      </w:r>
      <w:r>
        <w:rPr>
          <w:sz w:val="28"/>
          <w:szCs w:val="28"/>
        </w:rPr>
        <w:t xml:space="preserve"> </w:t>
      </w:r>
      <w:r w:rsidRPr="007A66F6">
        <w:rPr>
          <w:sz w:val="28"/>
          <w:szCs w:val="28"/>
        </w:rPr>
        <w:t>неї</w:t>
      </w:r>
      <w:r>
        <w:rPr>
          <w:sz w:val="28"/>
          <w:szCs w:val="28"/>
        </w:rPr>
        <w:t xml:space="preserve">» </w:t>
      </w:r>
      <w:r w:rsidRPr="007A66F6">
        <w:rPr>
          <w:sz w:val="28"/>
          <w:szCs w:val="28"/>
        </w:rPr>
        <w:t>// Відомості Верховної Ради України</w:t>
      </w:r>
      <w:r>
        <w:rPr>
          <w:sz w:val="28"/>
          <w:szCs w:val="28"/>
        </w:rPr>
        <w:t xml:space="preserve">. – </w:t>
      </w:r>
      <w:r w:rsidRPr="007A66F6">
        <w:rPr>
          <w:sz w:val="28"/>
          <w:szCs w:val="28"/>
        </w:rPr>
        <w:t>2010</w:t>
      </w:r>
      <w:r>
        <w:rPr>
          <w:sz w:val="28"/>
          <w:szCs w:val="28"/>
        </w:rPr>
        <w:t>. - №</w:t>
      </w:r>
      <w:r w:rsidRPr="007A66F6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. - </w:t>
      </w:r>
      <w:r w:rsidRPr="007A66F6">
        <w:rPr>
          <w:sz w:val="28"/>
          <w:szCs w:val="28"/>
        </w:rPr>
        <w:t>ст.77</w:t>
      </w:r>
    </w:p>
    <w:p w:rsidR="00B641EA" w:rsidRPr="007A66F6" w:rsidRDefault="00B641EA" w:rsidP="00F90239">
      <w:pPr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ind w:left="641" w:hanging="357"/>
        <w:contextualSpacing/>
        <w:jc w:val="both"/>
        <w:rPr>
          <w:sz w:val="28"/>
          <w:szCs w:val="28"/>
        </w:rPr>
      </w:pPr>
      <w:r w:rsidRPr="00C56E28">
        <w:rPr>
          <w:sz w:val="28"/>
          <w:szCs w:val="28"/>
        </w:rPr>
        <w:t xml:space="preserve">Постанова Кабінету Міністрів України від </w:t>
      </w:r>
      <w:r>
        <w:rPr>
          <w:sz w:val="28"/>
          <w:szCs w:val="28"/>
        </w:rPr>
        <w:t>20 листопада 2011</w:t>
      </w:r>
      <w:r w:rsidRPr="00C56E28">
        <w:rPr>
          <w:sz w:val="28"/>
          <w:szCs w:val="28"/>
        </w:rPr>
        <w:t xml:space="preserve"> року № 1</w:t>
      </w:r>
      <w:r>
        <w:rPr>
          <w:sz w:val="28"/>
          <w:szCs w:val="28"/>
        </w:rPr>
        <w:t>232</w:t>
      </w:r>
      <w:r w:rsidRPr="00C56E28">
        <w:rPr>
          <w:sz w:val="28"/>
          <w:szCs w:val="28"/>
        </w:rPr>
        <w:t xml:space="preserve"> «Деякі питання розслідування та ведення обліку нещасних випадків, професійних захворювань і аварій на виробництві» </w:t>
      </w:r>
      <w:r w:rsidRPr="007A66F6">
        <w:rPr>
          <w:sz w:val="28"/>
          <w:szCs w:val="28"/>
        </w:rPr>
        <w:t>// Офіційний вісник України</w:t>
      </w:r>
      <w:r>
        <w:rPr>
          <w:sz w:val="28"/>
          <w:szCs w:val="28"/>
        </w:rPr>
        <w:t>.</w:t>
      </w:r>
      <w:r w:rsidRPr="007A66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A66F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11. - </w:t>
      </w:r>
      <w:r w:rsidRPr="007A66F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94. – </w:t>
      </w:r>
      <w:r w:rsidRPr="007A66F6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7A66F6">
        <w:rPr>
          <w:sz w:val="28"/>
          <w:szCs w:val="28"/>
        </w:rPr>
        <w:t xml:space="preserve"> </w:t>
      </w:r>
      <w:r>
        <w:rPr>
          <w:sz w:val="28"/>
          <w:szCs w:val="28"/>
        </w:rPr>
        <w:t>3426.</w:t>
      </w:r>
    </w:p>
    <w:p w:rsidR="00B641EA" w:rsidRPr="00C56E28" w:rsidRDefault="00B641EA" w:rsidP="00F90239">
      <w:pPr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ind w:left="641" w:hanging="357"/>
        <w:contextualSpacing/>
        <w:jc w:val="both"/>
        <w:rPr>
          <w:sz w:val="28"/>
          <w:szCs w:val="28"/>
        </w:rPr>
      </w:pPr>
      <w:r w:rsidRPr="00C56E28">
        <w:rPr>
          <w:sz w:val="28"/>
          <w:szCs w:val="28"/>
        </w:rPr>
        <w:t>Постанова Кабінету Міністрів України від 3 грудня 2009 року №1317 «Питання медико-соціальної експертизи» // Офіційний вісник України. – 2009. - № 95. – ст. 3265</w:t>
      </w:r>
    </w:p>
    <w:p w:rsidR="00B641EA" w:rsidRDefault="00B641EA" w:rsidP="00F90239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00" w:afterAutospacing="1" w:line="276" w:lineRule="auto"/>
        <w:ind w:left="641" w:hanging="357"/>
        <w:contextualSpacing/>
        <w:jc w:val="both"/>
        <w:rPr>
          <w:sz w:val="28"/>
          <w:szCs w:val="28"/>
        </w:rPr>
      </w:pPr>
      <w:r w:rsidRPr="00C56E28">
        <w:rPr>
          <w:sz w:val="28"/>
          <w:szCs w:val="28"/>
        </w:rPr>
        <w:t>Постанова Кабінету Міністрів України від 13 березня 2013 року «Про затвердження Порядку реєстрації, перереєстрації безробітних та ведення обліку осіб, які шукають роботу» // Офіційний вісник України. – 2013. - № 26. – ст. 859.</w:t>
      </w:r>
    </w:p>
    <w:p w:rsidR="004361A7" w:rsidRPr="004361A7" w:rsidRDefault="004361A7" w:rsidP="004361A7">
      <w:pPr>
        <w:pStyle w:val="Default"/>
        <w:numPr>
          <w:ilvl w:val="0"/>
          <w:numId w:val="9"/>
        </w:numPr>
        <w:spacing w:after="36" w:line="276" w:lineRule="auto"/>
        <w:jc w:val="both"/>
        <w:rPr>
          <w:sz w:val="28"/>
          <w:szCs w:val="28"/>
        </w:rPr>
      </w:pPr>
      <w:r w:rsidRPr="004361A7">
        <w:rPr>
          <w:sz w:val="28"/>
          <w:szCs w:val="28"/>
        </w:rPr>
        <w:t xml:space="preserve">Постанова Кабінету Міністрів України від 22 серпня 2000 р. № 1306 «Про затвердження Порядку видачі та зразка свідоцтва про загальнообов’язкове державне соціальне страхування» // Офіційний вісник України. – 2000. – № 34. – Ст. 1452. </w:t>
      </w:r>
    </w:p>
    <w:p w:rsidR="004361A7" w:rsidRPr="004361A7" w:rsidRDefault="004361A7" w:rsidP="004361A7">
      <w:pPr>
        <w:pStyle w:val="Default"/>
        <w:numPr>
          <w:ilvl w:val="0"/>
          <w:numId w:val="9"/>
        </w:numPr>
        <w:spacing w:after="36" w:line="276" w:lineRule="auto"/>
        <w:jc w:val="both"/>
        <w:rPr>
          <w:sz w:val="28"/>
          <w:szCs w:val="28"/>
        </w:rPr>
      </w:pPr>
      <w:r w:rsidRPr="004361A7">
        <w:rPr>
          <w:sz w:val="28"/>
          <w:szCs w:val="28"/>
        </w:rPr>
        <w:t xml:space="preserve">Постанова Кабінету Міністрів України від 8 лютого 2012 р. № 237 «Про затвердження Порядку визначення класу професійного ризику виробництва за видами економічної діяльності» // Офіційний Вісник України. – 2012. - № 30. – ст.65. </w:t>
      </w:r>
    </w:p>
    <w:p w:rsidR="004361A7" w:rsidRPr="004361A7" w:rsidRDefault="004361A7" w:rsidP="004361A7">
      <w:pPr>
        <w:pStyle w:val="Default"/>
        <w:numPr>
          <w:ilvl w:val="0"/>
          <w:numId w:val="9"/>
        </w:numPr>
        <w:spacing w:after="36" w:line="276" w:lineRule="auto"/>
        <w:jc w:val="both"/>
        <w:rPr>
          <w:sz w:val="28"/>
          <w:szCs w:val="28"/>
        </w:rPr>
      </w:pPr>
      <w:r w:rsidRPr="004361A7">
        <w:rPr>
          <w:sz w:val="28"/>
          <w:szCs w:val="28"/>
        </w:rPr>
        <w:t xml:space="preserve">Постанова Кабінету Міністрів України від 22 грудня 2010 р. № 1170 «Про затвердження переліку видів виплат, що здійснюються за рахунок коштів роботодавців, на які не нараховується єдиний внесок на загальнообов’язкове державне соціальне страхування» // Офіційний вісник України. – 2010. – № 98. – Ст. 3487. </w:t>
      </w:r>
    </w:p>
    <w:p w:rsidR="004361A7" w:rsidRPr="004361A7" w:rsidRDefault="004361A7" w:rsidP="004361A7">
      <w:pPr>
        <w:pStyle w:val="Default"/>
        <w:numPr>
          <w:ilvl w:val="0"/>
          <w:numId w:val="9"/>
        </w:numPr>
        <w:spacing w:after="36" w:line="276" w:lineRule="auto"/>
        <w:jc w:val="both"/>
        <w:rPr>
          <w:sz w:val="28"/>
          <w:szCs w:val="28"/>
        </w:rPr>
      </w:pPr>
      <w:r w:rsidRPr="004361A7">
        <w:rPr>
          <w:sz w:val="28"/>
          <w:szCs w:val="28"/>
        </w:rPr>
        <w:t xml:space="preserve">Постанова Кабінету Міністрів України від 2 березня 2011 р. № 178 «Про затвердження Порядку нарахування та сплати єдиного внеску на загальнообов’язкове державне соціальне страхування за деякі категорії застрахованих осіб» // Офіційний вісник України. – 2011. – № 16. – Ст. 666. </w:t>
      </w:r>
    </w:p>
    <w:p w:rsidR="004361A7" w:rsidRDefault="004361A7" w:rsidP="004361A7">
      <w:pPr>
        <w:pStyle w:val="Default"/>
        <w:numPr>
          <w:ilvl w:val="0"/>
          <w:numId w:val="9"/>
        </w:numPr>
        <w:spacing w:after="36" w:line="276" w:lineRule="auto"/>
        <w:jc w:val="both"/>
        <w:rPr>
          <w:sz w:val="28"/>
          <w:szCs w:val="28"/>
        </w:rPr>
      </w:pPr>
      <w:r w:rsidRPr="004361A7">
        <w:rPr>
          <w:sz w:val="28"/>
          <w:szCs w:val="28"/>
        </w:rPr>
        <w:t xml:space="preserve">Наказ Міністерства Фінансів України від 20.04.2015 року № 449 «Про затвердження інструкції про порядок нарахування і сплати єдиного внеску на загальнообов’язкове державне соціальне страхування» // Офіційний вісник України. – 2015. – № 40. – Ст. 1245. </w:t>
      </w:r>
    </w:p>
    <w:p w:rsidR="00A848AD" w:rsidRPr="00C56E28" w:rsidRDefault="00A848AD" w:rsidP="00AC0065">
      <w:pPr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contextualSpacing/>
        <w:jc w:val="both"/>
        <w:rPr>
          <w:sz w:val="28"/>
          <w:szCs w:val="28"/>
        </w:rPr>
      </w:pPr>
      <w:r w:rsidRPr="00C56E28">
        <w:rPr>
          <w:sz w:val="28"/>
          <w:szCs w:val="28"/>
        </w:rPr>
        <w:t xml:space="preserve">Наказ Міністерства охорони здоров'я України від </w:t>
      </w:r>
      <w:r>
        <w:rPr>
          <w:sz w:val="28"/>
          <w:szCs w:val="28"/>
        </w:rPr>
        <w:t>05 вересня 2011 року № 561 «</w:t>
      </w:r>
      <w:r w:rsidRPr="00C56E28">
        <w:rPr>
          <w:sz w:val="28"/>
          <w:szCs w:val="28"/>
        </w:rPr>
        <w:t>Про затвердження Інструкції про встановлення груп інвалід</w:t>
      </w:r>
      <w:r>
        <w:rPr>
          <w:sz w:val="28"/>
          <w:szCs w:val="28"/>
        </w:rPr>
        <w:t>ності»</w:t>
      </w:r>
      <w:r w:rsidRPr="00C56E28">
        <w:rPr>
          <w:sz w:val="28"/>
          <w:szCs w:val="28"/>
        </w:rPr>
        <w:t xml:space="preserve"> // Офіційний вісник України - 20</w:t>
      </w:r>
      <w:r>
        <w:rPr>
          <w:sz w:val="28"/>
          <w:szCs w:val="28"/>
        </w:rPr>
        <w:t>11</w:t>
      </w:r>
      <w:r w:rsidRPr="00C56E28">
        <w:rPr>
          <w:sz w:val="28"/>
          <w:szCs w:val="28"/>
        </w:rPr>
        <w:t xml:space="preserve"> - № </w:t>
      </w:r>
      <w:r>
        <w:rPr>
          <w:sz w:val="28"/>
          <w:szCs w:val="28"/>
        </w:rPr>
        <w:t>91</w:t>
      </w:r>
      <w:r w:rsidRPr="00C56E28">
        <w:rPr>
          <w:sz w:val="28"/>
          <w:szCs w:val="28"/>
        </w:rPr>
        <w:t>. - ст. 3</w:t>
      </w:r>
      <w:r>
        <w:rPr>
          <w:sz w:val="28"/>
          <w:szCs w:val="28"/>
        </w:rPr>
        <w:t>319</w:t>
      </w:r>
      <w:r w:rsidRPr="00C56E28">
        <w:rPr>
          <w:sz w:val="28"/>
          <w:szCs w:val="28"/>
        </w:rPr>
        <w:t>.</w:t>
      </w:r>
    </w:p>
    <w:p w:rsidR="00A848AD" w:rsidRPr="00C56E28" w:rsidRDefault="00A848AD" w:rsidP="00AC0065">
      <w:pPr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contextualSpacing/>
        <w:jc w:val="both"/>
        <w:rPr>
          <w:sz w:val="28"/>
          <w:szCs w:val="28"/>
        </w:rPr>
      </w:pPr>
      <w:r w:rsidRPr="00C56E28">
        <w:rPr>
          <w:sz w:val="28"/>
          <w:szCs w:val="28"/>
        </w:rPr>
        <w:lastRenderedPageBreak/>
        <w:t>Наказ Міністерства охорони здоров'я, Академії медичних наук, Міністерства праці та соціальної політики України від 29 грудня 2000 року. № 374/68/338</w:t>
      </w:r>
      <w:r>
        <w:rPr>
          <w:sz w:val="28"/>
          <w:szCs w:val="28"/>
        </w:rPr>
        <w:t xml:space="preserve"> «</w:t>
      </w:r>
      <w:r w:rsidRPr="00C56E28">
        <w:rPr>
          <w:sz w:val="28"/>
          <w:szCs w:val="28"/>
        </w:rPr>
        <w:t>Про затвердження Інструкції про застосування переліку професійних захворювань</w:t>
      </w:r>
      <w:r>
        <w:rPr>
          <w:sz w:val="28"/>
          <w:szCs w:val="28"/>
        </w:rPr>
        <w:t>»</w:t>
      </w:r>
      <w:r w:rsidRPr="00C56E28">
        <w:rPr>
          <w:sz w:val="28"/>
          <w:szCs w:val="28"/>
        </w:rPr>
        <w:t xml:space="preserve"> // Офіційний вісник України. – 2001р. - № 5. - ст. 199.</w:t>
      </w:r>
    </w:p>
    <w:p w:rsidR="00A848AD" w:rsidRPr="00C56E28" w:rsidRDefault="00A848AD" w:rsidP="00AC0065">
      <w:pPr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contextualSpacing/>
        <w:jc w:val="both"/>
        <w:rPr>
          <w:sz w:val="28"/>
          <w:szCs w:val="28"/>
        </w:rPr>
      </w:pPr>
      <w:r w:rsidRPr="00C56E28">
        <w:rPr>
          <w:sz w:val="28"/>
          <w:szCs w:val="28"/>
        </w:rPr>
        <w:t xml:space="preserve">Наказ Міністерства охорони здоров'я від 13 листопада 2001 р. №455 </w:t>
      </w:r>
      <w:r>
        <w:rPr>
          <w:sz w:val="28"/>
          <w:szCs w:val="28"/>
        </w:rPr>
        <w:t>«</w:t>
      </w:r>
      <w:r w:rsidRPr="00C56E28">
        <w:rPr>
          <w:sz w:val="28"/>
          <w:szCs w:val="28"/>
        </w:rPr>
        <w:t>Про затвердження Інструкції про порядок видачі документів, що засвідчують тимчасову непрацездатність громадян</w:t>
      </w:r>
      <w:r>
        <w:rPr>
          <w:sz w:val="28"/>
          <w:szCs w:val="28"/>
        </w:rPr>
        <w:t>»</w:t>
      </w:r>
      <w:r w:rsidRPr="00C56E28">
        <w:rPr>
          <w:sz w:val="28"/>
          <w:szCs w:val="28"/>
        </w:rPr>
        <w:t xml:space="preserve"> //Офіційний вісник України. - 2001. - № 49. - ст. 2216.</w:t>
      </w:r>
    </w:p>
    <w:p w:rsidR="00A848AD" w:rsidRPr="007A66F6" w:rsidRDefault="00A848AD" w:rsidP="00AC0065">
      <w:pPr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contextualSpacing/>
        <w:jc w:val="both"/>
        <w:rPr>
          <w:sz w:val="28"/>
          <w:szCs w:val="28"/>
        </w:rPr>
      </w:pPr>
      <w:r w:rsidRPr="00C56E28">
        <w:rPr>
          <w:sz w:val="28"/>
          <w:szCs w:val="28"/>
        </w:rPr>
        <w:t>Міністерство охорони здоров'я України, Фонд втрати працездатності, Фонд соцстраху нещасних випадків на виробництві «Про затвердження зразка, технічного опису листка непрацездатності та Інструкції про порядок заповнення листка непрацездатності» від 3 листопада 2004 року № 532/274/136-ос/1406 // Офіційний вісник України - 2004 р., № 47, ст. 56 стаття 3111, код акту 30747/2004</w:t>
      </w:r>
    </w:p>
    <w:p w:rsidR="00A848AD" w:rsidRPr="007A66F6" w:rsidRDefault="00A848AD" w:rsidP="00AC0065">
      <w:pPr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contextualSpacing/>
        <w:jc w:val="both"/>
        <w:rPr>
          <w:sz w:val="28"/>
          <w:szCs w:val="28"/>
        </w:rPr>
      </w:pPr>
      <w:r w:rsidRPr="007A66F6">
        <w:rPr>
          <w:sz w:val="28"/>
          <w:szCs w:val="28"/>
        </w:rPr>
        <w:t>Наказ Міністерства охорони здоров'я України «Про затвердження Положення про експертизу</w:t>
      </w:r>
      <w:r>
        <w:rPr>
          <w:sz w:val="28"/>
          <w:szCs w:val="28"/>
        </w:rPr>
        <w:t xml:space="preserve"> </w:t>
      </w:r>
      <w:r w:rsidRPr="007A66F6">
        <w:rPr>
          <w:sz w:val="28"/>
          <w:szCs w:val="28"/>
        </w:rPr>
        <w:t xml:space="preserve">тимчасової непрацездатності» від 09.04.2008 </w:t>
      </w:r>
      <w:r>
        <w:rPr>
          <w:sz w:val="28"/>
          <w:szCs w:val="28"/>
        </w:rPr>
        <w:t>№ </w:t>
      </w:r>
      <w:r w:rsidRPr="007A66F6">
        <w:rPr>
          <w:sz w:val="28"/>
          <w:szCs w:val="28"/>
        </w:rPr>
        <w:t xml:space="preserve">189 //Офіційний вісник України </w:t>
      </w:r>
      <w:r>
        <w:rPr>
          <w:sz w:val="28"/>
          <w:szCs w:val="28"/>
        </w:rPr>
        <w:t>–</w:t>
      </w:r>
      <w:r w:rsidRPr="007A66F6">
        <w:rPr>
          <w:sz w:val="28"/>
          <w:szCs w:val="28"/>
        </w:rPr>
        <w:t xml:space="preserve"> 2008</w:t>
      </w:r>
      <w:r>
        <w:rPr>
          <w:sz w:val="28"/>
          <w:szCs w:val="28"/>
        </w:rPr>
        <w:t xml:space="preserve">. - </w:t>
      </w:r>
      <w:r w:rsidRPr="007A66F6">
        <w:rPr>
          <w:sz w:val="28"/>
          <w:szCs w:val="28"/>
        </w:rPr>
        <w:t>№ 51</w:t>
      </w:r>
      <w:r>
        <w:rPr>
          <w:sz w:val="28"/>
          <w:szCs w:val="28"/>
        </w:rPr>
        <w:t xml:space="preserve">. – ст. </w:t>
      </w:r>
      <w:r w:rsidRPr="007A66F6">
        <w:rPr>
          <w:sz w:val="28"/>
          <w:szCs w:val="28"/>
        </w:rPr>
        <w:t>1716</w:t>
      </w:r>
      <w:r>
        <w:rPr>
          <w:sz w:val="28"/>
          <w:szCs w:val="28"/>
        </w:rPr>
        <w:t>.</w:t>
      </w:r>
    </w:p>
    <w:p w:rsidR="004361A7" w:rsidRDefault="004361A7" w:rsidP="00AC0065">
      <w:pPr>
        <w:pStyle w:val="Default"/>
        <w:numPr>
          <w:ilvl w:val="0"/>
          <w:numId w:val="9"/>
        </w:numPr>
        <w:spacing w:after="36" w:line="276" w:lineRule="auto"/>
        <w:jc w:val="both"/>
        <w:rPr>
          <w:sz w:val="28"/>
          <w:szCs w:val="28"/>
        </w:rPr>
      </w:pPr>
      <w:r w:rsidRPr="009E30BC">
        <w:rPr>
          <w:sz w:val="28"/>
          <w:szCs w:val="28"/>
        </w:rPr>
        <w:t>Постанова Фонду соціального страхування від нещасних випадків на виробництві та професійних захворювань України від 9 червня 2010 р. № 18 «Про затвердження Положення про організацію лікування, медичної реабілітації та забезпечення потерпілих внаслідок нещасного випадку на в</w:t>
      </w:r>
      <w:r w:rsidR="005B22F0">
        <w:rPr>
          <w:sz w:val="28"/>
          <w:szCs w:val="28"/>
        </w:rPr>
        <w:t>и</w:t>
      </w:r>
      <w:r w:rsidRPr="009E30BC">
        <w:rPr>
          <w:sz w:val="28"/>
          <w:szCs w:val="28"/>
        </w:rPr>
        <w:t xml:space="preserve">робництві та професійного захворювання лікарськими засобами та виробами медичного призначення» // Офіційний вісник України. – 2010. – № 53. – Ст. 1808. </w:t>
      </w:r>
    </w:p>
    <w:p w:rsidR="00186D6B" w:rsidRPr="00186D6B" w:rsidRDefault="00186D6B" w:rsidP="00186D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00" w:afterAutospacing="1" w:line="276" w:lineRule="auto"/>
        <w:ind w:left="641" w:hanging="357"/>
        <w:jc w:val="both"/>
        <w:rPr>
          <w:sz w:val="28"/>
          <w:szCs w:val="28"/>
        </w:rPr>
      </w:pPr>
      <w:r w:rsidRPr="00186D6B">
        <w:rPr>
          <w:sz w:val="28"/>
          <w:szCs w:val="28"/>
        </w:rPr>
        <w:t>Постанова правління Фонду соціального страхування з тимчасової втрати працездатності «Про затвердження Положення про комісію (уповноваженого) із соціального страхування підприємств, установи, організації» від 23 червня 2008 року № 25 // Офіційний вісник України. – 2008. - № 53 – ст. 1794.</w:t>
      </w:r>
    </w:p>
    <w:p w:rsidR="00186D6B" w:rsidRPr="00186D6B" w:rsidRDefault="00186D6B" w:rsidP="00186D6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00" w:afterAutospacing="1" w:line="276" w:lineRule="auto"/>
        <w:ind w:left="641" w:hanging="357"/>
        <w:jc w:val="both"/>
        <w:rPr>
          <w:sz w:val="28"/>
          <w:szCs w:val="28"/>
        </w:rPr>
      </w:pPr>
      <w:r w:rsidRPr="00186D6B">
        <w:rPr>
          <w:sz w:val="28"/>
          <w:szCs w:val="28"/>
        </w:rPr>
        <w:t xml:space="preserve">Постанова правління Фонду соціального страхування з тимчасової втрати працездатності </w:t>
      </w:r>
      <w:r w:rsidRPr="00186D6B">
        <w:rPr>
          <w:sz w:val="28"/>
          <w:szCs w:val="28"/>
          <w:shd w:val="clear" w:color="auto" w:fill="FFFFFF"/>
        </w:rPr>
        <w:t xml:space="preserve">від 25.02.2009 № 12 «Про затвердження </w:t>
      </w:r>
      <w:hyperlink r:id="rId7" w:anchor="n20" w:tgtFrame="_blank" w:history="1">
        <w:r w:rsidRPr="00186D6B">
          <w:rPr>
            <w:sz w:val="28"/>
            <w:szCs w:val="28"/>
            <w:bdr w:val="none" w:sz="0" w:space="0" w:color="auto" w:frame="1"/>
            <w:shd w:val="clear" w:color="auto" w:fill="FFFFFF"/>
          </w:rPr>
          <w:t>Порядку отримання застрахованими особами і членами їх сімей санаторно-курортного лікування, що сплачується за рахунок коштів Фонду соціального страхування з тимчасової втрати працездатності</w:t>
        </w:r>
      </w:hyperlink>
      <w:r w:rsidRPr="00186D6B">
        <w:rPr>
          <w:sz w:val="28"/>
          <w:szCs w:val="28"/>
        </w:rPr>
        <w:t>»;</w:t>
      </w:r>
    </w:p>
    <w:p w:rsidR="00186D6B" w:rsidRPr="00A63995" w:rsidRDefault="00186D6B" w:rsidP="00186D6B">
      <w:pPr>
        <w:numPr>
          <w:ilvl w:val="0"/>
          <w:numId w:val="9"/>
        </w:numPr>
        <w:spacing w:after="100" w:afterAutospacing="1" w:line="276" w:lineRule="auto"/>
        <w:ind w:left="641" w:hanging="357"/>
        <w:jc w:val="both"/>
        <w:textAlignment w:val="baseline"/>
        <w:rPr>
          <w:sz w:val="28"/>
          <w:szCs w:val="28"/>
        </w:rPr>
      </w:pPr>
      <w:r w:rsidRPr="00186D6B">
        <w:rPr>
          <w:sz w:val="28"/>
          <w:szCs w:val="28"/>
        </w:rPr>
        <w:t>Лист від</w:t>
      </w:r>
      <w:r w:rsidRPr="00186D6B">
        <w:rPr>
          <w:rStyle w:val="apple-converted-space"/>
          <w:sz w:val="28"/>
          <w:szCs w:val="28"/>
        </w:rPr>
        <w:t> </w:t>
      </w:r>
      <w:r w:rsidRPr="00186D6B">
        <w:rPr>
          <w:sz w:val="28"/>
          <w:szCs w:val="28"/>
          <w:bdr w:val="none" w:sz="0" w:space="0" w:color="auto" w:frame="1"/>
        </w:rPr>
        <w:t>22.02.2017</w:t>
      </w:r>
      <w:r w:rsidRPr="00186D6B">
        <w:rPr>
          <w:rStyle w:val="apple-converted-space"/>
          <w:sz w:val="28"/>
          <w:szCs w:val="28"/>
        </w:rPr>
        <w:t> </w:t>
      </w:r>
      <w:r w:rsidRPr="00186D6B">
        <w:rPr>
          <w:sz w:val="28"/>
          <w:szCs w:val="28"/>
        </w:rPr>
        <w:t>№</w:t>
      </w:r>
      <w:r w:rsidRPr="00186D6B">
        <w:rPr>
          <w:rStyle w:val="apple-converted-space"/>
          <w:sz w:val="28"/>
          <w:szCs w:val="28"/>
        </w:rPr>
        <w:t> </w:t>
      </w:r>
      <w:r w:rsidRPr="00186D6B">
        <w:rPr>
          <w:bCs/>
          <w:sz w:val="28"/>
          <w:szCs w:val="28"/>
          <w:bdr w:val="none" w:sz="0" w:space="0" w:color="auto" w:frame="1"/>
        </w:rPr>
        <w:t xml:space="preserve">2.4-17-328 </w:t>
      </w:r>
      <w:r w:rsidRPr="00186D6B">
        <w:rPr>
          <w:sz w:val="28"/>
          <w:szCs w:val="28"/>
        </w:rPr>
        <w:t xml:space="preserve">Фонду соціального страхування з тимчасової втрати працездатності </w:t>
      </w:r>
      <w:hyperlink r:id="rId8" w:tgtFrame="_blank" w:history="1">
        <w:r w:rsidRPr="00A63995">
          <w:rPr>
            <w:rStyle w:val="ac"/>
            <w:sz w:val="28"/>
            <w:szCs w:val="28"/>
            <w:u w:val="none"/>
            <w:bdr w:val="none" w:sz="0" w:space="0" w:color="auto" w:frame="1"/>
          </w:rPr>
          <w:t>Щодо реалізації норми статті 26 Закону України від 23.09.99 № 1105 «Про загальнообов'язкове державне соціальне страхування» при наданні допомоги по вагітності та пологах</w:t>
        </w:r>
      </w:hyperlink>
      <w:r w:rsidRPr="00A63995">
        <w:rPr>
          <w:sz w:val="28"/>
          <w:szCs w:val="28"/>
        </w:rPr>
        <w:t>;</w:t>
      </w:r>
    </w:p>
    <w:p w:rsidR="00186D6B" w:rsidRPr="00A63995" w:rsidRDefault="00186D6B" w:rsidP="00186D6B">
      <w:pPr>
        <w:pStyle w:val="Default"/>
        <w:numPr>
          <w:ilvl w:val="0"/>
          <w:numId w:val="9"/>
        </w:numPr>
        <w:spacing w:after="100" w:afterAutospacing="1" w:line="276" w:lineRule="auto"/>
        <w:ind w:left="641" w:hanging="357"/>
        <w:jc w:val="both"/>
        <w:rPr>
          <w:sz w:val="28"/>
          <w:szCs w:val="28"/>
        </w:rPr>
      </w:pPr>
      <w:r w:rsidRPr="00186D6B">
        <w:rPr>
          <w:sz w:val="28"/>
          <w:szCs w:val="28"/>
        </w:rPr>
        <w:lastRenderedPageBreak/>
        <w:t>Лист Фонду соціального страхування з тимчасової втрати працездатності від</w:t>
      </w:r>
      <w:r w:rsidRPr="00186D6B">
        <w:rPr>
          <w:rStyle w:val="apple-converted-space"/>
          <w:sz w:val="28"/>
          <w:szCs w:val="28"/>
        </w:rPr>
        <w:t> </w:t>
      </w:r>
      <w:r w:rsidRPr="00186D6B">
        <w:rPr>
          <w:sz w:val="28"/>
          <w:szCs w:val="28"/>
          <w:bdr w:val="none" w:sz="0" w:space="0" w:color="auto" w:frame="1"/>
        </w:rPr>
        <w:t>15.12.2016</w:t>
      </w:r>
      <w:r w:rsidRPr="00186D6B">
        <w:rPr>
          <w:rStyle w:val="apple-converted-space"/>
          <w:sz w:val="28"/>
          <w:szCs w:val="28"/>
        </w:rPr>
        <w:t> </w:t>
      </w:r>
      <w:r w:rsidRPr="00186D6B">
        <w:rPr>
          <w:sz w:val="28"/>
          <w:szCs w:val="28"/>
        </w:rPr>
        <w:t>№</w:t>
      </w:r>
      <w:r w:rsidRPr="00186D6B">
        <w:rPr>
          <w:rStyle w:val="apple-converted-space"/>
          <w:sz w:val="28"/>
          <w:szCs w:val="28"/>
        </w:rPr>
        <w:t> </w:t>
      </w:r>
      <w:r w:rsidRPr="00186D6B">
        <w:rPr>
          <w:bCs/>
          <w:sz w:val="28"/>
          <w:szCs w:val="28"/>
          <w:bdr w:val="none" w:sz="0" w:space="0" w:color="auto" w:frame="1"/>
        </w:rPr>
        <w:t xml:space="preserve">2.4-46-2241 </w:t>
      </w:r>
      <w:hyperlink r:id="rId9" w:tgtFrame="_blank" w:history="1">
        <w:r w:rsidRPr="00A63995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Щодо права на безкоштовні путівки в реабілітаційні відділення санаторно-курортних закладів</w:t>
        </w:r>
      </w:hyperlink>
    </w:p>
    <w:p w:rsidR="004361A7" w:rsidRPr="00186D6B" w:rsidRDefault="004361A7" w:rsidP="00186D6B">
      <w:pPr>
        <w:pStyle w:val="Default"/>
        <w:numPr>
          <w:ilvl w:val="0"/>
          <w:numId w:val="9"/>
        </w:numPr>
        <w:spacing w:after="100" w:afterAutospacing="1" w:line="276" w:lineRule="auto"/>
        <w:ind w:left="641" w:hanging="357"/>
        <w:jc w:val="both"/>
        <w:rPr>
          <w:sz w:val="28"/>
          <w:szCs w:val="28"/>
        </w:rPr>
      </w:pPr>
      <w:r w:rsidRPr="00186D6B">
        <w:rPr>
          <w:sz w:val="28"/>
          <w:szCs w:val="28"/>
        </w:rPr>
        <w:t xml:space="preserve">Рішення Конституційного Суду України від 8 жовтня 2008 р. № 20-рп/2008 у справі про страхові виплати // Офіційний вісник України. – 2008. – № 80. – Ст. 2698. </w:t>
      </w:r>
    </w:p>
    <w:p w:rsidR="004361A7" w:rsidRPr="004361A7" w:rsidRDefault="004361A7" w:rsidP="004361A7">
      <w:pPr>
        <w:pStyle w:val="Default"/>
        <w:numPr>
          <w:ilvl w:val="0"/>
          <w:numId w:val="9"/>
        </w:numPr>
        <w:spacing w:after="36" w:line="276" w:lineRule="auto"/>
        <w:jc w:val="both"/>
        <w:rPr>
          <w:sz w:val="28"/>
          <w:szCs w:val="28"/>
        </w:rPr>
      </w:pPr>
      <w:r w:rsidRPr="004361A7">
        <w:rPr>
          <w:sz w:val="28"/>
          <w:szCs w:val="28"/>
        </w:rPr>
        <w:t xml:space="preserve">Постанова Верховного Суду України від 27 травня 2008 р. № 08/49 «Про страхові внески на загальнообов’язкове державне пенсійне страхування» // Все про бухгалтерський облік. – 2009. – № 9. – С. 49. </w:t>
      </w:r>
    </w:p>
    <w:p w:rsidR="004361A7" w:rsidRDefault="004361A7" w:rsidP="004361A7">
      <w:pPr>
        <w:pStyle w:val="Default"/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4361A7">
        <w:rPr>
          <w:sz w:val="28"/>
          <w:szCs w:val="28"/>
        </w:rPr>
        <w:t xml:space="preserve">Оглядовий лист Вищого господарського суду України від 5 травня 2005 р. № 01-8/775 «Про деякі питання практики вирішення спорів, пов’язаних із застосуванням законодавства про загальнообов’язкове державне соціальне страхування». </w:t>
      </w:r>
    </w:p>
    <w:p w:rsidR="0070382F" w:rsidRPr="004361A7" w:rsidRDefault="0070382F" w:rsidP="005D01C5">
      <w:pPr>
        <w:pStyle w:val="Default"/>
        <w:spacing w:line="276" w:lineRule="auto"/>
        <w:ind w:left="360"/>
        <w:contextualSpacing/>
        <w:jc w:val="both"/>
        <w:rPr>
          <w:sz w:val="28"/>
          <w:szCs w:val="28"/>
        </w:rPr>
      </w:pPr>
    </w:p>
    <w:p w:rsidR="00E23F52" w:rsidRDefault="00E23F52" w:rsidP="005D01C5">
      <w:pPr>
        <w:shd w:val="clear" w:color="auto" w:fill="FFFFFF"/>
        <w:spacing w:line="276" w:lineRule="auto"/>
        <w:rPr>
          <w:b/>
          <w:bCs/>
          <w:spacing w:val="-6"/>
          <w:sz w:val="28"/>
          <w:szCs w:val="28"/>
        </w:rPr>
      </w:pPr>
      <w:r w:rsidRPr="005D01C5">
        <w:rPr>
          <w:b/>
          <w:bCs/>
          <w:spacing w:val="-6"/>
          <w:sz w:val="28"/>
          <w:szCs w:val="28"/>
        </w:rPr>
        <w:t>Базова</w:t>
      </w:r>
      <w:r w:rsidR="009E30BC">
        <w:rPr>
          <w:b/>
          <w:bCs/>
          <w:spacing w:val="-6"/>
          <w:sz w:val="28"/>
          <w:szCs w:val="28"/>
        </w:rPr>
        <w:t xml:space="preserve"> література</w:t>
      </w:r>
    </w:p>
    <w:p w:rsidR="00270ECE" w:rsidRPr="00AB08CF" w:rsidRDefault="00270ECE" w:rsidP="0095709B">
      <w:pPr>
        <w:pStyle w:val="Default"/>
        <w:numPr>
          <w:ilvl w:val="0"/>
          <w:numId w:val="16"/>
        </w:numPr>
        <w:spacing w:after="100" w:afterAutospacing="1" w:line="276" w:lineRule="auto"/>
        <w:ind w:left="567" w:hanging="283"/>
        <w:contextualSpacing/>
        <w:jc w:val="both"/>
        <w:rPr>
          <w:sz w:val="28"/>
          <w:szCs w:val="28"/>
        </w:rPr>
      </w:pPr>
      <w:r w:rsidRPr="00AB08CF">
        <w:rPr>
          <w:sz w:val="28"/>
          <w:szCs w:val="28"/>
        </w:rPr>
        <w:t xml:space="preserve">Андріїв В. Соціальне страхування: історія, проблеми // Соціальний захист. – 1999. – № 2. </w:t>
      </w:r>
    </w:p>
    <w:p w:rsidR="00270ECE" w:rsidRDefault="00270ECE" w:rsidP="0095709B">
      <w:pPr>
        <w:pStyle w:val="Default"/>
        <w:numPr>
          <w:ilvl w:val="0"/>
          <w:numId w:val="16"/>
        </w:numPr>
        <w:spacing w:after="100" w:afterAutospacing="1" w:line="276" w:lineRule="auto"/>
        <w:ind w:left="567" w:hanging="283"/>
        <w:jc w:val="both"/>
        <w:rPr>
          <w:sz w:val="28"/>
          <w:szCs w:val="28"/>
        </w:rPr>
      </w:pPr>
      <w:r w:rsidRPr="00AB08CF">
        <w:rPr>
          <w:sz w:val="28"/>
          <w:szCs w:val="28"/>
        </w:rPr>
        <w:t xml:space="preserve">Боднарук М.І. Соціальне страхування в Україні: правові аспекти становлення та розвитку. – Чернівці: Рута, 2002. </w:t>
      </w:r>
    </w:p>
    <w:p w:rsidR="00FA2DAB" w:rsidRPr="0095709B" w:rsidRDefault="00FA2DAB" w:rsidP="0095709B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ind w:left="567" w:hanging="283"/>
        <w:jc w:val="both"/>
        <w:rPr>
          <w:sz w:val="28"/>
          <w:szCs w:val="28"/>
        </w:rPr>
      </w:pPr>
      <w:proofErr w:type="spellStart"/>
      <w:r w:rsidRPr="0095709B">
        <w:rPr>
          <w:sz w:val="28"/>
          <w:szCs w:val="28"/>
        </w:rPr>
        <w:t>Болотіна</w:t>
      </w:r>
      <w:proofErr w:type="spellEnd"/>
      <w:r w:rsidRPr="0095709B">
        <w:rPr>
          <w:sz w:val="28"/>
          <w:szCs w:val="28"/>
        </w:rPr>
        <w:t xml:space="preserve"> Н.Б. Право людини на соціальний захист в Україні/ Н.Б. </w:t>
      </w:r>
      <w:proofErr w:type="spellStart"/>
      <w:r w:rsidRPr="0095709B">
        <w:rPr>
          <w:sz w:val="28"/>
          <w:szCs w:val="28"/>
        </w:rPr>
        <w:t>Болотіна</w:t>
      </w:r>
      <w:proofErr w:type="spellEnd"/>
      <w:r w:rsidRPr="0095709B">
        <w:rPr>
          <w:sz w:val="28"/>
          <w:szCs w:val="28"/>
        </w:rPr>
        <w:t>.-</w:t>
      </w:r>
      <w:proofErr w:type="spellStart"/>
      <w:r w:rsidRPr="0095709B">
        <w:rPr>
          <w:sz w:val="28"/>
          <w:szCs w:val="28"/>
        </w:rPr>
        <w:t>К.:Знання</w:t>
      </w:r>
      <w:proofErr w:type="spellEnd"/>
      <w:r w:rsidRPr="0095709B">
        <w:rPr>
          <w:sz w:val="28"/>
          <w:szCs w:val="28"/>
        </w:rPr>
        <w:t>, 2010.</w:t>
      </w:r>
    </w:p>
    <w:p w:rsidR="00FA2DAB" w:rsidRPr="0095709B" w:rsidRDefault="00FA2DAB" w:rsidP="0095709B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ind w:left="567" w:hanging="283"/>
        <w:jc w:val="both"/>
        <w:rPr>
          <w:sz w:val="28"/>
          <w:szCs w:val="28"/>
        </w:rPr>
      </w:pPr>
      <w:proofErr w:type="spellStart"/>
      <w:r w:rsidRPr="0095709B">
        <w:rPr>
          <w:sz w:val="28"/>
          <w:szCs w:val="28"/>
        </w:rPr>
        <w:t>Болотіна</w:t>
      </w:r>
      <w:proofErr w:type="spellEnd"/>
      <w:r w:rsidRPr="0095709B">
        <w:rPr>
          <w:sz w:val="28"/>
          <w:szCs w:val="28"/>
        </w:rPr>
        <w:t xml:space="preserve"> Н.Б. Право соціального захисту України: [</w:t>
      </w:r>
      <w:proofErr w:type="spellStart"/>
      <w:r w:rsidRPr="0095709B">
        <w:rPr>
          <w:sz w:val="28"/>
          <w:szCs w:val="28"/>
        </w:rPr>
        <w:t>Навч.посіб</w:t>
      </w:r>
      <w:proofErr w:type="spellEnd"/>
      <w:r w:rsidRPr="0095709B">
        <w:rPr>
          <w:sz w:val="28"/>
          <w:szCs w:val="28"/>
        </w:rPr>
        <w:t>.] - К.:Знання, 2005.</w:t>
      </w:r>
    </w:p>
    <w:p w:rsidR="00FA2DAB" w:rsidRPr="0095709B" w:rsidRDefault="00FA2DAB" w:rsidP="0095709B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ind w:left="567" w:hanging="283"/>
        <w:jc w:val="both"/>
        <w:rPr>
          <w:sz w:val="28"/>
          <w:szCs w:val="28"/>
        </w:rPr>
      </w:pPr>
      <w:proofErr w:type="spellStart"/>
      <w:r w:rsidRPr="0095709B">
        <w:rPr>
          <w:sz w:val="28"/>
          <w:szCs w:val="28"/>
        </w:rPr>
        <w:t>Болотіна</w:t>
      </w:r>
      <w:proofErr w:type="spellEnd"/>
      <w:r w:rsidRPr="0095709B">
        <w:rPr>
          <w:sz w:val="28"/>
          <w:szCs w:val="28"/>
        </w:rPr>
        <w:t xml:space="preserve"> Н.Б. Право людини на соціальне забезпечення в Україні: проблема термінів і понять // Право України. — 2000. — № 4.</w:t>
      </w:r>
    </w:p>
    <w:p w:rsidR="00FA2DAB" w:rsidRPr="0095709B" w:rsidRDefault="00FA2DAB" w:rsidP="0095709B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ind w:left="567" w:hanging="283"/>
        <w:jc w:val="both"/>
        <w:rPr>
          <w:sz w:val="28"/>
          <w:szCs w:val="28"/>
        </w:rPr>
      </w:pPr>
      <w:proofErr w:type="spellStart"/>
      <w:r w:rsidRPr="0095709B">
        <w:rPr>
          <w:sz w:val="28"/>
          <w:szCs w:val="28"/>
        </w:rPr>
        <w:t>Залєтов</w:t>
      </w:r>
      <w:proofErr w:type="spellEnd"/>
      <w:r w:rsidRPr="0095709B">
        <w:rPr>
          <w:sz w:val="28"/>
          <w:szCs w:val="28"/>
        </w:rPr>
        <w:t xml:space="preserve"> О. М., Соболєв А. М., Бондар О. В. Страхування від нещасних випадків: </w:t>
      </w:r>
      <w:proofErr w:type="spellStart"/>
      <w:r w:rsidRPr="0095709B">
        <w:rPr>
          <w:sz w:val="28"/>
          <w:szCs w:val="28"/>
        </w:rPr>
        <w:t>Навч</w:t>
      </w:r>
      <w:proofErr w:type="spellEnd"/>
      <w:r w:rsidRPr="0095709B">
        <w:rPr>
          <w:sz w:val="28"/>
          <w:szCs w:val="28"/>
        </w:rPr>
        <w:t xml:space="preserve">. </w:t>
      </w:r>
      <w:proofErr w:type="spellStart"/>
      <w:r w:rsidRPr="0095709B">
        <w:rPr>
          <w:sz w:val="28"/>
          <w:szCs w:val="28"/>
        </w:rPr>
        <w:t>посіб</w:t>
      </w:r>
      <w:proofErr w:type="spellEnd"/>
      <w:r w:rsidRPr="0095709B">
        <w:rPr>
          <w:sz w:val="28"/>
          <w:szCs w:val="28"/>
        </w:rPr>
        <w:t xml:space="preserve">. —К.: </w:t>
      </w:r>
      <w:proofErr w:type="spellStart"/>
      <w:r w:rsidRPr="0095709B">
        <w:rPr>
          <w:sz w:val="28"/>
          <w:szCs w:val="28"/>
        </w:rPr>
        <w:t>Міжнар</w:t>
      </w:r>
      <w:proofErr w:type="spellEnd"/>
      <w:r w:rsidRPr="0095709B">
        <w:rPr>
          <w:sz w:val="28"/>
          <w:szCs w:val="28"/>
        </w:rPr>
        <w:t>. агенція “</w:t>
      </w:r>
      <w:proofErr w:type="spellStart"/>
      <w:r w:rsidRPr="0095709B">
        <w:rPr>
          <w:sz w:val="28"/>
          <w:szCs w:val="28"/>
        </w:rPr>
        <w:t>ВееZone</w:t>
      </w:r>
      <w:proofErr w:type="spellEnd"/>
      <w:r w:rsidRPr="0095709B">
        <w:rPr>
          <w:sz w:val="28"/>
          <w:szCs w:val="28"/>
        </w:rPr>
        <w:t>”, 2003.</w:t>
      </w:r>
    </w:p>
    <w:p w:rsidR="00270ECE" w:rsidRPr="00AB08CF" w:rsidRDefault="00270ECE" w:rsidP="0095709B">
      <w:pPr>
        <w:pStyle w:val="Default"/>
        <w:numPr>
          <w:ilvl w:val="0"/>
          <w:numId w:val="16"/>
        </w:numPr>
        <w:spacing w:after="100" w:afterAutospacing="1" w:line="276" w:lineRule="auto"/>
        <w:ind w:left="567" w:hanging="283"/>
        <w:jc w:val="both"/>
        <w:rPr>
          <w:sz w:val="28"/>
          <w:szCs w:val="28"/>
        </w:rPr>
      </w:pPr>
      <w:r w:rsidRPr="00AB08CF">
        <w:rPr>
          <w:sz w:val="28"/>
          <w:szCs w:val="28"/>
        </w:rPr>
        <w:t xml:space="preserve">Гуменюк І. Добровільна форма соціального страхування: питання правового регулювання // Теоретичні та прикладні питання державотворення. Електронне наукове фахове видання. – 2008. – Вип. 2. http: // www.nbuv.gov.ua/e-journals/tppd/2008-2/08gioppr.htm/odyframe.htm </w:t>
      </w:r>
    </w:p>
    <w:p w:rsidR="00270ECE" w:rsidRPr="00AB08CF" w:rsidRDefault="00270ECE" w:rsidP="0095709B">
      <w:pPr>
        <w:pStyle w:val="Default"/>
        <w:numPr>
          <w:ilvl w:val="0"/>
          <w:numId w:val="16"/>
        </w:numPr>
        <w:spacing w:after="100" w:afterAutospacing="1" w:line="276" w:lineRule="auto"/>
        <w:ind w:left="567" w:hanging="283"/>
        <w:jc w:val="both"/>
        <w:rPr>
          <w:sz w:val="28"/>
          <w:szCs w:val="28"/>
        </w:rPr>
      </w:pPr>
      <w:proofErr w:type="spellStart"/>
      <w:r w:rsidRPr="00AB08CF">
        <w:rPr>
          <w:sz w:val="28"/>
          <w:szCs w:val="28"/>
        </w:rPr>
        <w:t>Купрій</w:t>
      </w:r>
      <w:proofErr w:type="spellEnd"/>
      <w:r w:rsidRPr="00AB08CF">
        <w:rPr>
          <w:sz w:val="28"/>
          <w:szCs w:val="28"/>
        </w:rPr>
        <w:t xml:space="preserve"> О. Соціальне страхування на випадок безробіття в Україні: історія становлення, досягнення, проблеми та перспективи // Україна: аспекти праці. – 2003. – № 7. </w:t>
      </w:r>
    </w:p>
    <w:p w:rsidR="00270ECE" w:rsidRPr="00AB08CF" w:rsidRDefault="00270ECE" w:rsidP="0095709B">
      <w:pPr>
        <w:pStyle w:val="Default"/>
        <w:numPr>
          <w:ilvl w:val="0"/>
          <w:numId w:val="16"/>
        </w:numPr>
        <w:spacing w:after="100" w:afterAutospacing="1" w:line="276" w:lineRule="auto"/>
        <w:ind w:left="567" w:hanging="283"/>
        <w:jc w:val="both"/>
        <w:rPr>
          <w:sz w:val="28"/>
          <w:szCs w:val="28"/>
        </w:rPr>
      </w:pPr>
      <w:r w:rsidRPr="00AB08CF">
        <w:rPr>
          <w:sz w:val="28"/>
          <w:szCs w:val="28"/>
        </w:rPr>
        <w:t xml:space="preserve">Оклей І.В. Правове регулювання пенсійного забезпечення та надання соціальних послуг в системі загальнообов’язкового державного пенсійного страхування: Дис. ... канд. </w:t>
      </w:r>
      <w:proofErr w:type="spellStart"/>
      <w:r w:rsidRPr="00AB08CF">
        <w:rPr>
          <w:sz w:val="28"/>
          <w:szCs w:val="28"/>
        </w:rPr>
        <w:t>юрид</w:t>
      </w:r>
      <w:proofErr w:type="spellEnd"/>
      <w:r w:rsidRPr="00AB08CF">
        <w:rPr>
          <w:sz w:val="28"/>
          <w:szCs w:val="28"/>
        </w:rPr>
        <w:t xml:space="preserve">. наук: 12.00.05. – К., 2009. </w:t>
      </w:r>
    </w:p>
    <w:p w:rsidR="00270ECE" w:rsidRPr="00AB08CF" w:rsidRDefault="00270ECE" w:rsidP="0095709B">
      <w:pPr>
        <w:pStyle w:val="Default"/>
        <w:numPr>
          <w:ilvl w:val="0"/>
          <w:numId w:val="16"/>
        </w:numPr>
        <w:spacing w:after="100" w:afterAutospacing="1" w:line="276" w:lineRule="auto"/>
        <w:ind w:left="567" w:hanging="283"/>
        <w:jc w:val="both"/>
        <w:rPr>
          <w:sz w:val="28"/>
          <w:szCs w:val="28"/>
        </w:rPr>
      </w:pPr>
      <w:r w:rsidRPr="00AB08CF">
        <w:rPr>
          <w:sz w:val="28"/>
          <w:szCs w:val="28"/>
        </w:rPr>
        <w:lastRenderedPageBreak/>
        <w:t xml:space="preserve">Право соціального забезпечення України: </w:t>
      </w:r>
      <w:proofErr w:type="spellStart"/>
      <w:r w:rsidRPr="00AB08CF">
        <w:rPr>
          <w:sz w:val="28"/>
          <w:szCs w:val="28"/>
        </w:rPr>
        <w:t>Підручн</w:t>
      </w:r>
      <w:proofErr w:type="spellEnd"/>
      <w:r w:rsidRPr="00AB08CF">
        <w:rPr>
          <w:sz w:val="28"/>
          <w:szCs w:val="28"/>
        </w:rPr>
        <w:t xml:space="preserve">. для </w:t>
      </w:r>
      <w:proofErr w:type="spellStart"/>
      <w:r w:rsidRPr="00AB08CF">
        <w:rPr>
          <w:sz w:val="28"/>
          <w:szCs w:val="28"/>
        </w:rPr>
        <w:t>студ</w:t>
      </w:r>
      <w:proofErr w:type="spellEnd"/>
      <w:r w:rsidRPr="00AB08CF">
        <w:rPr>
          <w:sz w:val="28"/>
          <w:szCs w:val="28"/>
        </w:rPr>
        <w:t xml:space="preserve">. </w:t>
      </w:r>
      <w:proofErr w:type="spellStart"/>
      <w:r w:rsidRPr="00AB08CF">
        <w:rPr>
          <w:sz w:val="28"/>
          <w:szCs w:val="28"/>
        </w:rPr>
        <w:t>юрид</w:t>
      </w:r>
      <w:proofErr w:type="spellEnd"/>
      <w:r w:rsidRPr="00AB08CF">
        <w:rPr>
          <w:sz w:val="28"/>
          <w:szCs w:val="28"/>
        </w:rPr>
        <w:t xml:space="preserve">. спец. </w:t>
      </w:r>
      <w:proofErr w:type="spellStart"/>
      <w:r w:rsidRPr="00AB08CF">
        <w:rPr>
          <w:sz w:val="28"/>
          <w:szCs w:val="28"/>
        </w:rPr>
        <w:t>вищ</w:t>
      </w:r>
      <w:proofErr w:type="spellEnd"/>
      <w:r w:rsidRPr="00AB08CF">
        <w:rPr>
          <w:sz w:val="28"/>
          <w:szCs w:val="28"/>
        </w:rPr>
        <w:t xml:space="preserve">. </w:t>
      </w:r>
      <w:proofErr w:type="spellStart"/>
      <w:r w:rsidRPr="00AB08CF">
        <w:rPr>
          <w:sz w:val="28"/>
          <w:szCs w:val="28"/>
        </w:rPr>
        <w:t>навч</w:t>
      </w:r>
      <w:proofErr w:type="spellEnd"/>
      <w:r w:rsidRPr="00AB08CF">
        <w:rPr>
          <w:sz w:val="28"/>
          <w:szCs w:val="28"/>
        </w:rPr>
        <w:t xml:space="preserve">. </w:t>
      </w:r>
      <w:proofErr w:type="spellStart"/>
      <w:r w:rsidRPr="00AB08CF">
        <w:rPr>
          <w:sz w:val="28"/>
          <w:szCs w:val="28"/>
        </w:rPr>
        <w:t>закл</w:t>
      </w:r>
      <w:proofErr w:type="spellEnd"/>
      <w:r w:rsidRPr="00AB08CF">
        <w:rPr>
          <w:sz w:val="28"/>
          <w:szCs w:val="28"/>
        </w:rPr>
        <w:t xml:space="preserve">. / За ред. П.Д. Пилипенка. – 3-тє вид., </w:t>
      </w:r>
      <w:proofErr w:type="spellStart"/>
      <w:r w:rsidRPr="00AB08CF">
        <w:rPr>
          <w:sz w:val="28"/>
          <w:szCs w:val="28"/>
        </w:rPr>
        <w:t>переробл</w:t>
      </w:r>
      <w:proofErr w:type="spellEnd"/>
      <w:r w:rsidRPr="00AB08CF">
        <w:rPr>
          <w:sz w:val="28"/>
          <w:szCs w:val="28"/>
        </w:rPr>
        <w:t xml:space="preserve">. і </w:t>
      </w:r>
      <w:proofErr w:type="spellStart"/>
      <w:r w:rsidRPr="00AB08CF">
        <w:rPr>
          <w:sz w:val="28"/>
          <w:szCs w:val="28"/>
        </w:rPr>
        <w:t>доповн</w:t>
      </w:r>
      <w:proofErr w:type="spellEnd"/>
      <w:r w:rsidRPr="00AB08CF">
        <w:rPr>
          <w:sz w:val="28"/>
          <w:szCs w:val="28"/>
        </w:rPr>
        <w:t xml:space="preserve">. – К.: Ін Юре, 2010. </w:t>
      </w:r>
    </w:p>
    <w:p w:rsidR="00270ECE" w:rsidRPr="00AB08CF" w:rsidRDefault="00270ECE" w:rsidP="0095709B">
      <w:pPr>
        <w:pStyle w:val="Default"/>
        <w:numPr>
          <w:ilvl w:val="0"/>
          <w:numId w:val="16"/>
        </w:numPr>
        <w:spacing w:after="100" w:afterAutospacing="1" w:line="276" w:lineRule="auto"/>
        <w:ind w:left="567" w:hanging="283"/>
        <w:jc w:val="both"/>
        <w:rPr>
          <w:sz w:val="28"/>
          <w:szCs w:val="28"/>
        </w:rPr>
      </w:pPr>
      <w:proofErr w:type="spellStart"/>
      <w:r w:rsidRPr="00AB08CF">
        <w:rPr>
          <w:sz w:val="28"/>
          <w:szCs w:val="28"/>
        </w:rPr>
        <w:t>Прилипко</w:t>
      </w:r>
      <w:proofErr w:type="spellEnd"/>
      <w:r w:rsidRPr="00AB08CF">
        <w:rPr>
          <w:sz w:val="28"/>
          <w:szCs w:val="28"/>
        </w:rPr>
        <w:t xml:space="preserve"> С.М. Проблеми теорії права соціального забезпечення: Монографія. – Харків: ПП «Берека-Нова», 2006. </w:t>
      </w:r>
    </w:p>
    <w:p w:rsidR="00B92791" w:rsidRPr="0095709B" w:rsidRDefault="00B92791" w:rsidP="0095709B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ind w:left="567" w:hanging="283"/>
        <w:jc w:val="both"/>
        <w:rPr>
          <w:sz w:val="28"/>
          <w:szCs w:val="28"/>
          <w:lang w:eastAsia="uk-UA"/>
        </w:rPr>
      </w:pPr>
      <w:proofErr w:type="spellStart"/>
      <w:r w:rsidRPr="0095709B">
        <w:rPr>
          <w:sz w:val="28"/>
          <w:szCs w:val="28"/>
          <w:lang w:eastAsia="uk-UA"/>
        </w:rPr>
        <w:t>Сивак</w:t>
      </w:r>
      <w:proofErr w:type="spellEnd"/>
      <w:r w:rsidRPr="0095709B">
        <w:rPr>
          <w:sz w:val="28"/>
          <w:szCs w:val="28"/>
          <w:lang w:eastAsia="uk-UA"/>
        </w:rPr>
        <w:t xml:space="preserve"> СМ. До питання про соціальний ризик // Вісник Львівського національного університету імені Івана Франка. - Серія юридична. - Вип. 37. - Львів, 2002.</w:t>
      </w:r>
    </w:p>
    <w:p w:rsidR="00270ECE" w:rsidRDefault="00270ECE" w:rsidP="0095709B">
      <w:pPr>
        <w:pStyle w:val="Default"/>
        <w:numPr>
          <w:ilvl w:val="0"/>
          <w:numId w:val="16"/>
        </w:numPr>
        <w:spacing w:after="100" w:afterAutospacing="1" w:line="276" w:lineRule="auto"/>
        <w:ind w:left="567" w:hanging="283"/>
        <w:jc w:val="both"/>
        <w:rPr>
          <w:sz w:val="28"/>
          <w:szCs w:val="28"/>
        </w:rPr>
      </w:pPr>
      <w:r w:rsidRPr="00AB08CF">
        <w:rPr>
          <w:sz w:val="28"/>
          <w:szCs w:val="28"/>
        </w:rPr>
        <w:t xml:space="preserve">Синчук С. Про поняття та особливості соціального страхування // Вісник Львівського національного університету імені Івана Франка. Серія юридична. – 2003. – Вип. 38. </w:t>
      </w:r>
    </w:p>
    <w:p w:rsidR="004605F3" w:rsidRPr="0095709B" w:rsidRDefault="004605F3" w:rsidP="0095709B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ind w:left="567" w:hanging="283"/>
        <w:jc w:val="both"/>
        <w:rPr>
          <w:sz w:val="28"/>
          <w:szCs w:val="28"/>
          <w:lang w:eastAsia="uk-UA"/>
        </w:rPr>
      </w:pPr>
      <w:r w:rsidRPr="0095709B">
        <w:rPr>
          <w:sz w:val="28"/>
          <w:szCs w:val="28"/>
          <w:lang w:eastAsia="uk-UA"/>
        </w:rPr>
        <w:t>Синчук С.М. Теорія соціального ризику за правом соціального забезпечення // Право України. - 2003. - № 3.</w:t>
      </w:r>
    </w:p>
    <w:p w:rsidR="004605F3" w:rsidRPr="0095709B" w:rsidRDefault="004605F3" w:rsidP="0095709B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ind w:left="567" w:hanging="283"/>
        <w:jc w:val="both"/>
        <w:rPr>
          <w:sz w:val="28"/>
          <w:szCs w:val="28"/>
          <w:lang w:eastAsia="uk-UA"/>
        </w:rPr>
      </w:pPr>
      <w:r w:rsidRPr="0095709B">
        <w:rPr>
          <w:sz w:val="28"/>
          <w:szCs w:val="28"/>
          <w:lang w:eastAsia="uk-UA"/>
        </w:rPr>
        <w:t>Синчук С.М. Теоретичні основи визначення інвалідності як соціального ризику/Держава та регіони. Науково-виробничий журнал. Серія: право. - 2003. - №1 (7).</w:t>
      </w:r>
    </w:p>
    <w:p w:rsidR="004605F3" w:rsidRPr="0095709B" w:rsidRDefault="004605F3" w:rsidP="0095709B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ind w:left="567" w:hanging="283"/>
        <w:jc w:val="both"/>
        <w:rPr>
          <w:sz w:val="28"/>
          <w:szCs w:val="28"/>
          <w:lang w:eastAsia="uk-UA"/>
        </w:rPr>
      </w:pPr>
      <w:r w:rsidRPr="0095709B">
        <w:rPr>
          <w:sz w:val="28"/>
          <w:szCs w:val="28"/>
          <w:lang w:eastAsia="uk-UA"/>
        </w:rPr>
        <w:t xml:space="preserve">Синчук С.М. Проблеми законодавчого закріплення поняття непрацездатності. – Вісник Львівського університету.. - Серія </w:t>
      </w:r>
      <w:proofErr w:type="spellStart"/>
      <w:r w:rsidRPr="0095709B">
        <w:rPr>
          <w:sz w:val="28"/>
          <w:szCs w:val="28"/>
          <w:lang w:eastAsia="uk-UA"/>
        </w:rPr>
        <w:t>юрд</w:t>
      </w:r>
      <w:proofErr w:type="spellEnd"/>
      <w:r w:rsidRPr="0095709B">
        <w:rPr>
          <w:sz w:val="28"/>
          <w:szCs w:val="28"/>
          <w:lang w:eastAsia="uk-UA"/>
        </w:rPr>
        <w:t>. - Вип. 39. - Львів. - 2004.</w:t>
      </w:r>
    </w:p>
    <w:p w:rsidR="004605F3" w:rsidRPr="0095709B" w:rsidRDefault="004605F3" w:rsidP="0095709B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ind w:left="567" w:hanging="283"/>
        <w:jc w:val="both"/>
        <w:rPr>
          <w:sz w:val="28"/>
          <w:szCs w:val="28"/>
          <w:lang w:eastAsia="uk-UA"/>
        </w:rPr>
      </w:pPr>
      <w:proofErr w:type="spellStart"/>
      <w:r w:rsidRPr="0095709B">
        <w:rPr>
          <w:sz w:val="28"/>
          <w:szCs w:val="28"/>
          <w:lang w:eastAsia="uk-UA"/>
        </w:rPr>
        <w:t>СинчукС.М</w:t>
      </w:r>
      <w:proofErr w:type="spellEnd"/>
      <w:r w:rsidRPr="0095709B">
        <w:rPr>
          <w:sz w:val="28"/>
          <w:szCs w:val="28"/>
          <w:lang w:eastAsia="uk-UA"/>
        </w:rPr>
        <w:t xml:space="preserve">. Стійка непрацездатність в системі соціальних ризиків: правові аспекти / Вісник Львівського університету.. - Серія </w:t>
      </w:r>
      <w:proofErr w:type="spellStart"/>
      <w:r w:rsidRPr="0095709B">
        <w:rPr>
          <w:sz w:val="28"/>
          <w:szCs w:val="28"/>
          <w:lang w:eastAsia="uk-UA"/>
        </w:rPr>
        <w:t>юрд</w:t>
      </w:r>
      <w:proofErr w:type="spellEnd"/>
      <w:r w:rsidRPr="0095709B">
        <w:rPr>
          <w:sz w:val="28"/>
          <w:szCs w:val="28"/>
          <w:lang w:eastAsia="uk-UA"/>
        </w:rPr>
        <w:t>. - Вип. 42. - Львів. - 2006.</w:t>
      </w:r>
    </w:p>
    <w:p w:rsidR="004605F3" w:rsidRPr="0095709B" w:rsidRDefault="004605F3" w:rsidP="0095709B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ind w:left="567" w:hanging="283"/>
        <w:jc w:val="both"/>
        <w:rPr>
          <w:sz w:val="28"/>
          <w:szCs w:val="28"/>
          <w:lang w:eastAsia="uk-UA"/>
        </w:rPr>
      </w:pPr>
      <w:proofErr w:type="spellStart"/>
      <w:r w:rsidRPr="0095709B">
        <w:rPr>
          <w:sz w:val="28"/>
          <w:szCs w:val="28"/>
          <w:lang w:eastAsia="uk-UA"/>
        </w:rPr>
        <w:t>Сташків</w:t>
      </w:r>
      <w:proofErr w:type="spellEnd"/>
      <w:r w:rsidRPr="0095709B">
        <w:rPr>
          <w:sz w:val="28"/>
          <w:szCs w:val="28"/>
          <w:lang w:eastAsia="uk-UA"/>
        </w:rPr>
        <w:t xml:space="preserve"> Б І. Юридичні факти в праві соціального забезпечення: [монографія] монографія. – Чернігів. – 2008.</w:t>
      </w:r>
    </w:p>
    <w:p w:rsidR="004605F3" w:rsidRPr="0095709B" w:rsidRDefault="004605F3" w:rsidP="0095709B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ind w:left="567" w:hanging="283"/>
        <w:jc w:val="both"/>
        <w:rPr>
          <w:sz w:val="28"/>
          <w:szCs w:val="28"/>
          <w:lang w:eastAsia="uk-UA"/>
        </w:rPr>
      </w:pPr>
      <w:r w:rsidRPr="0095709B">
        <w:rPr>
          <w:sz w:val="28"/>
          <w:szCs w:val="28"/>
          <w:lang w:eastAsia="uk-UA"/>
        </w:rPr>
        <w:t xml:space="preserve">Стрепко В.Л. Соціальні ризики – підстави виникнення права на соціальні допомоги Захист соціальних та економічних прав людини: міжнародні стандарти і законодавство України: Матеріали науково-практичної конференції. 12 березня 2004 року, м. Київ / За ред. О.Ф </w:t>
      </w:r>
      <w:proofErr w:type="spellStart"/>
      <w:r w:rsidRPr="0095709B">
        <w:rPr>
          <w:sz w:val="28"/>
          <w:szCs w:val="28"/>
          <w:lang w:eastAsia="uk-UA"/>
        </w:rPr>
        <w:t>Штанька</w:t>
      </w:r>
      <w:proofErr w:type="spellEnd"/>
      <w:r w:rsidRPr="0095709B">
        <w:rPr>
          <w:sz w:val="28"/>
          <w:szCs w:val="28"/>
          <w:lang w:eastAsia="uk-UA"/>
        </w:rPr>
        <w:t xml:space="preserve">, Н.Б. </w:t>
      </w:r>
      <w:proofErr w:type="spellStart"/>
      <w:r w:rsidRPr="0095709B">
        <w:rPr>
          <w:sz w:val="28"/>
          <w:szCs w:val="28"/>
          <w:lang w:eastAsia="uk-UA"/>
        </w:rPr>
        <w:t>Болотіної</w:t>
      </w:r>
      <w:proofErr w:type="spellEnd"/>
      <w:r w:rsidRPr="0095709B">
        <w:rPr>
          <w:sz w:val="28"/>
          <w:szCs w:val="28"/>
          <w:lang w:eastAsia="uk-UA"/>
        </w:rPr>
        <w:t>. – К.: МВС КЮІ України, 2004. – Ч. 2.</w:t>
      </w:r>
    </w:p>
    <w:p w:rsidR="004605F3" w:rsidRPr="0095709B" w:rsidRDefault="004605F3" w:rsidP="0095709B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100" w:afterAutospacing="1" w:line="276" w:lineRule="auto"/>
        <w:ind w:left="567" w:hanging="283"/>
        <w:jc w:val="both"/>
        <w:rPr>
          <w:sz w:val="28"/>
          <w:szCs w:val="28"/>
          <w:lang w:eastAsia="uk-UA"/>
        </w:rPr>
      </w:pPr>
      <w:r w:rsidRPr="0095709B">
        <w:rPr>
          <w:sz w:val="28"/>
          <w:szCs w:val="28"/>
          <w:lang w:eastAsia="uk-UA"/>
        </w:rPr>
        <w:t>Стрепко В.Л. Про часткове безробіття як підставу соціального захисту громадян України. – Правові, економічні та організаційні засади реалізації державної політики зайнятості: Матеріали Всеукраїнської науково – практичної конференції (22 грудня 2015 р.). – Львів: Український центр соціально-правових досліджень; Кафедра трудового, аграрного та екологічного права Львівського національного університету імені Івана Франка, 2016. – С. 132-134.</w:t>
      </w:r>
    </w:p>
    <w:p w:rsidR="00270ECE" w:rsidRPr="00AB08CF" w:rsidRDefault="00270ECE" w:rsidP="0095709B">
      <w:pPr>
        <w:pStyle w:val="Default"/>
        <w:numPr>
          <w:ilvl w:val="0"/>
          <w:numId w:val="16"/>
        </w:numPr>
        <w:spacing w:after="100" w:afterAutospacing="1" w:line="276" w:lineRule="auto"/>
        <w:ind w:left="567" w:hanging="283"/>
        <w:jc w:val="both"/>
        <w:rPr>
          <w:sz w:val="28"/>
          <w:szCs w:val="28"/>
        </w:rPr>
      </w:pPr>
      <w:r w:rsidRPr="00AB08CF">
        <w:rPr>
          <w:sz w:val="28"/>
          <w:szCs w:val="28"/>
        </w:rPr>
        <w:t xml:space="preserve">Стрепко В.Л. Організаційно–правові форми реалізації права на соціальні допомоги // Науковий вісник Львівського юридичного інституту МВС </w:t>
      </w:r>
      <w:r w:rsidRPr="00AB08CF">
        <w:rPr>
          <w:sz w:val="28"/>
          <w:szCs w:val="28"/>
        </w:rPr>
        <w:lastRenderedPageBreak/>
        <w:t xml:space="preserve">України. – Львів: Львівський юридичний інститут МВС України. – 2004. – Вип. 3. </w:t>
      </w:r>
    </w:p>
    <w:p w:rsidR="00270ECE" w:rsidRPr="00AB08CF" w:rsidRDefault="00270ECE" w:rsidP="0095709B">
      <w:pPr>
        <w:pStyle w:val="Default"/>
        <w:numPr>
          <w:ilvl w:val="0"/>
          <w:numId w:val="16"/>
        </w:numPr>
        <w:spacing w:after="100" w:afterAutospacing="1" w:line="276" w:lineRule="auto"/>
        <w:ind w:left="567" w:hanging="283"/>
        <w:jc w:val="both"/>
        <w:rPr>
          <w:sz w:val="28"/>
          <w:szCs w:val="28"/>
        </w:rPr>
      </w:pPr>
      <w:proofErr w:type="spellStart"/>
      <w:r w:rsidRPr="00AB08CF">
        <w:rPr>
          <w:sz w:val="28"/>
          <w:szCs w:val="28"/>
        </w:rPr>
        <w:t>Юровська</w:t>
      </w:r>
      <w:proofErr w:type="spellEnd"/>
      <w:r w:rsidRPr="00AB08CF">
        <w:rPr>
          <w:sz w:val="28"/>
          <w:szCs w:val="28"/>
        </w:rPr>
        <w:t xml:space="preserve"> В.В. Правове регулювання відносин в системі загальнообов’язкового державного соціального страхування на випадок безробіття: Дис. ... канд. </w:t>
      </w:r>
      <w:proofErr w:type="spellStart"/>
      <w:r w:rsidRPr="00AB08CF">
        <w:rPr>
          <w:sz w:val="28"/>
          <w:szCs w:val="28"/>
        </w:rPr>
        <w:t>юрид</w:t>
      </w:r>
      <w:proofErr w:type="spellEnd"/>
      <w:r w:rsidRPr="00AB08CF">
        <w:rPr>
          <w:sz w:val="28"/>
          <w:szCs w:val="28"/>
        </w:rPr>
        <w:t xml:space="preserve">. наук: 12.00.05. – Харків, 2005. </w:t>
      </w:r>
    </w:p>
    <w:p w:rsidR="001E020D" w:rsidRDefault="001E020D" w:rsidP="003D48FD">
      <w:pPr>
        <w:shd w:val="clear" w:color="auto" w:fill="FFFFFF"/>
        <w:spacing w:line="276" w:lineRule="auto"/>
        <w:jc w:val="center"/>
        <w:rPr>
          <w:b/>
          <w:bCs/>
          <w:spacing w:val="-6"/>
          <w:sz w:val="28"/>
        </w:rPr>
      </w:pPr>
    </w:p>
    <w:p w:rsidR="00E23F52" w:rsidRPr="00097842" w:rsidRDefault="00E23F52" w:rsidP="00AB08CF">
      <w:pPr>
        <w:shd w:val="clear" w:color="auto" w:fill="FFFFFF"/>
        <w:spacing w:line="276" w:lineRule="auto"/>
        <w:rPr>
          <w:sz w:val="28"/>
        </w:rPr>
      </w:pPr>
      <w:r w:rsidRPr="00097842">
        <w:rPr>
          <w:b/>
          <w:bCs/>
          <w:spacing w:val="-6"/>
          <w:sz w:val="28"/>
        </w:rPr>
        <w:t>Допоміжна</w:t>
      </w:r>
      <w:r w:rsidR="009E30BC">
        <w:rPr>
          <w:b/>
          <w:bCs/>
          <w:spacing w:val="-6"/>
          <w:sz w:val="28"/>
        </w:rPr>
        <w:t xml:space="preserve"> література</w:t>
      </w:r>
    </w:p>
    <w:p w:rsidR="00C22F6A" w:rsidRPr="007A66F6" w:rsidRDefault="00C22F6A" w:rsidP="00C22F6A">
      <w:pPr>
        <w:numPr>
          <w:ilvl w:val="0"/>
          <w:numId w:val="11"/>
        </w:numPr>
        <w:autoSpaceDE w:val="0"/>
        <w:autoSpaceDN w:val="0"/>
        <w:adjustRightInd w:val="0"/>
        <w:spacing w:after="100" w:afterAutospacing="1" w:line="276" w:lineRule="auto"/>
        <w:contextualSpacing/>
        <w:jc w:val="both"/>
        <w:rPr>
          <w:sz w:val="28"/>
          <w:szCs w:val="28"/>
        </w:rPr>
      </w:pPr>
      <w:proofErr w:type="spellStart"/>
      <w:r w:rsidRPr="007A66F6">
        <w:rPr>
          <w:sz w:val="28"/>
          <w:szCs w:val="28"/>
        </w:rPr>
        <w:t>Болотіна</w:t>
      </w:r>
      <w:proofErr w:type="spellEnd"/>
      <w:r w:rsidRPr="007A66F6">
        <w:rPr>
          <w:sz w:val="28"/>
          <w:szCs w:val="28"/>
        </w:rPr>
        <w:t xml:space="preserve"> Н. Право соціального забезпечення України: системно-структурний аналіз // Право</w:t>
      </w:r>
      <w:r>
        <w:rPr>
          <w:sz w:val="28"/>
          <w:szCs w:val="28"/>
        </w:rPr>
        <w:t xml:space="preserve"> </w:t>
      </w:r>
      <w:r w:rsidRPr="007A66F6">
        <w:rPr>
          <w:sz w:val="28"/>
          <w:szCs w:val="28"/>
        </w:rPr>
        <w:t>України. – 2001. - №5.</w:t>
      </w:r>
    </w:p>
    <w:p w:rsidR="0009439C" w:rsidRPr="00AB08CF" w:rsidRDefault="0009439C" w:rsidP="0009439C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proofErr w:type="spellStart"/>
      <w:r w:rsidRPr="00AB08CF">
        <w:rPr>
          <w:sz w:val="28"/>
          <w:szCs w:val="28"/>
        </w:rPr>
        <w:t>Сивак</w:t>
      </w:r>
      <w:proofErr w:type="spellEnd"/>
      <w:r w:rsidRPr="00AB08CF">
        <w:rPr>
          <w:sz w:val="28"/>
          <w:szCs w:val="28"/>
        </w:rPr>
        <w:t xml:space="preserve"> С. Організаційно-правові основи недержавного пенсійного забезпечення // Право України. – 1999. – № 1. </w:t>
      </w:r>
    </w:p>
    <w:p w:rsidR="008508EB" w:rsidRPr="00AB08CF" w:rsidRDefault="008508EB" w:rsidP="008508EB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B08CF">
        <w:rPr>
          <w:sz w:val="28"/>
          <w:szCs w:val="28"/>
        </w:rPr>
        <w:t xml:space="preserve">Панасюк О.Т., </w:t>
      </w:r>
      <w:proofErr w:type="spellStart"/>
      <w:r w:rsidRPr="00AB08CF">
        <w:rPr>
          <w:sz w:val="28"/>
          <w:szCs w:val="28"/>
        </w:rPr>
        <w:t>Юрков</w:t>
      </w:r>
      <w:proofErr w:type="spellEnd"/>
      <w:r w:rsidRPr="00AB08CF">
        <w:rPr>
          <w:sz w:val="28"/>
          <w:szCs w:val="28"/>
        </w:rPr>
        <w:t xml:space="preserve"> М.О. Про розвиток недержавного соціального забезпечення // Бюлетень Міністерства юстиції України </w:t>
      </w:r>
      <w:r w:rsidRPr="00AB08CF">
        <w:rPr>
          <w:b/>
          <w:bCs/>
          <w:sz w:val="28"/>
          <w:szCs w:val="28"/>
        </w:rPr>
        <w:t xml:space="preserve">– </w:t>
      </w:r>
      <w:r w:rsidRPr="00AB08CF">
        <w:rPr>
          <w:sz w:val="28"/>
          <w:szCs w:val="28"/>
        </w:rPr>
        <w:t xml:space="preserve">2005. </w:t>
      </w:r>
      <w:r w:rsidRPr="00AB08CF">
        <w:rPr>
          <w:b/>
          <w:bCs/>
          <w:sz w:val="28"/>
          <w:szCs w:val="28"/>
        </w:rPr>
        <w:t xml:space="preserve">– </w:t>
      </w:r>
      <w:r w:rsidRPr="00AB08CF">
        <w:rPr>
          <w:sz w:val="28"/>
          <w:szCs w:val="28"/>
        </w:rPr>
        <w:t xml:space="preserve">№ 1(39). </w:t>
      </w:r>
    </w:p>
    <w:p w:rsidR="008508EB" w:rsidRDefault="008508EB" w:rsidP="00A63995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B08CF">
        <w:rPr>
          <w:sz w:val="28"/>
          <w:szCs w:val="28"/>
        </w:rPr>
        <w:t xml:space="preserve">Бахмач А. Недержавні пенсійні фонди, статистика, перспективи / А. Бахмач // Вісник Пенсійного Фонду України. – 2008. - № 9 (75). – с. 14 -16. </w:t>
      </w:r>
    </w:p>
    <w:p w:rsidR="00FA2DAB" w:rsidRPr="00C56E28" w:rsidRDefault="00FA2DAB" w:rsidP="00A63995">
      <w:pPr>
        <w:numPr>
          <w:ilvl w:val="0"/>
          <w:numId w:val="11"/>
        </w:numPr>
        <w:autoSpaceDE w:val="0"/>
        <w:autoSpaceDN w:val="0"/>
        <w:adjustRightInd w:val="0"/>
        <w:spacing w:after="100" w:afterAutospacing="1" w:line="276" w:lineRule="auto"/>
        <w:contextualSpacing/>
        <w:jc w:val="both"/>
        <w:rPr>
          <w:sz w:val="28"/>
          <w:szCs w:val="28"/>
        </w:rPr>
      </w:pPr>
      <w:proofErr w:type="spellStart"/>
      <w:r w:rsidRPr="007A66F6">
        <w:rPr>
          <w:sz w:val="28"/>
          <w:szCs w:val="28"/>
        </w:rPr>
        <w:t>Никитин</w:t>
      </w:r>
      <w:proofErr w:type="spellEnd"/>
      <w:r w:rsidRPr="007A66F6">
        <w:rPr>
          <w:sz w:val="28"/>
          <w:szCs w:val="28"/>
        </w:rPr>
        <w:t xml:space="preserve"> С.М., </w:t>
      </w:r>
      <w:proofErr w:type="spellStart"/>
      <w:r w:rsidRPr="007A66F6">
        <w:rPr>
          <w:sz w:val="28"/>
          <w:szCs w:val="28"/>
        </w:rPr>
        <w:t>Феофанов</w:t>
      </w:r>
      <w:proofErr w:type="spellEnd"/>
      <w:r w:rsidRPr="007A66F6">
        <w:rPr>
          <w:sz w:val="28"/>
          <w:szCs w:val="28"/>
        </w:rPr>
        <w:t xml:space="preserve"> К.Л. </w:t>
      </w:r>
      <w:proofErr w:type="spellStart"/>
      <w:r w:rsidRPr="007A66F6">
        <w:rPr>
          <w:sz w:val="28"/>
          <w:szCs w:val="28"/>
        </w:rPr>
        <w:t>Социологическая</w:t>
      </w:r>
      <w:proofErr w:type="spellEnd"/>
      <w:r w:rsidRPr="007A66F6">
        <w:rPr>
          <w:sz w:val="28"/>
          <w:szCs w:val="28"/>
        </w:rPr>
        <w:t xml:space="preserve"> </w:t>
      </w:r>
      <w:proofErr w:type="spellStart"/>
      <w:r w:rsidRPr="007A66F6">
        <w:rPr>
          <w:sz w:val="28"/>
          <w:szCs w:val="28"/>
        </w:rPr>
        <w:t>теория</w:t>
      </w:r>
      <w:proofErr w:type="spellEnd"/>
      <w:r w:rsidRPr="007A66F6">
        <w:rPr>
          <w:sz w:val="28"/>
          <w:szCs w:val="28"/>
        </w:rPr>
        <w:t xml:space="preserve"> риска в </w:t>
      </w:r>
      <w:proofErr w:type="spellStart"/>
      <w:r w:rsidRPr="007A66F6">
        <w:rPr>
          <w:sz w:val="28"/>
          <w:szCs w:val="28"/>
        </w:rPr>
        <w:t>поисках</w:t>
      </w:r>
      <w:proofErr w:type="spellEnd"/>
      <w:r w:rsidRPr="007A66F6">
        <w:rPr>
          <w:sz w:val="28"/>
          <w:szCs w:val="28"/>
        </w:rPr>
        <w:t xml:space="preserve"> п</w:t>
      </w:r>
      <w:r w:rsidRPr="00C56E28">
        <w:rPr>
          <w:sz w:val="28"/>
          <w:szCs w:val="28"/>
        </w:rPr>
        <w:t xml:space="preserve">редмета // </w:t>
      </w:r>
      <w:proofErr w:type="spellStart"/>
      <w:r w:rsidRPr="00C56E28">
        <w:rPr>
          <w:sz w:val="28"/>
          <w:szCs w:val="28"/>
        </w:rPr>
        <w:t>Социологические</w:t>
      </w:r>
      <w:proofErr w:type="spellEnd"/>
      <w:r w:rsidRPr="00C56E28">
        <w:rPr>
          <w:sz w:val="28"/>
          <w:szCs w:val="28"/>
        </w:rPr>
        <w:t xml:space="preserve"> </w:t>
      </w:r>
      <w:proofErr w:type="spellStart"/>
      <w:r w:rsidRPr="00C56E28">
        <w:rPr>
          <w:sz w:val="28"/>
          <w:szCs w:val="28"/>
        </w:rPr>
        <w:t>исследования</w:t>
      </w:r>
      <w:proofErr w:type="spellEnd"/>
      <w:r w:rsidRPr="00C56E28">
        <w:rPr>
          <w:sz w:val="28"/>
          <w:szCs w:val="28"/>
        </w:rPr>
        <w:t>. — 1992. — № 10.</w:t>
      </w:r>
    </w:p>
    <w:p w:rsidR="00B0192A" w:rsidRPr="00B0192A" w:rsidRDefault="00B0192A" w:rsidP="00A6399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B0192A">
        <w:rPr>
          <w:sz w:val="28"/>
          <w:szCs w:val="28"/>
        </w:rPr>
        <w:t>Стичинський</w:t>
      </w:r>
      <w:proofErr w:type="spellEnd"/>
      <w:r w:rsidRPr="00B0192A">
        <w:rPr>
          <w:sz w:val="28"/>
          <w:szCs w:val="28"/>
        </w:rPr>
        <w:t xml:space="preserve"> Б. Соціальний захист громадян: проблеми і гарантії. // Право України. – 1993. - №3.</w:t>
      </w:r>
    </w:p>
    <w:p w:rsidR="008508EB" w:rsidRDefault="008508EB" w:rsidP="00A63995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B08CF">
        <w:rPr>
          <w:sz w:val="28"/>
          <w:szCs w:val="28"/>
        </w:rPr>
        <w:t xml:space="preserve">Ярошенко І.С. Організаційно-правові форми соціального захисту людини і громадянина в Україні: Дис. ... канд. </w:t>
      </w:r>
      <w:proofErr w:type="spellStart"/>
      <w:r w:rsidRPr="00AB08CF">
        <w:rPr>
          <w:sz w:val="28"/>
          <w:szCs w:val="28"/>
        </w:rPr>
        <w:t>юрид</w:t>
      </w:r>
      <w:proofErr w:type="spellEnd"/>
      <w:r w:rsidRPr="00AB08CF">
        <w:rPr>
          <w:sz w:val="28"/>
          <w:szCs w:val="28"/>
        </w:rPr>
        <w:t xml:space="preserve">. наук: 12.00.07. – К., 2006. </w:t>
      </w:r>
    </w:p>
    <w:p w:rsidR="008508EB" w:rsidRPr="00097842" w:rsidRDefault="008508EB" w:rsidP="00A63995">
      <w:pPr>
        <w:spacing w:line="276" w:lineRule="auto"/>
        <w:rPr>
          <w:sz w:val="28"/>
          <w:szCs w:val="28"/>
        </w:rPr>
      </w:pPr>
    </w:p>
    <w:p w:rsidR="00E23F52" w:rsidRDefault="00E23F52" w:rsidP="003D48FD">
      <w:pPr>
        <w:pStyle w:val="3"/>
        <w:numPr>
          <w:ilvl w:val="0"/>
          <w:numId w:val="2"/>
        </w:numPr>
        <w:spacing w:line="276" w:lineRule="auto"/>
        <w:ind w:left="0" w:firstLine="567"/>
        <w:jc w:val="left"/>
        <w:rPr>
          <w:b w:val="0"/>
          <w:sz w:val="28"/>
          <w:szCs w:val="28"/>
        </w:rPr>
      </w:pPr>
      <w:r w:rsidRPr="00312553">
        <w:rPr>
          <w:sz w:val="28"/>
          <w:szCs w:val="28"/>
        </w:rPr>
        <w:t xml:space="preserve">Форма підсумкового контролю успішності навчання - </w:t>
      </w:r>
      <w:r w:rsidR="003700C7">
        <w:rPr>
          <w:b w:val="0"/>
          <w:sz w:val="28"/>
          <w:szCs w:val="28"/>
        </w:rPr>
        <w:t>залік</w:t>
      </w:r>
      <w:r w:rsidRPr="00312553">
        <w:rPr>
          <w:b w:val="0"/>
          <w:sz w:val="28"/>
          <w:szCs w:val="28"/>
        </w:rPr>
        <w:t>.</w:t>
      </w:r>
    </w:p>
    <w:p w:rsidR="003700C7" w:rsidRPr="003700C7" w:rsidRDefault="003700C7" w:rsidP="003D48FD">
      <w:pPr>
        <w:spacing w:line="276" w:lineRule="auto"/>
      </w:pPr>
    </w:p>
    <w:p w:rsidR="00E23F52" w:rsidRPr="001E020D" w:rsidRDefault="00E23F52" w:rsidP="003D48F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12553">
        <w:rPr>
          <w:b/>
          <w:bCs/>
          <w:sz w:val="28"/>
          <w:szCs w:val="28"/>
        </w:rPr>
        <w:t>Засоби діагностики успішності навчання</w:t>
      </w:r>
      <w:r w:rsidRPr="001E020D">
        <w:rPr>
          <w:b/>
          <w:bCs/>
          <w:sz w:val="28"/>
          <w:szCs w:val="28"/>
        </w:rPr>
        <w:t xml:space="preserve">: </w:t>
      </w:r>
      <w:r w:rsidR="00270ECE" w:rsidRPr="001E020D">
        <w:rPr>
          <w:iCs/>
          <w:sz w:val="28"/>
          <w:szCs w:val="28"/>
        </w:rPr>
        <w:t>лекції, практичні, семінарські заняття, консультації, самостійна робот</w:t>
      </w:r>
      <w:r w:rsidRPr="001E020D">
        <w:rPr>
          <w:sz w:val="28"/>
          <w:szCs w:val="28"/>
        </w:rPr>
        <w:t>.</w:t>
      </w:r>
    </w:p>
    <w:p w:rsidR="00E23F52" w:rsidRPr="00312553" w:rsidRDefault="00E23F52" w:rsidP="003D48FD">
      <w:pPr>
        <w:spacing w:line="276" w:lineRule="auto"/>
        <w:rPr>
          <w:sz w:val="28"/>
          <w:szCs w:val="28"/>
        </w:rPr>
      </w:pPr>
    </w:p>
    <w:p w:rsidR="00006BF2" w:rsidRDefault="00006BF2" w:rsidP="003D48FD">
      <w:pPr>
        <w:spacing w:line="276" w:lineRule="auto"/>
      </w:pPr>
    </w:p>
    <w:sectPr w:rsidR="00006BF2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A7" w:rsidRDefault="00E837A7" w:rsidP="008F0E98">
      <w:r>
        <w:separator/>
      </w:r>
    </w:p>
  </w:endnote>
  <w:endnote w:type="continuationSeparator" w:id="0">
    <w:p w:rsidR="00E837A7" w:rsidRDefault="00E837A7" w:rsidP="008F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510485"/>
      <w:docPartObj>
        <w:docPartGallery w:val="Page Numbers (Bottom of Page)"/>
        <w:docPartUnique/>
      </w:docPartObj>
    </w:sdtPr>
    <w:sdtEndPr/>
    <w:sdtContent>
      <w:p w:rsidR="008F0E98" w:rsidRDefault="008F0E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812">
          <w:rPr>
            <w:noProof/>
          </w:rPr>
          <w:t>10</w:t>
        </w:r>
        <w:r>
          <w:fldChar w:fldCharType="end"/>
        </w:r>
      </w:p>
    </w:sdtContent>
  </w:sdt>
  <w:p w:rsidR="008F0E98" w:rsidRDefault="008F0E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A7" w:rsidRDefault="00E837A7" w:rsidP="008F0E98">
      <w:r>
        <w:separator/>
      </w:r>
    </w:p>
  </w:footnote>
  <w:footnote w:type="continuationSeparator" w:id="0">
    <w:p w:rsidR="00E837A7" w:rsidRDefault="00E837A7" w:rsidP="008F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55B"/>
    <w:multiLevelType w:val="hybridMultilevel"/>
    <w:tmpl w:val="349A731C"/>
    <w:lvl w:ilvl="0" w:tplc="E2CC5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349"/>
    <w:multiLevelType w:val="hybridMultilevel"/>
    <w:tmpl w:val="7572F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1657"/>
    <w:multiLevelType w:val="hybridMultilevel"/>
    <w:tmpl w:val="760C4A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22A10"/>
    <w:multiLevelType w:val="hybridMultilevel"/>
    <w:tmpl w:val="E6500F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3112A"/>
    <w:multiLevelType w:val="hybridMultilevel"/>
    <w:tmpl w:val="7990F59C"/>
    <w:lvl w:ilvl="0" w:tplc="5F5CE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F62F3"/>
    <w:multiLevelType w:val="hybridMultilevel"/>
    <w:tmpl w:val="BCE675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4FAE"/>
    <w:multiLevelType w:val="hybridMultilevel"/>
    <w:tmpl w:val="EF96029A"/>
    <w:lvl w:ilvl="0" w:tplc="E2847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B59B6"/>
    <w:multiLevelType w:val="hybridMultilevel"/>
    <w:tmpl w:val="A22E55CC"/>
    <w:lvl w:ilvl="0" w:tplc="E2CC5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6697A"/>
    <w:multiLevelType w:val="singleLevel"/>
    <w:tmpl w:val="6C4C0AC2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9">
    <w:nsid w:val="25FA2FA1"/>
    <w:multiLevelType w:val="hybridMultilevel"/>
    <w:tmpl w:val="BA54B4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B10D3"/>
    <w:multiLevelType w:val="hybridMultilevel"/>
    <w:tmpl w:val="6A049F9E"/>
    <w:lvl w:ilvl="0" w:tplc="D3002FCC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1">
    <w:nsid w:val="3D727F76"/>
    <w:multiLevelType w:val="hybridMultilevel"/>
    <w:tmpl w:val="8460EB0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55426"/>
    <w:multiLevelType w:val="hybridMultilevel"/>
    <w:tmpl w:val="E6CA9914"/>
    <w:lvl w:ilvl="0" w:tplc="7180AFC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2FE429F"/>
    <w:multiLevelType w:val="hybridMultilevel"/>
    <w:tmpl w:val="BCE675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22AFE"/>
    <w:multiLevelType w:val="hybridMultilevel"/>
    <w:tmpl w:val="EB909818"/>
    <w:lvl w:ilvl="0" w:tplc="75DC1C2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65C16A17"/>
    <w:multiLevelType w:val="hybridMultilevel"/>
    <w:tmpl w:val="2614165C"/>
    <w:lvl w:ilvl="0" w:tplc="0FD48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D1E54"/>
    <w:multiLevelType w:val="hybridMultilevel"/>
    <w:tmpl w:val="B50893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11C7C"/>
    <w:multiLevelType w:val="hybridMultilevel"/>
    <w:tmpl w:val="14068238"/>
    <w:lvl w:ilvl="0" w:tplc="59E8830E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8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5"/>
  </w:num>
  <w:num w:numId="5">
    <w:abstractNumId w:val="4"/>
  </w:num>
  <w:num w:numId="6">
    <w:abstractNumId w:val="0"/>
  </w:num>
  <w:num w:numId="7">
    <w:abstractNumId w:val="7"/>
  </w:num>
  <w:num w:numId="8">
    <w:abstractNumId w:val="16"/>
  </w:num>
  <w:num w:numId="9">
    <w:abstractNumId w:val="11"/>
  </w:num>
  <w:num w:numId="10">
    <w:abstractNumId w:val="5"/>
  </w:num>
  <w:num w:numId="11">
    <w:abstractNumId w:val="13"/>
  </w:num>
  <w:num w:numId="12">
    <w:abstractNumId w:val="17"/>
  </w:num>
  <w:num w:numId="13">
    <w:abstractNumId w:val="10"/>
  </w:num>
  <w:num w:numId="14">
    <w:abstractNumId w:val="14"/>
  </w:num>
  <w:num w:numId="15">
    <w:abstractNumId w:val="1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EC"/>
    <w:rsid w:val="00004415"/>
    <w:rsid w:val="00006BF2"/>
    <w:rsid w:val="00031299"/>
    <w:rsid w:val="0005070A"/>
    <w:rsid w:val="0009439C"/>
    <w:rsid w:val="000952F5"/>
    <w:rsid w:val="000974BA"/>
    <w:rsid w:val="000C137B"/>
    <w:rsid w:val="000E0709"/>
    <w:rsid w:val="001017A8"/>
    <w:rsid w:val="00163D01"/>
    <w:rsid w:val="001858DD"/>
    <w:rsid w:val="00186D6B"/>
    <w:rsid w:val="001A10A3"/>
    <w:rsid w:val="001C3040"/>
    <w:rsid w:val="001D2FAD"/>
    <w:rsid w:val="001E020D"/>
    <w:rsid w:val="00201EDE"/>
    <w:rsid w:val="00234812"/>
    <w:rsid w:val="00254218"/>
    <w:rsid w:val="00270ECE"/>
    <w:rsid w:val="00285A37"/>
    <w:rsid w:val="002A6CCF"/>
    <w:rsid w:val="002A6D15"/>
    <w:rsid w:val="00307E91"/>
    <w:rsid w:val="0033527E"/>
    <w:rsid w:val="003700C7"/>
    <w:rsid w:val="003778CF"/>
    <w:rsid w:val="003D48FD"/>
    <w:rsid w:val="00424711"/>
    <w:rsid w:val="0043190E"/>
    <w:rsid w:val="004361A7"/>
    <w:rsid w:val="00460356"/>
    <w:rsid w:val="004605F3"/>
    <w:rsid w:val="004A4D3C"/>
    <w:rsid w:val="00503675"/>
    <w:rsid w:val="005118D6"/>
    <w:rsid w:val="00547E81"/>
    <w:rsid w:val="005B22F0"/>
    <w:rsid w:val="005B745A"/>
    <w:rsid w:val="005C1E26"/>
    <w:rsid w:val="005D01C5"/>
    <w:rsid w:val="00652FB7"/>
    <w:rsid w:val="0067706C"/>
    <w:rsid w:val="0069056B"/>
    <w:rsid w:val="006A36F2"/>
    <w:rsid w:val="006E0FEC"/>
    <w:rsid w:val="0070382F"/>
    <w:rsid w:val="00776E30"/>
    <w:rsid w:val="007B5C6F"/>
    <w:rsid w:val="007D7300"/>
    <w:rsid w:val="007E0029"/>
    <w:rsid w:val="007E13BC"/>
    <w:rsid w:val="00845C01"/>
    <w:rsid w:val="00850132"/>
    <w:rsid w:val="008508EB"/>
    <w:rsid w:val="00863F1E"/>
    <w:rsid w:val="0088636B"/>
    <w:rsid w:val="00887ED1"/>
    <w:rsid w:val="0089322C"/>
    <w:rsid w:val="00893F5C"/>
    <w:rsid w:val="008C35F9"/>
    <w:rsid w:val="008F0E98"/>
    <w:rsid w:val="0095709B"/>
    <w:rsid w:val="00991AC4"/>
    <w:rsid w:val="009C0227"/>
    <w:rsid w:val="009E30BC"/>
    <w:rsid w:val="00A63995"/>
    <w:rsid w:val="00A848AD"/>
    <w:rsid w:val="00AB08CF"/>
    <w:rsid w:val="00AB3BA3"/>
    <w:rsid w:val="00AC0065"/>
    <w:rsid w:val="00AE6EB4"/>
    <w:rsid w:val="00B0192A"/>
    <w:rsid w:val="00B56EE4"/>
    <w:rsid w:val="00B641EA"/>
    <w:rsid w:val="00B92791"/>
    <w:rsid w:val="00BF24F5"/>
    <w:rsid w:val="00C22F6A"/>
    <w:rsid w:val="00C27238"/>
    <w:rsid w:val="00C91FDE"/>
    <w:rsid w:val="00CB5625"/>
    <w:rsid w:val="00CB6815"/>
    <w:rsid w:val="00CE1666"/>
    <w:rsid w:val="00D36EB0"/>
    <w:rsid w:val="00D610E9"/>
    <w:rsid w:val="00D74724"/>
    <w:rsid w:val="00D8080F"/>
    <w:rsid w:val="00D81326"/>
    <w:rsid w:val="00DF0199"/>
    <w:rsid w:val="00DF7965"/>
    <w:rsid w:val="00E23F52"/>
    <w:rsid w:val="00E837A7"/>
    <w:rsid w:val="00ED2A7B"/>
    <w:rsid w:val="00ED451A"/>
    <w:rsid w:val="00F12F31"/>
    <w:rsid w:val="00F90239"/>
    <w:rsid w:val="00F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F50E9-D967-45F5-817B-56EA31BD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F52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23F52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F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3F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E23F52"/>
    <w:rPr>
      <w:sz w:val="28"/>
    </w:rPr>
  </w:style>
  <w:style w:type="character" w:customStyle="1" w:styleId="a4">
    <w:name w:val="Основной текст Знак"/>
    <w:basedOn w:val="a0"/>
    <w:link w:val="a3"/>
    <w:rsid w:val="00E23F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23F52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23F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qFormat/>
    <w:rsid w:val="00E23F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Text1">
    <w:name w:val="Text1"/>
    <w:basedOn w:val="a"/>
    <w:rsid w:val="00E23F52"/>
    <w:pPr>
      <w:spacing w:after="60"/>
      <w:ind w:firstLine="567"/>
      <w:jc w:val="both"/>
    </w:pPr>
    <w:rPr>
      <w:rFonts w:ascii="Arial" w:hAnsi="Arial"/>
      <w:szCs w:val="20"/>
      <w:lang w:val="ru-RU"/>
    </w:rPr>
  </w:style>
  <w:style w:type="paragraph" w:customStyle="1" w:styleId="Bullets1">
    <w:name w:val="Bullets1"/>
    <w:basedOn w:val="a"/>
    <w:rsid w:val="00E23F52"/>
    <w:pPr>
      <w:widowControl w:val="0"/>
      <w:spacing w:after="20"/>
      <w:ind w:left="396" w:hanging="283"/>
      <w:jc w:val="both"/>
    </w:pPr>
    <w:rPr>
      <w:rFonts w:ascii="Arial" w:hAnsi="Arial"/>
      <w:szCs w:val="20"/>
      <w:lang w:val="en-AU"/>
    </w:rPr>
  </w:style>
  <w:style w:type="paragraph" w:customStyle="1" w:styleId="Numeric1">
    <w:name w:val="Numeric1"/>
    <w:basedOn w:val="a"/>
    <w:rsid w:val="00E23F52"/>
    <w:pPr>
      <w:overflowPunct w:val="0"/>
      <w:autoSpaceDE w:val="0"/>
      <w:autoSpaceDN w:val="0"/>
      <w:adjustRightInd w:val="0"/>
      <w:spacing w:after="60" w:line="288" w:lineRule="auto"/>
      <w:ind w:left="397" w:hanging="397"/>
      <w:jc w:val="both"/>
      <w:textAlignment w:val="baseline"/>
    </w:pPr>
    <w:rPr>
      <w:rFonts w:ascii="Arial" w:hAnsi="Arial"/>
      <w:szCs w:val="20"/>
      <w:lang w:val="ru-RU"/>
    </w:rPr>
  </w:style>
  <w:style w:type="paragraph" w:customStyle="1" w:styleId="Default">
    <w:name w:val="Default"/>
    <w:rsid w:val="004A4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8F0E9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0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0E9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0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5709B"/>
    <w:pPr>
      <w:ind w:left="720"/>
      <w:contextualSpacing/>
    </w:pPr>
  </w:style>
  <w:style w:type="character" w:styleId="ac">
    <w:name w:val="Hyperlink"/>
    <w:basedOn w:val="a0"/>
    <w:semiHidden/>
    <w:unhideWhenUsed/>
    <w:rsid w:val="00186D6B"/>
    <w:rPr>
      <w:color w:val="000000"/>
      <w:u w:val="single"/>
    </w:rPr>
  </w:style>
  <w:style w:type="character" w:customStyle="1" w:styleId="apple-converted-space">
    <w:name w:val="apple-converted-space"/>
    <w:basedOn w:val="a0"/>
    <w:rsid w:val="0018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rada/show/v-328598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rada/show/z0339-09/paran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rada/show/v2241598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11144</Words>
  <Characters>6353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lawkaf1</cp:lastModifiedBy>
  <cp:revision>2</cp:revision>
  <dcterms:created xsi:type="dcterms:W3CDTF">2017-04-03T10:13:00Z</dcterms:created>
  <dcterms:modified xsi:type="dcterms:W3CDTF">2017-04-03T10:13:00Z</dcterms:modified>
</cp:coreProperties>
</file>