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F3" w:rsidRPr="009907B6" w:rsidRDefault="00432BB6" w:rsidP="00FB5DF3">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Міністерство освіти і науки </w:t>
      </w:r>
      <w:r w:rsidR="00FB5DF3" w:rsidRPr="009907B6">
        <w:rPr>
          <w:rFonts w:ascii="Times New Roman" w:hAnsi="Times New Roman" w:cs="Times New Roman"/>
          <w:b/>
          <w:caps/>
          <w:sz w:val="28"/>
          <w:szCs w:val="28"/>
        </w:rPr>
        <w:t>України</w:t>
      </w:r>
    </w:p>
    <w:p w:rsidR="00432BB6" w:rsidRDefault="00FB5DF3" w:rsidP="00FB5DF3">
      <w:pPr>
        <w:spacing w:after="0" w:line="240" w:lineRule="auto"/>
        <w:jc w:val="center"/>
        <w:rPr>
          <w:rFonts w:ascii="Times New Roman" w:hAnsi="Times New Roman" w:cs="Times New Roman"/>
          <w:b/>
          <w:caps/>
          <w:sz w:val="28"/>
          <w:szCs w:val="28"/>
        </w:rPr>
      </w:pPr>
      <w:r w:rsidRPr="009907B6">
        <w:rPr>
          <w:rFonts w:ascii="Times New Roman" w:hAnsi="Times New Roman" w:cs="Times New Roman"/>
          <w:b/>
          <w:caps/>
          <w:sz w:val="28"/>
          <w:szCs w:val="28"/>
        </w:rPr>
        <w:t xml:space="preserve">Львівський національний університет імені </w:t>
      </w:r>
    </w:p>
    <w:p w:rsidR="00FB5DF3" w:rsidRPr="009907B6" w:rsidRDefault="00FB5DF3" w:rsidP="00FB5DF3">
      <w:pPr>
        <w:spacing w:after="0" w:line="240" w:lineRule="auto"/>
        <w:jc w:val="center"/>
        <w:rPr>
          <w:rFonts w:ascii="Times New Roman" w:hAnsi="Times New Roman" w:cs="Times New Roman"/>
          <w:b/>
          <w:caps/>
          <w:sz w:val="28"/>
          <w:szCs w:val="28"/>
        </w:rPr>
      </w:pPr>
      <w:r w:rsidRPr="009907B6">
        <w:rPr>
          <w:rFonts w:ascii="Times New Roman" w:hAnsi="Times New Roman" w:cs="Times New Roman"/>
          <w:b/>
          <w:caps/>
          <w:sz w:val="28"/>
          <w:szCs w:val="28"/>
        </w:rPr>
        <w:t>Івана Франка</w:t>
      </w:r>
    </w:p>
    <w:p w:rsidR="00FB5DF3" w:rsidRPr="00FB5DF3" w:rsidRDefault="00FB5DF3" w:rsidP="00FB5DF3">
      <w:pPr>
        <w:spacing w:after="0" w:line="240" w:lineRule="auto"/>
        <w:jc w:val="center"/>
        <w:rPr>
          <w:rFonts w:ascii="Times New Roman" w:hAnsi="Times New Roman" w:cs="Times New Roman"/>
          <w:b/>
          <w:caps/>
          <w:sz w:val="28"/>
          <w:szCs w:val="28"/>
        </w:rPr>
      </w:pPr>
      <w:r w:rsidRPr="009907B6">
        <w:rPr>
          <w:rFonts w:ascii="Times New Roman" w:hAnsi="Times New Roman" w:cs="Times New Roman"/>
          <w:b/>
          <w:caps/>
          <w:sz w:val="28"/>
          <w:szCs w:val="28"/>
        </w:rPr>
        <w:t xml:space="preserve">Кафедра </w:t>
      </w:r>
      <w:r>
        <w:rPr>
          <w:rFonts w:ascii="Times New Roman" w:hAnsi="Times New Roman" w:cs="Times New Roman"/>
          <w:b/>
          <w:caps/>
          <w:sz w:val="28"/>
          <w:szCs w:val="28"/>
        </w:rPr>
        <w:t>ІНТЕЛЕКТУАЛЬНОЇ ВЛАСНОСТІ, ІНФОРМАЦІЙНОГО ТА КОРПОРАТИВНОГО ПРАВА</w:t>
      </w:r>
    </w:p>
    <w:p w:rsidR="00FB5DF3" w:rsidRPr="006E3BDE" w:rsidRDefault="00FB5DF3" w:rsidP="00FB5DF3">
      <w:pPr>
        <w:spacing w:after="0" w:line="240" w:lineRule="auto"/>
        <w:rPr>
          <w:rFonts w:ascii="Times New Roman" w:hAnsi="Times New Roman" w:cs="Times New Roman"/>
          <w:sz w:val="28"/>
          <w:szCs w:val="28"/>
        </w:rPr>
      </w:pPr>
    </w:p>
    <w:p w:rsidR="00FB5DF3" w:rsidRPr="006E3BDE" w:rsidRDefault="00FB5DF3" w:rsidP="00FB5DF3">
      <w:pPr>
        <w:spacing w:after="0" w:line="240" w:lineRule="auto"/>
        <w:rPr>
          <w:rFonts w:ascii="Times New Roman" w:hAnsi="Times New Roman" w:cs="Times New Roman"/>
          <w:sz w:val="28"/>
          <w:szCs w:val="28"/>
        </w:rPr>
      </w:pPr>
    </w:p>
    <w:p w:rsidR="00FB5DF3" w:rsidRPr="005832A1" w:rsidRDefault="00FB5DF3" w:rsidP="00FB5DF3">
      <w:pPr>
        <w:spacing w:after="0" w:line="240" w:lineRule="auto"/>
        <w:jc w:val="right"/>
        <w:rPr>
          <w:rFonts w:ascii="Times New Roman" w:hAnsi="Times New Roman" w:cs="Times New Roman"/>
          <w:b/>
          <w:sz w:val="28"/>
          <w:szCs w:val="28"/>
        </w:rPr>
      </w:pPr>
      <w:r w:rsidRPr="005832A1">
        <w:rPr>
          <w:rFonts w:ascii="Times New Roman" w:hAnsi="Times New Roman" w:cs="Times New Roman"/>
          <w:b/>
          <w:sz w:val="28"/>
          <w:szCs w:val="28"/>
        </w:rPr>
        <w:t>«ЗАТВЕРДЖУЮ»</w:t>
      </w:r>
    </w:p>
    <w:p w:rsidR="00FB5DF3" w:rsidRDefault="00FB5DF3" w:rsidP="00FB5D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Проректор </w:t>
      </w:r>
      <w:r w:rsidRPr="006E3BDE">
        <w:rPr>
          <w:rFonts w:ascii="Times New Roman" w:hAnsi="Times New Roman" w:cs="Times New Roman"/>
          <w:sz w:val="28"/>
          <w:szCs w:val="28"/>
        </w:rPr>
        <w:t>з науково-педагогічної роботи</w:t>
      </w:r>
    </w:p>
    <w:p w:rsidR="00FB5DF3" w:rsidRDefault="00FB5DF3" w:rsidP="00FB5D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 соціальних питань і розвитку</w:t>
      </w:r>
    </w:p>
    <w:p w:rsidR="00FB5DF3" w:rsidRDefault="00FB5DF3" w:rsidP="00FB5D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Львівського національного університету</w:t>
      </w:r>
    </w:p>
    <w:p w:rsidR="00FB5DF3" w:rsidRPr="006E3BDE" w:rsidRDefault="00FB5DF3" w:rsidP="00FB5D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імені Івана Франка доц.</w:t>
      </w:r>
      <w:r w:rsidR="00A02778">
        <w:rPr>
          <w:rFonts w:ascii="Times New Roman" w:hAnsi="Times New Roman" w:cs="Times New Roman"/>
          <w:sz w:val="28"/>
          <w:szCs w:val="28"/>
        </w:rPr>
        <w:t xml:space="preserve"> Качмар В.М.</w:t>
      </w:r>
    </w:p>
    <w:p w:rsidR="00FB5DF3" w:rsidRPr="006E3BDE" w:rsidRDefault="00FB5DF3" w:rsidP="00FB5DF3">
      <w:pPr>
        <w:spacing w:after="0" w:line="240" w:lineRule="auto"/>
        <w:jc w:val="right"/>
        <w:rPr>
          <w:rFonts w:ascii="Times New Roman" w:hAnsi="Times New Roman" w:cs="Times New Roman"/>
          <w:sz w:val="28"/>
          <w:szCs w:val="28"/>
        </w:rPr>
      </w:pPr>
      <w:r w:rsidRPr="006E3BDE">
        <w:rPr>
          <w:rFonts w:ascii="Times New Roman" w:hAnsi="Times New Roman" w:cs="Times New Roman"/>
          <w:sz w:val="28"/>
          <w:szCs w:val="28"/>
        </w:rPr>
        <w:t>____</w:t>
      </w:r>
      <w:r>
        <w:rPr>
          <w:rFonts w:ascii="Times New Roman" w:hAnsi="Times New Roman" w:cs="Times New Roman"/>
          <w:sz w:val="28"/>
          <w:szCs w:val="28"/>
        </w:rPr>
        <w:t>____________________</w:t>
      </w:r>
    </w:p>
    <w:p w:rsidR="00FB5DF3" w:rsidRPr="006E3BDE" w:rsidRDefault="00FB5DF3" w:rsidP="00FB5DF3">
      <w:pPr>
        <w:spacing w:after="0" w:line="240" w:lineRule="auto"/>
        <w:jc w:val="right"/>
        <w:rPr>
          <w:rFonts w:ascii="Times New Roman" w:hAnsi="Times New Roman" w:cs="Times New Roman"/>
          <w:sz w:val="28"/>
          <w:szCs w:val="28"/>
        </w:rPr>
      </w:pPr>
    </w:p>
    <w:p w:rsidR="00FB5DF3" w:rsidRDefault="00FB5DF3" w:rsidP="00FB5DF3">
      <w:pPr>
        <w:spacing w:after="0" w:line="240" w:lineRule="auto"/>
        <w:jc w:val="right"/>
        <w:rPr>
          <w:rFonts w:ascii="Times New Roman" w:hAnsi="Times New Roman" w:cs="Times New Roman"/>
          <w:sz w:val="28"/>
          <w:szCs w:val="28"/>
        </w:rPr>
      </w:pPr>
      <w:r w:rsidRPr="006E3BDE">
        <w:rPr>
          <w:rFonts w:ascii="Times New Roman" w:hAnsi="Times New Roman" w:cs="Times New Roman"/>
          <w:sz w:val="28"/>
          <w:szCs w:val="28"/>
        </w:rPr>
        <w:t>«____»</w:t>
      </w:r>
      <w:r>
        <w:rPr>
          <w:rFonts w:ascii="Times New Roman" w:hAnsi="Times New Roman" w:cs="Times New Roman"/>
          <w:sz w:val="28"/>
          <w:szCs w:val="28"/>
        </w:rPr>
        <w:t xml:space="preserve"> ____________ 20 __ р.</w:t>
      </w:r>
    </w:p>
    <w:p w:rsidR="00FB5DF3" w:rsidRDefault="00FB5DF3" w:rsidP="00FB5DF3">
      <w:pPr>
        <w:spacing w:after="0" w:line="240" w:lineRule="auto"/>
        <w:jc w:val="center"/>
        <w:rPr>
          <w:rFonts w:ascii="Times New Roman" w:hAnsi="Times New Roman" w:cs="Times New Roman"/>
          <w:sz w:val="28"/>
          <w:szCs w:val="28"/>
        </w:rPr>
      </w:pPr>
    </w:p>
    <w:p w:rsidR="00FB5DF3" w:rsidRDefault="00FB5DF3" w:rsidP="00FB5DF3">
      <w:pPr>
        <w:spacing w:after="0" w:line="240" w:lineRule="auto"/>
        <w:jc w:val="center"/>
        <w:rPr>
          <w:rFonts w:ascii="Times New Roman" w:hAnsi="Times New Roman" w:cs="Times New Roman"/>
          <w:sz w:val="28"/>
          <w:szCs w:val="28"/>
        </w:rPr>
      </w:pPr>
    </w:p>
    <w:p w:rsidR="00FB5DF3" w:rsidRDefault="00FB5DF3" w:rsidP="00FB5DF3">
      <w:pPr>
        <w:spacing w:after="0" w:line="240" w:lineRule="auto"/>
        <w:jc w:val="center"/>
        <w:rPr>
          <w:rFonts w:ascii="Times New Roman" w:hAnsi="Times New Roman" w:cs="Times New Roman"/>
          <w:sz w:val="28"/>
          <w:szCs w:val="28"/>
        </w:rPr>
      </w:pPr>
    </w:p>
    <w:p w:rsidR="00FB5DF3" w:rsidRPr="00473681" w:rsidRDefault="00FB5DF3" w:rsidP="00FB5DF3">
      <w:pPr>
        <w:spacing w:after="0" w:line="240" w:lineRule="auto"/>
        <w:jc w:val="center"/>
        <w:rPr>
          <w:rFonts w:ascii="Times New Roman" w:hAnsi="Times New Roman" w:cs="Times New Roman"/>
          <w:b/>
          <w:sz w:val="28"/>
          <w:szCs w:val="28"/>
        </w:rPr>
      </w:pPr>
      <w:r w:rsidRPr="00473681">
        <w:rPr>
          <w:rFonts w:ascii="Times New Roman" w:hAnsi="Times New Roman" w:cs="Times New Roman"/>
          <w:b/>
          <w:sz w:val="28"/>
          <w:szCs w:val="28"/>
        </w:rPr>
        <w:t>РОБОЧА ПРОГРАМА НАВЧАЛЬНОЇ ДИСЦИПЛІНИ</w:t>
      </w:r>
    </w:p>
    <w:p w:rsidR="00FB5DF3" w:rsidRDefault="00FB5DF3" w:rsidP="00FB5DF3">
      <w:pPr>
        <w:spacing w:after="0" w:line="240" w:lineRule="auto"/>
        <w:jc w:val="center"/>
        <w:rPr>
          <w:rFonts w:ascii="Times New Roman" w:hAnsi="Times New Roman" w:cs="Times New Roman"/>
          <w:sz w:val="28"/>
          <w:szCs w:val="28"/>
        </w:rPr>
      </w:pPr>
    </w:p>
    <w:p w:rsidR="00FB5DF3" w:rsidRPr="00FB5DF3" w:rsidRDefault="00A02778" w:rsidP="00FB5D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w:t>
      </w:r>
      <w:r w:rsidR="00BE6557">
        <w:rPr>
          <w:rFonts w:ascii="Times New Roman" w:hAnsi="Times New Roman" w:cs="Times New Roman"/>
          <w:b/>
          <w:sz w:val="28"/>
          <w:szCs w:val="28"/>
        </w:rPr>
        <w:t>Е РЕГУЛЮВАННЯ ОБІГУ ЦІННИХ ПАПЕРІВ В УКРАЇНІ</w:t>
      </w:r>
    </w:p>
    <w:p w:rsidR="00FB5DF3" w:rsidRPr="00C07BCB" w:rsidRDefault="00FB5DF3" w:rsidP="00FB5DF3">
      <w:pPr>
        <w:spacing w:after="0" w:line="240" w:lineRule="auto"/>
        <w:rPr>
          <w:rFonts w:ascii="Times New Roman" w:hAnsi="Times New Roman" w:cs="Times New Roman"/>
          <w:sz w:val="28"/>
          <w:szCs w:val="28"/>
          <w:lang w:val="ru-RU"/>
        </w:rPr>
      </w:pPr>
    </w:p>
    <w:p w:rsidR="00FB5DF3" w:rsidRDefault="00FB5DF3" w:rsidP="00FB5DF3">
      <w:pPr>
        <w:spacing w:after="0" w:line="240" w:lineRule="auto"/>
        <w:rPr>
          <w:rFonts w:ascii="Times New Roman" w:hAnsi="Times New Roman" w:cs="Times New Roman"/>
          <w:sz w:val="28"/>
          <w:szCs w:val="28"/>
        </w:rPr>
      </w:pPr>
    </w:p>
    <w:p w:rsidR="00FB5DF3" w:rsidRDefault="00FB5DF3" w:rsidP="00FB5DF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галузь</w:t>
      </w:r>
      <w:r w:rsidRPr="00473681">
        <w:rPr>
          <w:rFonts w:ascii="Times New Roman" w:hAnsi="Times New Roman" w:cs="Times New Roman"/>
          <w:sz w:val="28"/>
          <w:szCs w:val="28"/>
        </w:rPr>
        <w:t xml:space="preserve"> знань</w:t>
      </w:r>
      <w:r>
        <w:rPr>
          <w:rFonts w:ascii="Times New Roman" w:hAnsi="Times New Roman" w:cs="Times New Roman"/>
          <w:b/>
          <w:sz w:val="28"/>
          <w:szCs w:val="28"/>
        </w:rPr>
        <w:t xml:space="preserve"> 08 «Право»</w:t>
      </w:r>
    </w:p>
    <w:p w:rsidR="00FB5DF3" w:rsidRDefault="00FB5DF3" w:rsidP="00FB5DF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с</w:t>
      </w:r>
      <w:r w:rsidRPr="00473681">
        <w:rPr>
          <w:rFonts w:ascii="Times New Roman" w:hAnsi="Times New Roman" w:cs="Times New Roman"/>
          <w:sz w:val="28"/>
          <w:szCs w:val="28"/>
        </w:rPr>
        <w:t>пе</w:t>
      </w:r>
      <w:r>
        <w:rPr>
          <w:rFonts w:ascii="Times New Roman" w:hAnsi="Times New Roman" w:cs="Times New Roman"/>
          <w:sz w:val="28"/>
          <w:szCs w:val="28"/>
        </w:rPr>
        <w:t>ціальність</w:t>
      </w:r>
      <w:r w:rsidRPr="00473681">
        <w:rPr>
          <w:rFonts w:ascii="Times New Roman" w:hAnsi="Times New Roman" w:cs="Times New Roman"/>
          <w:sz w:val="28"/>
          <w:szCs w:val="28"/>
        </w:rPr>
        <w:t xml:space="preserve"> </w:t>
      </w:r>
      <w:r w:rsidRPr="00F02626">
        <w:rPr>
          <w:rFonts w:ascii="Times New Roman" w:hAnsi="Times New Roman" w:cs="Times New Roman"/>
          <w:b/>
          <w:sz w:val="28"/>
          <w:szCs w:val="28"/>
        </w:rPr>
        <w:t>0</w:t>
      </w:r>
      <w:r w:rsidRPr="003829D8">
        <w:rPr>
          <w:rFonts w:ascii="Times New Roman" w:hAnsi="Times New Roman" w:cs="Times New Roman"/>
          <w:b/>
          <w:sz w:val="28"/>
          <w:szCs w:val="28"/>
        </w:rPr>
        <w:t>8</w:t>
      </w:r>
      <w:r>
        <w:rPr>
          <w:rFonts w:ascii="Times New Roman" w:hAnsi="Times New Roman" w:cs="Times New Roman"/>
          <w:b/>
          <w:sz w:val="28"/>
          <w:szCs w:val="28"/>
        </w:rPr>
        <w:t>1 «Прав</w:t>
      </w:r>
      <w:r>
        <w:rPr>
          <w:rFonts w:ascii="Times New Roman" w:hAnsi="Times New Roman" w:cs="Times New Roman"/>
          <w:b/>
          <w:sz w:val="28"/>
          <w:szCs w:val="28"/>
          <w:lang w:val="en-US"/>
        </w:rPr>
        <w:t>o</w:t>
      </w:r>
      <w:r>
        <w:rPr>
          <w:rFonts w:ascii="Times New Roman" w:hAnsi="Times New Roman" w:cs="Times New Roman"/>
          <w:b/>
          <w:sz w:val="28"/>
          <w:szCs w:val="28"/>
        </w:rPr>
        <w:t>»</w:t>
      </w:r>
    </w:p>
    <w:p w:rsidR="00FB5DF3" w:rsidRPr="00A02778" w:rsidRDefault="00FB5DF3" w:rsidP="00A027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освітньо-професійна програма ОС Магістр</w:t>
      </w:r>
    </w:p>
    <w:p w:rsidR="00FB5DF3" w:rsidRPr="009907B6" w:rsidRDefault="00D9244A" w:rsidP="00FB5DF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вибіркова </w:t>
      </w:r>
      <w:r w:rsidR="00FB5DF3" w:rsidRPr="009907B6">
        <w:rPr>
          <w:rFonts w:ascii="Times New Roman" w:hAnsi="Times New Roman" w:cs="Times New Roman"/>
          <w:i/>
          <w:sz w:val="28"/>
          <w:szCs w:val="28"/>
        </w:rPr>
        <w:t>дисципліна</w:t>
      </w:r>
    </w:p>
    <w:p w:rsidR="00FB5DF3" w:rsidRPr="009907B6" w:rsidRDefault="00FB5DF3" w:rsidP="00FB5DF3">
      <w:pPr>
        <w:spacing w:after="0" w:line="240" w:lineRule="auto"/>
        <w:jc w:val="center"/>
        <w:rPr>
          <w:rFonts w:ascii="Times New Roman" w:hAnsi="Times New Roman" w:cs="Times New Roman"/>
          <w:b/>
          <w:sz w:val="28"/>
          <w:szCs w:val="28"/>
        </w:rPr>
      </w:pPr>
      <w:r w:rsidRPr="009907B6">
        <w:rPr>
          <w:rFonts w:ascii="Times New Roman" w:hAnsi="Times New Roman" w:cs="Times New Roman"/>
          <w:b/>
          <w:sz w:val="28"/>
          <w:szCs w:val="28"/>
        </w:rPr>
        <w:t>юридичний факультет</w:t>
      </w:r>
    </w:p>
    <w:p w:rsidR="00FB5DF3" w:rsidRDefault="00FB5DF3" w:rsidP="00FB5DF3">
      <w:pPr>
        <w:spacing w:after="0" w:line="240" w:lineRule="auto"/>
        <w:jc w:val="center"/>
        <w:rPr>
          <w:rFonts w:ascii="Times New Roman" w:hAnsi="Times New Roman" w:cs="Times New Roman"/>
          <w:b/>
          <w:sz w:val="28"/>
          <w:szCs w:val="28"/>
        </w:rPr>
      </w:pPr>
    </w:p>
    <w:p w:rsidR="00FB5DF3" w:rsidRDefault="00FB5DF3" w:rsidP="00FB5DF3">
      <w:pPr>
        <w:spacing w:after="0" w:line="240" w:lineRule="auto"/>
        <w:jc w:val="center"/>
        <w:rPr>
          <w:rFonts w:ascii="Times New Roman" w:hAnsi="Times New Roman" w:cs="Times New Roman"/>
          <w:b/>
          <w:sz w:val="28"/>
          <w:szCs w:val="28"/>
        </w:rPr>
      </w:pPr>
    </w:p>
    <w:p w:rsidR="00FB5DF3" w:rsidRDefault="00FB5DF3" w:rsidP="00FB5DF3">
      <w:pPr>
        <w:spacing w:after="0" w:line="240" w:lineRule="auto"/>
        <w:jc w:val="center"/>
        <w:rPr>
          <w:rFonts w:ascii="Times New Roman" w:hAnsi="Times New Roman" w:cs="Times New Roman"/>
          <w:b/>
          <w:sz w:val="28"/>
          <w:szCs w:val="28"/>
        </w:rPr>
      </w:pPr>
    </w:p>
    <w:p w:rsidR="00FB5DF3" w:rsidRDefault="00FB5DF3" w:rsidP="00FB5DF3">
      <w:pPr>
        <w:spacing w:after="0" w:line="240" w:lineRule="auto"/>
        <w:jc w:val="center"/>
        <w:rPr>
          <w:rFonts w:ascii="Times New Roman" w:hAnsi="Times New Roman" w:cs="Times New Roman"/>
          <w:b/>
          <w:sz w:val="28"/>
          <w:szCs w:val="28"/>
        </w:rPr>
      </w:pPr>
    </w:p>
    <w:p w:rsidR="00FB5DF3" w:rsidRDefault="00FB5DF3" w:rsidP="00FB5DF3">
      <w:pPr>
        <w:spacing w:after="0" w:line="240" w:lineRule="auto"/>
        <w:jc w:val="center"/>
        <w:rPr>
          <w:rFonts w:ascii="Times New Roman" w:hAnsi="Times New Roman" w:cs="Times New Roman"/>
          <w:b/>
          <w:sz w:val="28"/>
          <w:szCs w:val="28"/>
        </w:rPr>
      </w:pPr>
    </w:p>
    <w:p w:rsidR="00FB5DF3" w:rsidRDefault="00FB5DF3" w:rsidP="00FB5DF3">
      <w:pPr>
        <w:spacing w:after="0" w:line="240" w:lineRule="auto"/>
        <w:jc w:val="center"/>
        <w:rPr>
          <w:rFonts w:ascii="Times New Roman" w:hAnsi="Times New Roman" w:cs="Times New Roman"/>
          <w:b/>
          <w:sz w:val="28"/>
          <w:szCs w:val="28"/>
        </w:rPr>
      </w:pPr>
    </w:p>
    <w:p w:rsidR="00FB5DF3" w:rsidRDefault="00FB5DF3" w:rsidP="00FB5DF3">
      <w:pPr>
        <w:spacing w:after="0" w:line="240" w:lineRule="auto"/>
        <w:jc w:val="center"/>
        <w:rPr>
          <w:rFonts w:ascii="Times New Roman" w:hAnsi="Times New Roman" w:cs="Times New Roman"/>
          <w:b/>
          <w:sz w:val="28"/>
          <w:szCs w:val="28"/>
        </w:rPr>
      </w:pPr>
    </w:p>
    <w:p w:rsidR="00FB5DF3" w:rsidRDefault="00FB5DF3" w:rsidP="00FB5DF3">
      <w:pPr>
        <w:spacing w:after="0" w:line="240" w:lineRule="auto"/>
        <w:jc w:val="center"/>
        <w:rPr>
          <w:rFonts w:ascii="Times New Roman" w:hAnsi="Times New Roman" w:cs="Times New Roman"/>
          <w:b/>
          <w:sz w:val="28"/>
          <w:szCs w:val="28"/>
        </w:rPr>
      </w:pPr>
    </w:p>
    <w:p w:rsidR="00FB5DF3" w:rsidRDefault="00FB5DF3" w:rsidP="00FB5DF3">
      <w:pPr>
        <w:spacing w:after="0" w:line="240" w:lineRule="auto"/>
        <w:jc w:val="center"/>
        <w:rPr>
          <w:rFonts w:ascii="Times New Roman" w:hAnsi="Times New Roman" w:cs="Times New Roman"/>
          <w:b/>
          <w:sz w:val="28"/>
          <w:szCs w:val="28"/>
        </w:rPr>
      </w:pPr>
    </w:p>
    <w:p w:rsidR="00FB5DF3" w:rsidRDefault="00FB5DF3" w:rsidP="00FB5DF3">
      <w:pPr>
        <w:spacing w:after="0" w:line="240" w:lineRule="auto"/>
        <w:jc w:val="center"/>
        <w:rPr>
          <w:rFonts w:ascii="Times New Roman" w:hAnsi="Times New Roman" w:cs="Times New Roman"/>
          <w:b/>
          <w:sz w:val="28"/>
          <w:szCs w:val="28"/>
        </w:rPr>
      </w:pPr>
    </w:p>
    <w:p w:rsidR="00FB5DF3" w:rsidRPr="00C07BCB" w:rsidRDefault="00FB5DF3" w:rsidP="00FB5DF3">
      <w:pPr>
        <w:spacing w:after="0" w:line="240" w:lineRule="auto"/>
        <w:jc w:val="center"/>
        <w:rPr>
          <w:rFonts w:ascii="Times New Roman" w:hAnsi="Times New Roman" w:cs="Times New Roman"/>
          <w:b/>
          <w:sz w:val="28"/>
          <w:szCs w:val="28"/>
          <w:lang w:val="ru-RU"/>
        </w:rPr>
      </w:pPr>
    </w:p>
    <w:p w:rsidR="00FB5DF3" w:rsidRPr="00C07BCB" w:rsidRDefault="00FB5DF3" w:rsidP="00FB5DF3">
      <w:pPr>
        <w:spacing w:after="0" w:line="240" w:lineRule="auto"/>
        <w:jc w:val="center"/>
        <w:rPr>
          <w:rFonts w:ascii="Times New Roman" w:hAnsi="Times New Roman" w:cs="Times New Roman"/>
          <w:b/>
          <w:sz w:val="28"/>
          <w:szCs w:val="28"/>
          <w:lang w:val="ru-RU"/>
        </w:rPr>
      </w:pPr>
    </w:p>
    <w:p w:rsidR="00FB5DF3" w:rsidRDefault="00FB5DF3" w:rsidP="00FB5DF3">
      <w:pPr>
        <w:spacing w:after="0" w:line="240" w:lineRule="auto"/>
        <w:jc w:val="center"/>
        <w:rPr>
          <w:rFonts w:ascii="Times New Roman" w:hAnsi="Times New Roman" w:cs="Times New Roman"/>
          <w:b/>
          <w:sz w:val="28"/>
          <w:szCs w:val="28"/>
        </w:rPr>
      </w:pPr>
    </w:p>
    <w:p w:rsidR="00FB5DF3" w:rsidRPr="00473681" w:rsidRDefault="00FB5DF3" w:rsidP="00FB5DF3">
      <w:pPr>
        <w:spacing w:after="0" w:line="240" w:lineRule="auto"/>
        <w:jc w:val="center"/>
        <w:rPr>
          <w:rFonts w:ascii="Times New Roman" w:hAnsi="Times New Roman" w:cs="Times New Roman"/>
          <w:sz w:val="28"/>
          <w:szCs w:val="28"/>
        </w:rPr>
      </w:pPr>
      <w:r w:rsidRPr="00473681">
        <w:rPr>
          <w:rFonts w:ascii="Times New Roman" w:hAnsi="Times New Roman" w:cs="Times New Roman"/>
          <w:sz w:val="28"/>
          <w:szCs w:val="28"/>
        </w:rPr>
        <w:t xml:space="preserve">Львів – </w:t>
      </w:r>
      <w:r>
        <w:rPr>
          <w:rFonts w:ascii="Times New Roman" w:hAnsi="Times New Roman" w:cs="Times New Roman"/>
          <w:sz w:val="28"/>
          <w:szCs w:val="28"/>
        </w:rPr>
        <w:t>20</w:t>
      </w:r>
      <w:r w:rsidR="00A02778">
        <w:rPr>
          <w:rFonts w:ascii="Times New Roman" w:hAnsi="Times New Roman" w:cs="Times New Roman"/>
          <w:sz w:val="28"/>
          <w:szCs w:val="28"/>
        </w:rPr>
        <w:t>21</w:t>
      </w:r>
      <w:r w:rsidRPr="00473681">
        <w:rPr>
          <w:rFonts w:ascii="Times New Roman" w:hAnsi="Times New Roman" w:cs="Times New Roman"/>
          <w:sz w:val="28"/>
          <w:szCs w:val="28"/>
        </w:rPr>
        <w:t xml:space="preserve"> рік</w:t>
      </w:r>
    </w:p>
    <w:p w:rsidR="00FB5DF3" w:rsidRPr="00913EE1" w:rsidRDefault="00FB5DF3" w:rsidP="00FB5DF3">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br w:type="page"/>
      </w:r>
    </w:p>
    <w:p w:rsidR="00FB5DF3" w:rsidRPr="00913EE1" w:rsidRDefault="00FB5DF3" w:rsidP="00FB5DF3">
      <w:pPr>
        <w:spacing w:after="0" w:line="240" w:lineRule="auto"/>
        <w:jc w:val="both"/>
        <w:rPr>
          <w:rFonts w:ascii="Times New Roman" w:hAnsi="Times New Roman" w:cs="Times New Roman"/>
          <w:sz w:val="28"/>
          <w:szCs w:val="28"/>
        </w:rPr>
      </w:pPr>
      <w:r w:rsidRPr="00913EE1">
        <w:rPr>
          <w:rFonts w:ascii="Times New Roman" w:hAnsi="Times New Roman" w:cs="Times New Roman"/>
          <w:sz w:val="28"/>
          <w:szCs w:val="28"/>
        </w:rPr>
        <w:lastRenderedPageBreak/>
        <w:t>Робоча програма навчальної дисципліни «</w:t>
      </w:r>
      <w:r w:rsidR="00D9244A">
        <w:rPr>
          <w:rFonts w:ascii="Times New Roman" w:hAnsi="Times New Roman" w:cs="Times New Roman"/>
          <w:sz w:val="28"/>
          <w:szCs w:val="28"/>
        </w:rPr>
        <w:t>Правове регулювання обігу цінних паперів в Україні</w:t>
      </w:r>
      <w:r w:rsidRPr="00913EE1">
        <w:rPr>
          <w:rFonts w:ascii="Times New Roman" w:hAnsi="Times New Roman" w:cs="Times New Roman"/>
          <w:sz w:val="28"/>
          <w:szCs w:val="28"/>
        </w:rPr>
        <w:t>» для</w:t>
      </w:r>
      <w:r>
        <w:rPr>
          <w:rFonts w:ascii="Times New Roman" w:hAnsi="Times New Roman" w:cs="Times New Roman"/>
          <w:sz w:val="28"/>
          <w:szCs w:val="28"/>
        </w:rPr>
        <w:t xml:space="preserve"> студентів за галуззю знань 08</w:t>
      </w:r>
      <w:r w:rsidRPr="00913EE1">
        <w:rPr>
          <w:rFonts w:ascii="Times New Roman" w:hAnsi="Times New Roman" w:cs="Times New Roman"/>
          <w:sz w:val="28"/>
          <w:szCs w:val="28"/>
        </w:rPr>
        <w:t xml:space="preserve"> </w:t>
      </w:r>
      <w:r>
        <w:rPr>
          <w:rFonts w:ascii="Times New Roman" w:hAnsi="Times New Roman" w:cs="Times New Roman"/>
          <w:sz w:val="28"/>
          <w:szCs w:val="28"/>
        </w:rPr>
        <w:t>«Право», спеціальністю 08</w:t>
      </w:r>
      <w:r w:rsidRPr="00913EE1">
        <w:rPr>
          <w:rFonts w:ascii="Times New Roman" w:hAnsi="Times New Roman" w:cs="Times New Roman"/>
          <w:sz w:val="28"/>
          <w:szCs w:val="28"/>
        </w:rPr>
        <w:t xml:space="preserve">1 </w:t>
      </w:r>
      <w:r>
        <w:rPr>
          <w:rFonts w:ascii="Times New Roman" w:hAnsi="Times New Roman" w:cs="Times New Roman"/>
          <w:sz w:val="28"/>
          <w:szCs w:val="28"/>
        </w:rPr>
        <w:t>«Право» у межах освітньо</w:t>
      </w:r>
      <w:r w:rsidR="00A02778">
        <w:rPr>
          <w:rFonts w:ascii="Times New Roman" w:hAnsi="Times New Roman" w:cs="Times New Roman"/>
          <w:sz w:val="28"/>
          <w:szCs w:val="28"/>
        </w:rPr>
        <w:t>ї</w:t>
      </w:r>
      <w:r>
        <w:rPr>
          <w:rFonts w:ascii="Times New Roman" w:hAnsi="Times New Roman" w:cs="Times New Roman"/>
          <w:sz w:val="28"/>
          <w:szCs w:val="28"/>
        </w:rPr>
        <w:t xml:space="preserve"> програми ОС Магістр, 20</w:t>
      </w:r>
      <w:r w:rsidR="00A02778">
        <w:rPr>
          <w:rFonts w:ascii="Times New Roman" w:hAnsi="Times New Roman" w:cs="Times New Roman"/>
          <w:sz w:val="28"/>
          <w:szCs w:val="28"/>
        </w:rPr>
        <w:t>21</w:t>
      </w:r>
      <w:r>
        <w:rPr>
          <w:rFonts w:ascii="Times New Roman" w:hAnsi="Times New Roman" w:cs="Times New Roman"/>
          <w:sz w:val="28"/>
          <w:szCs w:val="28"/>
        </w:rPr>
        <w:t xml:space="preserve"> р</w:t>
      </w:r>
      <w:r w:rsidRPr="00913EE1">
        <w:rPr>
          <w:rFonts w:ascii="Times New Roman" w:hAnsi="Times New Roman" w:cs="Times New Roman"/>
          <w:sz w:val="28"/>
          <w:szCs w:val="28"/>
        </w:rPr>
        <w:t>.</w:t>
      </w:r>
    </w:p>
    <w:p w:rsidR="00FB5DF3" w:rsidRPr="00913EE1" w:rsidRDefault="00FB5DF3" w:rsidP="00FB5DF3">
      <w:pPr>
        <w:spacing w:after="0" w:line="240" w:lineRule="auto"/>
        <w:jc w:val="both"/>
        <w:rPr>
          <w:rFonts w:ascii="Times New Roman" w:hAnsi="Times New Roman" w:cs="Times New Roman"/>
          <w:sz w:val="28"/>
          <w:szCs w:val="28"/>
        </w:rPr>
      </w:pPr>
    </w:p>
    <w:p w:rsidR="00FB5DF3" w:rsidRPr="00913EE1" w:rsidRDefault="00FB5DF3" w:rsidP="00FB5DF3">
      <w:pPr>
        <w:spacing w:after="0" w:line="240" w:lineRule="auto"/>
        <w:jc w:val="both"/>
        <w:rPr>
          <w:rFonts w:ascii="Times New Roman" w:hAnsi="Times New Roman" w:cs="Times New Roman"/>
          <w:sz w:val="28"/>
          <w:szCs w:val="28"/>
        </w:rPr>
      </w:pPr>
    </w:p>
    <w:p w:rsidR="00FB5DF3" w:rsidRPr="00913EE1" w:rsidRDefault="00FB5DF3" w:rsidP="00FB5DF3">
      <w:pPr>
        <w:spacing w:after="0" w:line="240" w:lineRule="auto"/>
        <w:jc w:val="both"/>
        <w:rPr>
          <w:rFonts w:ascii="Times New Roman" w:hAnsi="Times New Roman" w:cs="Times New Roman"/>
          <w:b/>
          <w:bCs/>
          <w:sz w:val="28"/>
          <w:szCs w:val="28"/>
        </w:rPr>
      </w:pPr>
      <w:r w:rsidRPr="00913EE1">
        <w:rPr>
          <w:rFonts w:ascii="Times New Roman" w:hAnsi="Times New Roman" w:cs="Times New Roman"/>
          <w:b/>
          <w:bCs/>
          <w:sz w:val="28"/>
          <w:szCs w:val="28"/>
        </w:rPr>
        <w:t>Розробник</w:t>
      </w:r>
      <w:r w:rsidR="00A02778">
        <w:rPr>
          <w:rFonts w:ascii="Times New Roman" w:hAnsi="Times New Roman" w:cs="Times New Roman"/>
          <w:b/>
          <w:bCs/>
          <w:sz w:val="28"/>
          <w:szCs w:val="28"/>
        </w:rPr>
        <w:t>и</w:t>
      </w:r>
      <w:r w:rsidRPr="00913EE1">
        <w:rPr>
          <w:rFonts w:ascii="Times New Roman" w:hAnsi="Times New Roman" w:cs="Times New Roman"/>
          <w:b/>
          <w:bCs/>
          <w:sz w:val="28"/>
          <w:szCs w:val="28"/>
        </w:rPr>
        <w:t xml:space="preserve">: </w:t>
      </w:r>
    </w:p>
    <w:p w:rsidR="00FB5DF3" w:rsidRDefault="00FB5DF3" w:rsidP="00FB5DF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ru-RU"/>
        </w:rPr>
        <w:t>Яворська Олександра Степанівна</w:t>
      </w:r>
      <w:r w:rsidRPr="00913EE1">
        <w:rPr>
          <w:rFonts w:ascii="Times New Roman" w:hAnsi="Times New Roman" w:cs="Times New Roman"/>
          <w:bCs/>
          <w:sz w:val="28"/>
          <w:szCs w:val="28"/>
        </w:rPr>
        <w:t xml:space="preserve"> – </w:t>
      </w:r>
      <w:r>
        <w:rPr>
          <w:rFonts w:ascii="Times New Roman" w:hAnsi="Times New Roman" w:cs="Times New Roman"/>
          <w:bCs/>
          <w:sz w:val="28"/>
          <w:szCs w:val="28"/>
        </w:rPr>
        <w:t>професор кафедри інтелектуальної власності, інформаційного та корпоративного права, доктор юридичних наук, професор</w:t>
      </w:r>
    </w:p>
    <w:p w:rsidR="00FB5DF3" w:rsidRPr="00913EE1" w:rsidRDefault="00FB5DF3" w:rsidP="00FB5DF3">
      <w:pPr>
        <w:spacing w:after="0" w:line="240" w:lineRule="auto"/>
        <w:jc w:val="both"/>
        <w:rPr>
          <w:rFonts w:ascii="Times New Roman" w:hAnsi="Times New Roman" w:cs="Times New Roman"/>
          <w:bCs/>
          <w:sz w:val="28"/>
          <w:szCs w:val="28"/>
        </w:rPr>
      </w:pPr>
    </w:p>
    <w:p w:rsidR="00FB5DF3" w:rsidRPr="00913EE1" w:rsidRDefault="00FB5DF3" w:rsidP="00FB5DF3">
      <w:pPr>
        <w:spacing w:after="0" w:line="240" w:lineRule="auto"/>
        <w:jc w:val="both"/>
        <w:rPr>
          <w:rFonts w:ascii="Times New Roman" w:hAnsi="Times New Roman" w:cs="Times New Roman"/>
          <w:bCs/>
          <w:sz w:val="28"/>
          <w:szCs w:val="28"/>
        </w:rPr>
      </w:pPr>
    </w:p>
    <w:p w:rsidR="00FB5DF3" w:rsidRPr="00913EE1" w:rsidRDefault="00FB5DF3" w:rsidP="00FB5DF3">
      <w:pPr>
        <w:spacing w:after="0" w:line="240" w:lineRule="auto"/>
        <w:jc w:val="both"/>
        <w:rPr>
          <w:rFonts w:ascii="Times New Roman" w:hAnsi="Times New Roman" w:cs="Times New Roman"/>
          <w:bCs/>
          <w:sz w:val="28"/>
          <w:szCs w:val="28"/>
        </w:rPr>
      </w:pPr>
    </w:p>
    <w:p w:rsidR="00FB5DF3" w:rsidRPr="00913EE1" w:rsidRDefault="00FB5DF3" w:rsidP="00FB5DF3">
      <w:pPr>
        <w:spacing w:after="0" w:line="240" w:lineRule="auto"/>
        <w:jc w:val="both"/>
        <w:rPr>
          <w:rFonts w:ascii="Times New Roman" w:hAnsi="Times New Roman" w:cs="Times New Roman"/>
          <w:sz w:val="28"/>
          <w:szCs w:val="28"/>
        </w:rPr>
      </w:pPr>
    </w:p>
    <w:p w:rsidR="00FB5DF3" w:rsidRPr="00913EE1" w:rsidRDefault="00FB5DF3" w:rsidP="00FB5DF3">
      <w:pPr>
        <w:spacing w:after="0" w:line="240" w:lineRule="auto"/>
        <w:jc w:val="center"/>
        <w:rPr>
          <w:rFonts w:ascii="Times New Roman" w:hAnsi="Times New Roman" w:cs="Times New Roman"/>
          <w:bCs/>
          <w:i/>
          <w:iCs/>
          <w:sz w:val="28"/>
          <w:szCs w:val="28"/>
        </w:rPr>
      </w:pPr>
      <w:r w:rsidRPr="00913EE1">
        <w:rPr>
          <w:rFonts w:ascii="Times New Roman" w:hAnsi="Times New Roman" w:cs="Times New Roman"/>
          <w:i/>
          <w:sz w:val="28"/>
          <w:szCs w:val="28"/>
        </w:rPr>
        <w:t xml:space="preserve">Робоча програма затверджена на засіданні </w:t>
      </w:r>
      <w:r w:rsidRPr="00913EE1">
        <w:rPr>
          <w:rFonts w:ascii="Times New Roman" w:hAnsi="Times New Roman" w:cs="Times New Roman"/>
          <w:bCs/>
          <w:i/>
          <w:iCs/>
          <w:sz w:val="28"/>
          <w:szCs w:val="28"/>
        </w:rPr>
        <w:t xml:space="preserve">кафедри </w:t>
      </w:r>
      <w:r>
        <w:rPr>
          <w:rFonts w:ascii="Times New Roman" w:hAnsi="Times New Roman" w:cs="Times New Roman"/>
          <w:bCs/>
          <w:i/>
          <w:iCs/>
          <w:sz w:val="28"/>
          <w:szCs w:val="28"/>
        </w:rPr>
        <w:t>інтелектуальної власності, інформаційного та корпоративного права</w:t>
      </w:r>
    </w:p>
    <w:p w:rsidR="00FB5DF3" w:rsidRPr="00913EE1" w:rsidRDefault="00FB5DF3" w:rsidP="00FB5DF3">
      <w:pPr>
        <w:spacing w:after="0" w:line="240" w:lineRule="auto"/>
        <w:jc w:val="center"/>
        <w:rPr>
          <w:rFonts w:ascii="Times New Roman" w:hAnsi="Times New Roman" w:cs="Times New Roman"/>
          <w:b/>
          <w:i/>
          <w:sz w:val="28"/>
          <w:szCs w:val="28"/>
        </w:rPr>
      </w:pPr>
      <w:r w:rsidRPr="00913EE1">
        <w:rPr>
          <w:rFonts w:ascii="Times New Roman" w:hAnsi="Times New Roman" w:cs="Times New Roman"/>
          <w:bCs/>
          <w:i/>
          <w:iCs/>
          <w:sz w:val="28"/>
          <w:szCs w:val="28"/>
        </w:rPr>
        <w:t>Львівського національного університету імені Івана Франка</w:t>
      </w:r>
    </w:p>
    <w:p w:rsidR="00FB5DF3" w:rsidRPr="00913EE1" w:rsidRDefault="00FB5DF3" w:rsidP="00FB5DF3">
      <w:pPr>
        <w:spacing w:after="0" w:line="240" w:lineRule="auto"/>
        <w:jc w:val="center"/>
        <w:rPr>
          <w:rFonts w:ascii="Times New Roman" w:hAnsi="Times New Roman" w:cs="Times New Roman"/>
          <w:i/>
          <w:sz w:val="28"/>
          <w:szCs w:val="28"/>
        </w:rPr>
      </w:pPr>
      <w:r w:rsidRPr="00913EE1">
        <w:rPr>
          <w:rFonts w:ascii="Times New Roman" w:hAnsi="Times New Roman" w:cs="Times New Roman"/>
          <w:i/>
          <w:sz w:val="28"/>
          <w:szCs w:val="28"/>
        </w:rPr>
        <w:t>(</w:t>
      </w:r>
      <w:r w:rsidR="00DD727B">
        <w:rPr>
          <w:rFonts w:ascii="Times New Roman" w:eastAsia="Calibri" w:hAnsi="Times New Roman" w:cs="Times New Roman"/>
          <w:i/>
          <w:sz w:val="28"/>
          <w:szCs w:val="28"/>
        </w:rPr>
        <w:t>Протокол від «</w:t>
      </w:r>
      <w:r w:rsidR="00A02778">
        <w:rPr>
          <w:rFonts w:ascii="Times New Roman" w:eastAsia="Calibri" w:hAnsi="Times New Roman" w:cs="Times New Roman"/>
          <w:i/>
          <w:sz w:val="28"/>
          <w:szCs w:val="28"/>
        </w:rPr>
        <w:t>05</w:t>
      </w:r>
      <w:r w:rsidR="00DD727B">
        <w:rPr>
          <w:rFonts w:ascii="Times New Roman" w:eastAsia="Calibri" w:hAnsi="Times New Roman" w:cs="Times New Roman"/>
          <w:i/>
          <w:sz w:val="28"/>
          <w:szCs w:val="28"/>
        </w:rPr>
        <w:t xml:space="preserve">» </w:t>
      </w:r>
      <w:r w:rsidR="00A02778">
        <w:rPr>
          <w:rFonts w:ascii="Times New Roman" w:eastAsia="Calibri" w:hAnsi="Times New Roman" w:cs="Times New Roman"/>
          <w:i/>
          <w:sz w:val="28"/>
          <w:szCs w:val="28"/>
        </w:rPr>
        <w:t>квітня</w:t>
      </w:r>
      <w:r w:rsidR="00DD727B">
        <w:rPr>
          <w:rFonts w:ascii="Times New Roman" w:eastAsia="Calibri" w:hAnsi="Times New Roman" w:cs="Times New Roman"/>
          <w:i/>
          <w:sz w:val="28"/>
          <w:szCs w:val="28"/>
        </w:rPr>
        <w:t xml:space="preserve"> 20</w:t>
      </w:r>
      <w:r w:rsidR="00A02778">
        <w:rPr>
          <w:rFonts w:ascii="Times New Roman" w:eastAsia="Calibri" w:hAnsi="Times New Roman" w:cs="Times New Roman"/>
          <w:i/>
          <w:sz w:val="28"/>
          <w:szCs w:val="28"/>
        </w:rPr>
        <w:t>21</w:t>
      </w:r>
      <w:r w:rsidR="00DD727B">
        <w:rPr>
          <w:rFonts w:ascii="Times New Roman" w:eastAsia="Calibri" w:hAnsi="Times New Roman" w:cs="Times New Roman"/>
          <w:i/>
          <w:sz w:val="28"/>
          <w:szCs w:val="28"/>
        </w:rPr>
        <w:t xml:space="preserve"> року № 1</w:t>
      </w:r>
      <w:r w:rsidR="00A02778">
        <w:rPr>
          <w:rFonts w:ascii="Times New Roman" w:eastAsia="Calibri" w:hAnsi="Times New Roman" w:cs="Times New Roman"/>
          <w:i/>
          <w:sz w:val="28"/>
          <w:szCs w:val="28"/>
        </w:rPr>
        <w:t>3</w:t>
      </w:r>
      <w:r w:rsidRPr="00913EE1">
        <w:rPr>
          <w:rFonts w:ascii="Times New Roman" w:hAnsi="Times New Roman" w:cs="Times New Roman"/>
          <w:i/>
          <w:sz w:val="28"/>
          <w:szCs w:val="28"/>
        </w:rPr>
        <w:t>)</w:t>
      </w:r>
    </w:p>
    <w:p w:rsidR="00FB5DF3" w:rsidRPr="00913EE1" w:rsidRDefault="00FB5DF3" w:rsidP="00FB5DF3">
      <w:pPr>
        <w:spacing w:after="0" w:line="240" w:lineRule="auto"/>
        <w:rPr>
          <w:rFonts w:ascii="Times New Roman" w:hAnsi="Times New Roman" w:cs="Times New Roman"/>
          <w:sz w:val="28"/>
          <w:szCs w:val="28"/>
        </w:rPr>
      </w:pPr>
    </w:p>
    <w:p w:rsidR="00FB5DF3" w:rsidRPr="00913EE1" w:rsidRDefault="00FB5DF3" w:rsidP="00FB5D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w:t>
      </w:r>
      <w:r w:rsidRPr="00913EE1">
        <w:rPr>
          <w:rFonts w:ascii="Times New Roman" w:hAnsi="Times New Roman" w:cs="Times New Roman"/>
          <w:b/>
          <w:sz w:val="28"/>
          <w:szCs w:val="28"/>
        </w:rPr>
        <w:t xml:space="preserve">авідувач кафедри </w:t>
      </w:r>
      <w:r>
        <w:rPr>
          <w:rFonts w:ascii="Times New Roman" w:hAnsi="Times New Roman" w:cs="Times New Roman"/>
          <w:b/>
          <w:sz w:val="28"/>
          <w:szCs w:val="28"/>
        </w:rPr>
        <w:t>інтелектуальної власності, інформаційного та корпоративного права___________</w:t>
      </w:r>
      <w:r w:rsidRPr="00913EE1">
        <w:rPr>
          <w:rFonts w:ascii="Times New Roman" w:hAnsi="Times New Roman" w:cs="Times New Roman"/>
          <w:b/>
          <w:sz w:val="28"/>
          <w:szCs w:val="28"/>
        </w:rPr>
        <w:t xml:space="preserve">_____ </w:t>
      </w:r>
      <w:r>
        <w:rPr>
          <w:rFonts w:ascii="Times New Roman" w:hAnsi="Times New Roman" w:cs="Times New Roman"/>
          <w:b/>
          <w:sz w:val="28"/>
          <w:szCs w:val="28"/>
        </w:rPr>
        <w:t>д.ю.н. О.С. Яворська</w:t>
      </w:r>
    </w:p>
    <w:p w:rsidR="00FB5DF3" w:rsidRPr="00913EE1" w:rsidRDefault="00FB5DF3" w:rsidP="00FB5DF3">
      <w:pPr>
        <w:spacing w:after="0" w:line="240" w:lineRule="auto"/>
        <w:jc w:val="both"/>
        <w:rPr>
          <w:rFonts w:ascii="Times New Roman" w:hAnsi="Times New Roman" w:cs="Times New Roman"/>
          <w:sz w:val="28"/>
          <w:szCs w:val="28"/>
        </w:rPr>
      </w:pPr>
    </w:p>
    <w:p w:rsidR="00DD727B" w:rsidRDefault="00A02778" w:rsidP="00DD727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05</w:t>
      </w:r>
      <w:r w:rsidR="00DD727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квітня</w:t>
      </w:r>
      <w:r w:rsidR="00DD727B">
        <w:rPr>
          <w:rFonts w:ascii="Times New Roman" w:eastAsia="Calibri" w:hAnsi="Times New Roman" w:cs="Times New Roman"/>
          <w:b/>
          <w:sz w:val="28"/>
          <w:szCs w:val="28"/>
        </w:rPr>
        <w:t xml:space="preserve">  20</w:t>
      </w:r>
      <w:r>
        <w:rPr>
          <w:rFonts w:ascii="Times New Roman" w:eastAsia="Calibri" w:hAnsi="Times New Roman" w:cs="Times New Roman"/>
          <w:b/>
          <w:sz w:val="28"/>
          <w:szCs w:val="28"/>
        </w:rPr>
        <w:t>21</w:t>
      </w:r>
      <w:r w:rsidR="00DD727B">
        <w:rPr>
          <w:rFonts w:ascii="Times New Roman" w:eastAsia="Calibri" w:hAnsi="Times New Roman" w:cs="Times New Roman"/>
          <w:b/>
          <w:sz w:val="28"/>
          <w:szCs w:val="28"/>
        </w:rPr>
        <w:t xml:space="preserve"> року</w:t>
      </w:r>
    </w:p>
    <w:p w:rsidR="00FB5DF3" w:rsidRPr="00913EE1" w:rsidRDefault="00FB5DF3" w:rsidP="00FB5DF3">
      <w:pPr>
        <w:spacing w:after="0" w:line="240" w:lineRule="auto"/>
        <w:rPr>
          <w:rFonts w:ascii="Times New Roman" w:hAnsi="Times New Roman" w:cs="Times New Roman"/>
          <w:sz w:val="28"/>
          <w:szCs w:val="28"/>
        </w:rPr>
      </w:pPr>
    </w:p>
    <w:p w:rsidR="00FB5DF3" w:rsidRPr="00913EE1" w:rsidRDefault="00FB5DF3" w:rsidP="00FB5DF3">
      <w:pPr>
        <w:spacing w:after="0" w:line="240" w:lineRule="auto"/>
        <w:rPr>
          <w:rFonts w:ascii="Times New Roman" w:hAnsi="Times New Roman" w:cs="Times New Roman"/>
          <w:sz w:val="28"/>
          <w:szCs w:val="28"/>
        </w:rPr>
      </w:pPr>
    </w:p>
    <w:p w:rsidR="00FB5DF3" w:rsidRPr="00913EE1" w:rsidRDefault="00FB5DF3" w:rsidP="00FB5DF3">
      <w:pPr>
        <w:spacing w:after="0" w:line="240" w:lineRule="auto"/>
        <w:rPr>
          <w:rFonts w:ascii="Times New Roman" w:hAnsi="Times New Roman" w:cs="Times New Roman"/>
          <w:sz w:val="28"/>
          <w:szCs w:val="28"/>
        </w:rPr>
      </w:pPr>
    </w:p>
    <w:p w:rsidR="00FB5DF3" w:rsidRPr="00913EE1" w:rsidRDefault="00FB5DF3" w:rsidP="00FB5DF3">
      <w:pPr>
        <w:spacing w:after="0" w:line="240" w:lineRule="auto"/>
        <w:rPr>
          <w:rFonts w:ascii="Times New Roman" w:hAnsi="Times New Roman" w:cs="Times New Roman"/>
          <w:sz w:val="28"/>
          <w:szCs w:val="28"/>
        </w:rPr>
      </w:pPr>
    </w:p>
    <w:p w:rsidR="00FB5DF3" w:rsidRPr="00913EE1" w:rsidRDefault="00FB5DF3" w:rsidP="00FB5DF3">
      <w:pPr>
        <w:spacing w:after="0" w:line="240" w:lineRule="auto"/>
        <w:jc w:val="both"/>
        <w:rPr>
          <w:rFonts w:ascii="Times New Roman" w:hAnsi="Times New Roman" w:cs="Times New Roman"/>
          <w:sz w:val="28"/>
          <w:szCs w:val="28"/>
        </w:rPr>
      </w:pPr>
      <w:r w:rsidRPr="00913EE1">
        <w:rPr>
          <w:rFonts w:ascii="Times New Roman" w:hAnsi="Times New Roman" w:cs="Times New Roman"/>
          <w:sz w:val="28"/>
          <w:szCs w:val="28"/>
        </w:rPr>
        <w:t>Схвалено Вченою Радою юридичного факультету Львівського національного університету імені</w:t>
      </w:r>
      <w:r>
        <w:rPr>
          <w:rFonts w:ascii="Times New Roman" w:hAnsi="Times New Roman" w:cs="Times New Roman"/>
          <w:sz w:val="28"/>
          <w:szCs w:val="28"/>
        </w:rPr>
        <w:t xml:space="preserve"> Івана Франка (галузь знань 08</w:t>
      </w:r>
      <w:r w:rsidRPr="00913EE1">
        <w:rPr>
          <w:rFonts w:ascii="Times New Roman" w:hAnsi="Times New Roman" w:cs="Times New Roman"/>
          <w:sz w:val="28"/>
          <w:szCs w:val="28"/>
        </w:rPr>
        <w:t xml:space="preserve"> </w:t>
      </w:r>
      <w:r>
        <w:rPr>
          <w:rFonts w:ascii="Times New Roman" w:hAnsi="Times New Roman" w:cs="Times New Roman"/>
          <w:sz w:val="28"/>
          <w:szCs w:val="28"/>
        </w:rPr>
        <w:t>«Право», спеціальність 08</w:t>
      </w:r>
      <w:r w:rsidRPr="00913EE1">
        <w:rPr>
          <w:rFonts w:ascii="Times New Roman" w:hAnsi="Times New Roman" w:cs="Times New Roman"/>
          <w:sz w:val="28"/>
          <w:szCs w:val="28"/>
        </w:rPr>
        <w:t>1 «Право»</w:t>
      </w:r>
      <w:r>
        <w:rPr>
          <w:rFonts w:ascii="Times New Roman" w:hAnsi="Times New Roman" w:cs="Times New Roman"/>
          <w:sz w:val="28"/>
          <w:szCs w:val="28"/>
        </w:rPr>
        <w:t xml:space="preserve"> у межах освітньо</w:t>
      </w:r>
      <w:r w:rsidR="00A02778">
        <w:rPr>
          <w:rFonts w:ascii="Times New Roman" w:hAnsi="Times New Roman" w:cs="Times New Roman"/>
          <w:sz w:val="28"/>
          <w:szCs w:val="28"/>
        </w:rPr>
        <w:t>ї</w:t>
      </w:r>
      <w:r>
        <w:rPr>
          <w:rFonts w:ascii="Times New Roman" w:hAnsi="Times New Roman" w:cs="Times New Roman"/>
          <w:sz w:val="28"/>
          <w:szCs w:val="28"/>
        </w:rPr>
        <w:t xml:space="preserve"> програми ОС Магістр</w:t>
      </w:r>
      <w:r w:rsidRPr="00913EE1">
        <w:rPr>
          <w:rFonts w:ascii="Times New Roman" w:hAnsi="Times New Roman" w:cs="Times New Roman"/>
          <w:sz w:val="28"/>
          <w:szCs w:val="28"/>
        </w:rPr>
        <w:t>)</w:t>
      </w:r>
      <w:r>
        <w:rPr>
          <w:rFonts w:ascii="Times New Roman" w:hAnsi="Times New Roman" w:cs="Times New Roman"/>
          <w:sz w:val="28"/>
          <w:szCs w:val="28"/>
        </w:rPr>
        <w:t xml:space="preserve"> </w:t>
      </w:r>
      <w:r w:rsidRPr="00913EE1">
        <w:rPr>
          <w:rFonts w:ascii="Times New Roman" w:hAnsi="Times New Roman" w:cs="Times New Roman"/>
          <w:sz w:val="28"/>
          <w:szCs w:val="28"/>
        </w:rPr>
        <w:t xml:space="preserve">Протокол від </w:t>
      </w:r>
      <w:r w:rsidR="00A02778" w:rsidRPr="00A02778">
        <w:rPr>
          <w:rFonts w:ascii="Times New Roman" w:hAnsi="Times New Roman" w:cs="Times New Roman"/>
          <w:color w:val="FFFF00"/>
          <w:sz w:val="28"/>
          <w:szCs w:val="28"/>
        </w:rPr>
        <w:t>______________</w:t>
      </w:r>
    </w:p>
    <w:p w:rsidR="00FB5DF3" w:rsidRPr="00913EE1" w:rsidRDefault="00FB5DF3" w:rsidP="00FB5DF3">
      <w:pPr>
        <w:spacing w:after="0" w:line="240" w:lineRule="auto"/>
        <w:jc w:val="both"/>
        <w:rPr>
          <w:rFonts w:ascii="Times New Roman" w:hAnsi="Times New Roman" w:cs="Times New Roman"/>
          <w:sz w:val="28"/>
          <w:szCs w:val="28"/>
        </w:rPr>
      </w:pPr>
    </w:p>
    <w:p w:rsidR="00FB5DF3" w:rsidRPr="00913EE1" w:rsidRDefault="00FB5DF3" w:rsidP="00FB5DF3">
      <w:pPr>
        <w:spacing w:after="0" w:line="240" w:lineRule="auto"/>
        <w:jc w:val="both"/>
        <w:rPr>
          <w:rFonts w:ascii="Times New Roman" w:hAnsi="Times New Roman" w:cs="Times New Roman"/>
          <w:sz w:val="28"/>
          <w:szCs w:val="28"/>
        </w:rPr>
      </w:pPr>
    </w:p>
    <w:p w:rsidR="00A02778" w:rsidRDefault="00FB5DF3" w:rsidP="00A0277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«__»_______20</w:t>
      </w:r>
      <w:r w:rsidR="00A02778">
        <w:rPr>
          <w:rFonts w:ascii="Times New Roman" w:hAnsi="Times New Roman" w:cs="Times New Roman"/>
          <w:b/>
          <w:sz w:val="28"/>
          <w:szCs w:val="28"/>
        </w:rPr>
        <w:t>21</w:t>
      </w:r>
      <w:r>
        <w:rPr>
          <w:rFonts w:ascii="Times New Roman" w:hAnsi="Times New Roman" w:cs="Times New Roman"/>
          <w:b/>
          <w:sz w:val="28"/>
          <w:szCs w:val="28"/>
        </w:rPr>
        <w:t xml:space="preserve"> р</w:t>
      </w:r>
      <w:r>
        <w:rPr>
          <w:rFonts w:ascii="Times New Roman" w:hAnsi="Times New Roman" w:cs="Times New Roman"/>
          <w:b/>
          <w:sz w:val="28"/>
          <w:szCs w:val="28"/>
        </w:rPr>
        <w:tab/>
      </w:r>
      <w:r w:rsidRPr="00913EE1">
        <w:rPr>
          <w:rFonts w:ascii="Times New Roman" w:hAnsi="Times New Roman" w:cs="Times New Roman"/>
          <w:b/>
          <w:sz w:val="28"/>
          <w:szCs w:val="28"/>
        </w:rPr>
        <w:tab/>
        <w:t xml:space="preserve">Голова _______________ </w:t>
      </w:r>
      <w:r>
        <w:rPr>
          <w:rFonts w:ascii="Times New Roman" w:hAnsi="Times New Roman" w:cs="Times New Roman"/>
          <w:b/>
          <w:sz w:val="28"/>
          <w:szCs w:val="28"/>
        </w:rPr>
        <w:t>проф</w:t>
      </w:r>
      <w:r w:rsidRPr="00913EE1">
        <w:rPr>
          <w:rFonts w:ascii="Times New Roman" w:hAnsi="Times New Roman" w:cs="Times New Roman"/>
          <w:b/>
          <w:sz w:val="28"/>
          <w:szCs w:val="28"/>
        </w:rPr>
        <w:t xml:space="preserve">. В.М. </w:t>
      </w:r>
      <w:r>
        <w:rPr>
          <w:rFonts w:ascii="Times New Roman" w:hAnsi="Times New Roman" w:cs="Times New Roman"/>
          <w:b/>
          <w:sz w:val="28"/>
          <w:szCs w:val="28"/>
        </w:rPr>
        <w:t>Бурд</w:t>
      </w:r>
      <w:r w:rsidR="00A02778">
        <w:rPr>
          <w:rFonts w:ascii="Times New Roman" w:hAnsi="Times New Roman" w:cs="Times New Roman"/>
          <w:b/>
          <w:sz w:val="28"/>
          <w:szCs w:val="28"/>
        </w:rPr>
        <w:t>ін</w:t>
      </w:r>
      <w:r w:rsidR="00A02778">
        <w:rPr>
          <w:rFonts w:ascii="Times New Roman" w:hAnsi="Times New Roman" w:cs="Times New Roman"/>
          <w:sz w:val="28"/>
          <w:szCs w:val="28"/>
        </w:rPr>
        <w:t xml:space="preserve">  </w:t>
      </w:r>
    </w:p>
    <w:p w:rsidR="007F751A" w:rsidRPr="00A02778" w:rsidRDefault="00FB5DF3" w:rsidP="00A02778">
      <w:pPr>
        <w:spacing w:after="0" w:line="240" w:lineRule="auto"/>
        <w:jc w:val="both"/>
        <w:rPr>
          <w:rFonts w:ascii="Times New Roman" w:hAnsi="Times New Roman" w:cs="Times New Roman"/>
          <w:b/>
          <w:sz w:val="28"/>
          <w:szCs w:val="28"/>
        </w:rPr>
      </w:pPr>
      <w:r w:rsidRPr="00913EE1">
        <w:rPr>
          <w:rFonts w:ascii="Times New Roman" w:hAnsi="Times New Roman" w:cs="Times New Roman"/>
          <w:sz w:val="28"/>
          <w:szCs w:val="28"/>
        </w:rPr>
        <w:sym w:font="Symbol" w:char="F0D3"/>
      </w:r>
      <w:r w:rsidRPr="00913EE1">
        <w:rPr>
          <w:rFonts w:ascii="Times New Roman" w:hAnsi="Times New Roman" w:cs="Times New Roman"/>
          <w:sz w:val="28"/>
          <w:szCs w:val="28"/>
        </w:rPr>
        <w:t xml:space="preserve"> </w:t>
      </w:r>
      <w:r>
        <w:rPr>
          <w:rFonts w:ascii="Times New Roman" w:hAnsi="Times New Roman" w:cs="Times New Roman"/>
          <w:sz w:val="28"/>
          <w:szCs w:val="28"/>
        </w:rPr>
        <w:t>Яворська О.С</w:t>
      </w:r>
    </w:p>
    <w:p w:rsidR="00FB5DF3" w:rsidRDefault="00FB5DF3" w:rsidP="00FB5DF3">
      <w:pPr>
        <w:spacing w:after="0" w:line="240" w:lineRule="auto"/>
        <w:jc w:val="right"/>
        <w:rPr>
          <w:rFonts w:ascii="Times New Roman" w:hAnsi="Times New Roman" w:cs="Times New Roman"/>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D9244A" w:rsidRDefault="00D9244A" w:rsidP="00FB5DF3">
      <w:pPr>
        <w:spacing w:after="0" w:line="240" w:lineRule="auto"/>
        <w:jc w:val="center"/>
        <w:rPr>
          <w:rFonts w:ascii="Times New Roman" w:hAnsi="Times New Roman" w:cs="Times New Roman"/>
          <w:b/>
          <w:caps/>
          <w:sz w:val="28"/>
          <w:szCs w:val="28"/>
        </w:rPr>
      </w:pPr>
    </w:p>
    <w:p w:rsidR="00FB5DF3" w:rsidRPr="00B2072A" w:rsidRDefault="00FB5DF3" w:rsidP="00FB5DF3">
      <w:pPr>
        <w:spacing w:after="0" w:line="240" w:lineRule="auto"/>
        <w:jc w:val="center"/>
        <w:rPr>
          <w:rFonts w:ascii="Times New Roman" w:hAnsi="Times New Roman" w:cs="Times New Roman"/>
          <w:b/>
          <w:bCs/>
          <w:caps/>
          <w:sz w:val="28"/>
          <w:szCs w:val="28"/>
        </w:rPr>
      </w:pPr>
      <w:r w:rsidRPr="00B2072A">
        <w:rPr>
          <w:rFonts w:ascii="Times New Roman" w:hAnsi="Times New Roman" w:cs="Times New Roman"/>
          <w:b/>
          <w:caps/>
          <w:sz w:val="28"/>
          <w:szCs w:val="28"/>
        </w:rPr>
        <w:lastRenderedPageBreak/>
        <w:t>1.</w:t>
      </w:r>
      <w:r w:rsidRPr="00B2072A">
        <w:rPr>
          <w:rFonts w:ascii="Times New Roman" w:hAnsi="Times New Roman" w:cs="Times New Roman"/>
          <w:b/>
          <w:bCs/>
          <w:caps/>
          <w:sz w:val="28"/>
          <w:szCs w:val="28"/>
        </w:rPr>
        <w:t>Опис навчальної дисципліни</w:t>
      </w:r>
    </w:p>
    <w:p w:rsidR="00FB5DF3" w:rsidRPr="00913EE1" w:rsidRDefault="00FB5DF3" w:rsidP="00FB5DF3">
      <w:pPr>
        <w:spacing w:after="0" w:line="240" w:lineRule="auto"/>
        <w:rPr>
          <w:rFonts w:ascii="Times New Roman" w:hAnsi="Times New Roman" w:cs="Times New Roman"/>
          <w:b/>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FB5DF3" w:rsidRPr="00913EE1" w:rsidTr="00DA7454">
        <w:trPr>
          <w:trHeight w:val="803"/>
        </w:trPr>
        <w:tc>
          <w:tcPr>
            <w:tcW w:w="2896" w:type="dxa"/>
            <w:vMerge w:val="restart"/>
            <w:shd w:val="clear" w:color="auto" w:fill="D9D9D9" w:themeFill="background1" w:themeFillShade="D9"/>
            <w:vAlign w:val="center"/>
          </w:tcPr>
          <w:p w:rsidR="00FB5DF3" w:rsidRPr="005A6A46" w:rsidRDefault="00FB5DF3" w:rsidP="00DA7454">
            <w:pPr>
              <w:spacing w:after="0" w:line="240" w:lineRule="auto"/>
              <w:jc w:val="center"/>
              <w:rPr>
                <w:rFonts w:ascii="Times New Roman" w:hAnsi="Times New Roman" w:cs="Times New Roman"/>
                <w:b/>
                <w:sz w:val="28"/>
                <w:szCs w:val="28"/>
              </w:rPr>
            </w:pPr>
            <w:r w:rsidRPr="005A6A46">
              <w:rPr>
                <w:rFonts w:ascii="Times New Roman" w:hAnsi="Times New Roman" w:cs="Times New Roman"/>
                <w:b/>
                <w:sz w:val="28"/>
                <w:szCs w:val="28"/>
              </w:rPr>
              <w:t xml:space="preserve">Найменування показників </w:t>
            </w:r>
          </w:p>
        </w:tc>
        <w:tc>
          <w:tcPr>
            <w:tcW w:w="3262" w:type="dxa"/>
            <w:vMerge w:val="restart"/>
            <w:shd w:val="clear" w:color="auto" w:fill="D9D9D9" w:themeFill="background1" w:themeFillShade="D9"/>
            <w:vAlign w:val="center"/>
          </w:tcPr>
          <w:p w:rsidR="00FB5DF3" w:rsidRPr="005A6A46" w:rsidRDefault="00FB5DF3" w:rsidP="00DA7454">
            <w:pPr>
              <w:spacing w:after="0" w:line="240" w:lineRule="auto"/>
              <w:jc w:val="center"/>
              <w:rPr>
                <w:rFonts w:ascii="Times New Roman" w:hAnsi="Times New Roman" w:cs="Times New Roman"/>
                <w:b/>
                <w:sz w:val="28"/>
                <w:szCs w:val="28"/>
              </w:rPr>
            </w:pPr>
            <w:r w:rsidRPr="005A6A46">
              <w:rPr>
                <w:rFonts w:ascii="Times New Roman" w:hAnsi="Times New Roman" w:cs="Times New Roman"/>
                <w:b/>
                <w:sz w:val="28"/>
                <w:szCs w:val="28"/>
              </w:rPr>
              <w:t xml:space="preserve">Галузь знань, напрям підготовки, освітній ступінь </w:t>
            </w:r>
          </w:p>
        </w:tc>
        <w:tc>
          <w:tcPr>
            <w:tcW w:w="3420" w:type="dxa"/>
            <w:gridSpan w:val="2"/>
            <w:shd w:val="clear" w:color="auto" w:fill="D9D9D9" w:themeFill="background1" w:themeFillShade="D9"/>
            <w:vAlign w:val="center"/>
          </w:tcPr>
          <w:p w:rsidR="00FB5DF3" w:rsidRPr="005A6A46" w:rsidRDefault="00FB5DF3" w:rsidP="00DA7454">
            <w:pPr>
              <w:spacing w:after="0" w:line="240" w:lineRule="auto"/>
              <w:jc w:val="center"/>
              <w:rPr>
                <w:rFonts w:ascii="Times New Roman" w:hAnsi="Times New Roman" w:cs="Times New Roman"/>
                <w:b/>
                <w:sz w:val="28"/>
                <w:szCs w:val="28"/>
              </w:rPr>
            </w:pPr>
            <w:r w:rsidRPr="005A6A46">
              <w:rPr>
                <w:rFonts w:ascii="Times New Roman" w:hAnsi="Times New Roman" w:cs="Times New Roman"/>
                <w:b/>
                <w:sz w:val="28"/>
                <w:szCs w:val="28"/>
              </w:rPr>
              <w:t>Характеристика навчальної дисципліни</w:t>
            </w:r>
          </w:p>
        </w:tc>
      </w:tr>
      <w:tr w:rsidR="00FB5DF3" w:rsidRPr="00913EE1" w:rsidTr="00DA7454">
        <w:trPr>
          <w:trHeight w:val="549"/>
        </w:trPr>
        <w:tc>
          <w:tcPr>
            <w:tcW w:w="2896"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1620" w:type="dxa"/>
            <w:shd w:val="clear" w:color="auto" w:fill="D9D9D9" w:themeFill="background1" w:themeFillShade="D9"/>
          </w:tcPr>
          <w:p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денна форма навчання</w:t>
            </w:r>
          </w:p>
        </w:tc>
        <w:tc>
          <w:tcPr>
            <w:tcW w:w="1800" w:type="dxa"/>
            <w:shd w:val="clear" w:color="auto" w:fill="D9D9D9" w:themeFill="background1" w:themeFillShade="D9"/>
          </w:tcPr>
          <w:p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заочна форма навчання</w:t>
            </w:r>
          </w:p>
        </w:tc>
      </w:tr>
      <w:tr w:rsidR="00FB5DF3" w:rsidRPr="00913EE1" w:rsidTr="00DA7454">
        <w:trPr>
          <w:trHeight w:val="1114"/>
        </w:trPr>
        <w:tc>
          <w:tcPr>
            <w:tcW w:w="2896" w:type="dxa"/>
            <w:vMerge w:val="restart"/>
            <w:vAlign w:val="center"/>
          </w:tcPr>
          <w:p w:rsidR="00FB5DF3" w:rsidRPr="00913EE1" w:rsidRDefault="00884773"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Кількість кредитів 4</w:t>
            </w:r>
            <w:r w:rsidR="00FB5DF3" w:rsidRPr="00913EE1">
              <w:rPr>
                <w:rFonts w:ascii="Times New Roman" w:hAnsi="Times New Roman" w:cs="Times New Roman"/>
                <w:sz w:val="28"/>
                <w:szCs w:val="28"/>
              </w:rPr>
              <w:t xml:space="preserve"> </w:t>
            </w:r>
          </w:p>
        </w:tc>
        <w:tc>
          <w:tcPr>
            <w:tcW w:w="3262" w:type="dxa"/>
          </w:tcPr>
          <w:p w:rsidR="00FB5DF3" w:rsidRPr="00884773" w:rsidRDefault="00FB5DF3" w:rsidP="00DA7454">
            <w:pPr>
              <w:spacing w:after="0" w:line="240" w:lineRule="auto"/>
              <w:jc w:val="center"/>
              <w:rPr>
                <w:rFonts w:ascii="Times New Roman" w:hAnsi="Times New Roman" w:cs="Times New Roman"/>
                <w:sz w:val="28"/>
                <w:szCs w:val="28"/>
                <w:lang w:val="ru-RU"/>
              </w:rPr>
            </w:pPr>
          </w:p>
          <w:p w:rsidR="00FB5DF3" w:rsidRPr="00913EE1" w:rsidRDefault="00FB5DF3"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Галузь знань</w:t>
            </w:r>
          </w:p>
          <w:p w:rsidR="00FB5DF3" w:rsidRPr="00913EE1" w:rsidRDefault="00FB5DF3"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w:t>
            </w:r>
            <w:r w:rsidRPr="00913EE1">
              <w:rPr>
                <w:rFonts w:ascii="Times New Roman" w:hAnsi="Times New Roman" w:cs="Times New Roman"/>
                <w:sz w:val="28"/>
                <w:szCs w:val="28"/>
              </w:rPr>
              <w:t xml:space="preserve"> «Право»</w:t>
            </w:r>
          </w:p>
          <w:p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rsidR="00FB5DF3" w:rsidRPr="00913EE1" w:rsidRDefault="00FB5DF3" w:rsidP="00DA7454">
            <w:pPr>
              <w:spacing w:after="0" w:line="240" w:lineRule="auto"/>
              <w:jc w:val="center"/>
              <w:rPr>
                <w:rFonts w:ascii="Times New Roman" w:hAnsi="Times New Roman" w:cs="Times New Roman"/>
                <w:i/>
                <w:sz w:val="28"/>
                <w:szCs w:val="28"/>
              </w:rPr>
            </w:pPr>
            <w:r w:rsidRPr="00913EE1">
              <w:rPr>
                <w:rFonts w:ascii="Times New Roman" w:hAnsi="Times New Roman" w:cs="Times New Roman"/>
                <w:sz w:val="28"/>
                <w:szCs w:val="28"/>
              </w:rPr>
              <w:t>Обов</w:t>
            </w:r>
            <w:r w:rsidRPr="00884773">
              <w:rPr>
                <w:rFonts w:ascii="Times New Roman" w:hAnsi="Times New Roman" w:cs="Times New Roman"/>
                <w:sz w:val="28"/>
                <w:szCs w:val="28"/>
                <w:lang w:val="ru-RU"/>
              </w:rPr>
              <w:t>’</w:t>
            </w:r>
            <w:r w:rsidRPr="00913EE1">
              <w:rPr>
                <w:rFonts w:ascii="Times New Roman" w:hAnsi="Times New Roman" w:cs="Times New Roman"/>
                <w:sz w:val="28"/>
                <w:szCs w:val="28"/>
              </w:rPr>
              <w:t>язкова</w:t>
            </w:r>
          </w:p>
        </w:tc>
      </w:tr>
      <w:tr w:rsidR="00FB5DF3" w:rsidRPr="00913EE1" w:rsidTr="00DA7454">
        <w:trPr>
          <w:trHeight w:val="170"/>
        </w:trPr>
        <w:tc>
          <w:tcPr>
            <w:tcW w:w="2896" w:type="dxa"/>
            <w:vMerge/>
            <w:vAlign w:val="center"/>
          </w:tcPr>
          <w:p w:rsidR="00FB5DF3" w:rsidRPr="00913EE1" w:rsidRDefault="00FB5DF3" w:rsidP="00DA7454">
            <w:pPr>
              <w:spacing w:after="0" w:line="240" w:lineRule="auto"/>
              <w:rPr>
                <w:rFonts w:ascii="Times New Roman" w:hAnsi="Times New Roman" w:cs="Times New Roman"/>
                <w:sz w:val="28"/>
                <w:szCs w:val="28"/>
              </w:rPr>
            </w:pPr>
          </w:p>
        </w:tc>
        <w:tc>
          <w:tcPr>
            <w:tcW w:w="3262" w:type="dxa"/>
            <w:vMerge w:val="restart"/>
            <w:vAlign w:val="center"/>
          </w:tcPr>
          <w:p w:rsidR="00FB5DF3" w:rsidRPr="00913EE1" w:rsidRDefault="00FB5DF3"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 xml:space="preserve">Спеціальність </w:t>
            </w:r>
            <w:r>
              <w:rPr>
                <w:rFonts w:ascii="Times New Roman" w:hAnsi="Times New Roman" w:cs="Times New Roman"/>
                <w:sz w:val="28"/>
                <w:szCs w:val="28"/>
              </w:rPr>
              <w:t>081</w:t>
            </w:r>
            <w:r w:rsidRPr="00913EE1">
              <w:rPr>
                <w:rFonts w:ascii="Times New Roman" w:hAnsi="Times New Roman" w:cs="Times New Roman"/>
                <w:sz w:val="28"/>
                <w:szCs w:val="28"/>
              </w:rPr>
              <w:t xml:space="preserve"> «Право»</w:t>
            </w:r>
          </w:p>
        </w:tc>
        <w:tc>
          <w:tcPr>
            <w:tcW w:w="3420" w:type="dxa"/>
            <w:gridSpan w:val="2"/>
            <w:vAlign w:val="center"/>
          </w:tcPr>
          <w:p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Рік підготовки:</w:t>
            </w:r>
          </w:p>
        </w:tc>
      </w:tr>
      <w:tr w:rsidR="00FB5DF3" w:rsidRPr="00913EE1" w:rsidTr="00DA7454">
        <w:trPr>
          <w:trHeight w:val="207"/>
        </w:trPr>
        <w:tc>
          <w:tcPr>
            <w:tcW w:w="2896" w:type="dxa"/>
            <w:vMerge/>
            <w:vAlign w:val="center"/>
          </w:tcPr>
          <w:p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1620" w:type="dxa"/>
            <w:vAlign w:val="center"/>
          </w:tcPr>
          <w:p w:rsidR="00FB5DF3" w:rsidRPr="00913EE1" w:rsidRDefault="00FB5DF3"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Pr="00913EE1">
              <w:rPr>
                <w:rFonts w:ascii="Times New Roman" w:hAnsi="Times New Roman" w:cs="Times New Roman"/>
                <w:sz w:val="28"/>
                <w:szCs w:val="28"/>
              </w:rPr>
              <w:t>-й</w:t>
            </w:r>
          </w:p>
        </w:tc>
        <w:tc>
          <w:tcPr>
            <w:tcW w:w="1800" w:type="dxa"/>
            <w:vAlign w:val="center"/>
          </w:tcPr>
          <w:p w:rsidR="00FB5DF3"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FB5DF3" w:rsidRPr="00913EE1" w:rsidTr="00DA7454">
        <w:trPr>
          <w:trHeight w:val="232"/>
        </w:trPr>
        <w:tc>
          <w:tcPr>
            <w:tcW w:w="2896" w:type="dxa"/>
            <w:vMerge/>
            <w:vAlign w:val="center"/>
          </w:tcPr>
          <w:p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Семестр</w:t>
            </w:r>
          </w:p>
        </w:tc>
      </w:tr>
      <w:tr w:rsidR="00FB5DF3" w:rsidRPr="00913EE1" w:rsidTr="00DA7454">
        <w:trPr>
          <w:trHeight w:val="323"/>
        </w:trPr>
        <w:tc>
          <w:tcPr>
            <w:tcW w:w="2896" w:type="dxa"/>
            <w:vMerge w:val="restart"/>
            <w:vAlign w:val="center"/>
          </w:tcPr>
          <w:p w:rsidR="00FB5DF3" w:rsidRPr="00913EE1" w:rsidRDefault="0013398B"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Загальна кількість годин 1</w:t>
            </w:r>
            <w:r w:rsidR="00D9244A">
              <w:rPr>
                <w:rFonts w:ascii="Times New Roman" w:hAnsi="Times New Roman" w:cs="Times New Roman"/>
                <w:sz w:val="28"/>
                <w:szCs w:val="28"/>
              </w:rPr>
              <w:t>20</w:t>
            </w: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1620" w:type="dxa"/>
            <w:vAlign w:val="center"/>
          </w:tcPr>
          <w:p w:rsidR="00FB5DF3"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2-ий</w:t>
            </w:r>
          </w:p>
        </w:tc>
        <w:tc>
          <w:tcPr>
            <w:tcW w:w="1800" w:type="dxa"/>
            <w:vAlign w:val="center"/>
          </w:tcPr>
          <w:p w:rsidR="00FB5DF3"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B5DF3" w:rsidRPr="00913EE1" w:rsidTr="00DA7454">
        <w:trPr>
          <w:trHeight w:val="322"/>
        </w:trPr>
        <w:tc>
          <w:tcPr>
            <w:tcW w:w="2896" w:type="dxa"/>
            <w:vMerge/>
            <w:vAlign w:val="center"/>
          </w:tcPr>
          <w:p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Лекції</w:t>
            </w:r>
          </w:p>
        </w:tc>
      </w:tr>
      <w:tr w:rsidR="00FB5DF3" w:rsidRPr="00913EE1" w:rsidTr="00DA7454">
        <w:trPr>
          <w:trHeight w:val="320"/>
        </w:trPr>
        <w:tc>
          <w:tcPr>
            <w:tcW w:w="2896" w:type="dxa"/>
            <w:vMerge w:val="restart"/>
            <w:vAlign w:val="center"/>
          </w:tcPr>
          <w:p w:rsidR="00FB5DF3" w:rsidRPr="00913EE1" w:rsidRDefault="00FB5DF3" w:rsidP="00DA7454">
            <w:pPr>
              <w:spacing w:after="0" w:line="240" w:lineRule="auto"/>
              <w:rPr>
                <w:rFonts w:ascii="Times New Roman" w:hAnsi="Times New Roman" w:cs="Times New Roman"/>
                <w:sz w:val="28"/>
                <w:szCs w:val="28"/>
              </w:rPr>
            </w:pPr>
            <w:r w:rsidRPr="00913EE1">
              <w:rPr>
                <w:rFonts w:ascii="Times New Roman" w:hAnsi="Times New Roman" w:cs="Times New Roman"/>
                <w:sz w:val="28"/>
                <w:szCs w:val="28"/>
              </w:rPr>
              <w:t>Тижневих годин для денної форми навчання:</w:t>
            </w:r>
          </w:p>
          <w:p w:rsidR="00FB5DF3" w:rsidRPr="00913EE1" w:rsidRDefault="00884773"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аудиторних – </w:t>
            </w:r>
            <w:r w:rsidR="00D9244A">
              <w:rPr>
                <w:rFonts w:ascii="Times New Roman" w:hAnsi="Times New Roman" w:cs="Times New Roman"/>
                <w:sz w:val="28"/>
                <w:szCs w:val="28"/>
              </w:rPr>
              <w:t>2</w:t>
            </w:r>
          </w:p>
          <w:p w:rsidR="00FB5DF3" w:rsidRPr="00913EE1" w:rsidRDefault="00FB5DF3"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самостійної </w:t>
            </w:r>
            <w:r w:rsidR="00884773">
              <w:rPr>
                <w:rFonts w:ascii="Times New Roman" w:hAnsi="Times New Roman" w:cs="Times New Roman"/>
                <w:sz w:val="28"/>
                <w:szCs w:val="28"/>
              </w:rPr>
              <w:t xml:space="preserve">роботи студента – </w:t>
            </w:r>
            <w:r w:rsidR="00613EDB">
              <w:rPr>
                <w:rFonts w:ascii="Times New Roman" w:hAnsi="Times New Roman" w:cs="Times New Roman"/>
                <w:sz w:val="28"/>
                <w:szCs w:val="28"/>
              </w:rPr>
              <w:t>5,4</w:t>
            </w:r>
          </w:p>
        </w:tc>
        <w:tc>
          <w:tcPr>
            <w:tcW w:w="3262" w:type="dxa"/>
            <w:vMerge w:val="restart"/>
            <w:vAlign w:val="center"/>
          </w:tcPr>
          <w:p w:rsidR="00FB5DF3" w:rsidRPr="00913EE1" w:rsidRDefault="00FB5DF3"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Освітньо-професійна програма ОС</w:t>
            </w:r>
          </w:p>
          <w:p w:rsidR="00FB5DF3" w:rsidRPr="00913EE1" w:rsidRDefault="00FB5DF3"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913EE1">
              <w:rPr>
                <w:rFonts w:ascii="Times New Roman" w:hAnsi="Times New Roman" w:cs="Times New Roman"/>
                <w:sz w:val="28"/>
                <w:szCs w:val="28"/>
              </w:rPr>
              <w:t>агістр</w:t>
            </w:r>
            <w:r>
              <w:rPr>
                <w:rFonts w:ascii="Times New Roman" w:hAnsi="Times New Roman" w:cs="Times New Roman"/>
                <w:sz w:val="28"/>
                <w:szCs w:val="28"/>
              </w:rPr>
              <w:t>а</w:t>
            </w:r>
          </w:p>
        </w:tc>
        <w:tc>
          <w:tcPr>
            <w:tcW w:w="1620" w:type="dxa"/>
            <w:vAlign w:val="center"/>
          </w:tcPr>
          <w:p w:rsidR="00FB5DF3"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800" w:type="dxa"/>
            <w:vAlign w:val="center"/>
          </w:tcPr>
          <w:p w:rsidR="00FB5DF3"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B5DF3" w:rsidRPr="00913EE1" w:rsidTr="00DA7454">
        <w:trPr>
          <w:trHeight w:val="320"/>
        </w:trPr>
        <w:tc>
          <w:tcPr>
            <w:tcW w:w="2896" w:type="dxa"/>
            <w:vMerge/>
            <w:vAlign w:val="center"/>
          </w:tcPr>
          <w:p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Практичні</w:t>
            </w:r>
          </w:p>
        </w:tc>
      </w:tr>
      <w:tr w:rsidR="00FB5DF3" w:rsidRPr="00913EE1" w:rsidTr="00DA7454">
        <w:trPr>
          <w:trHeight w:val="320"/>
        </w:trPr>
        <w:tc>
          <w:tcPr>
            <w:tcW w:w="2896" w:type="dxa"/>
            <w:vMerge/>
            <w:vAlign w:val="center"/>
          </w:tcPr>
          <w:p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1620" w:type="dxa"/>
            <w:vAlign w:val="center"/>
          </w:tcPr>
          <w:p w:rsidR="00FB5DF3" w:rsidRPr="00913EE1" w:rsidRDefault="00D9244A" w:rsidP="00DA7454">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16</w:t>
            </w:r>
          </w:p>
        </w:tc>
        <w:tc>
          <w:tcPr>
            <w:tcW w:w="1800" w:type="dxa"/>
            <w:vAlign w:val="center"/>
          </w:tcPr>
          <w:p w:rsidR="00FB5DF3"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B5DF3" w:rsidRPr="00913EE1" w:rsidTr="00DA7454">
        <w:trPr>
          <w:trHeight w:val="138"/>
        </w:trPr>
        <w:tc>
          <w:tcPr>
            <w:tcW w:w="2896"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Самостійна робота</w:t>
            </w:r>
          </w:p>
        </w:tc>
      </w:tr>
      <w:tr w:rsidR="00FB5DF3" w:rsidRPr="00913EE1" w:rsidTr="00DA7454">
        <w:trPr>
          <w:trHeight w:val="138"/>
        </w:trPr>
        <w:tc>
          <w:tcPr>
            <w:tcW w:w="2896"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1620" w:type="dxa"/>
            <w:vAlign w:val="center"/>
          </w:tcPr>
          <w:p w:rsidR="00FB5DF3" w:rsidRPr="00913EE1" w:rsidRDefault="00D9244A" w:rsidP="00DA745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88</w:t>
            </w:r>
          </w:p>
        </w:tc>
        <w:tc>
          <w:tcPr>
            <w:tcW w:w="1800" w:type="dxa"/>
            <w:vAlign w:val="center"/>
          </w:tcPr>
          <w:p w:rsidR="00FB5DF3" w:rsidRPr="00913EE1" w:rsidRDefault="00200F6B" w:rsidP="001339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9244A">
              <w:rPr>
                <w:rFonts w:ascii="Times New Roman" w:hAnsi="Times New Roman" w:cs="Times New Roman"/>
                <w:sz w:val="28"/>
                <w:szCs w:val="28"/>
              </w:rPr>
              <w:t>-</w:t>
            </w:r>
          </w:p>
        </w:tc>
      </w:tr>
      <w:tr w:rsidR="00FB5DF3" w:rsidRPr="00913EE1" w:rsidTr="00DA7454">
        <w:trPr>
          <w:trHeight w:val="138"/>
        </w:trPr>
        <w:tc>
          <w:tcPr>
            <w:tcW w:w="2896"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3262" w:type="dxa"/>
            <w:vMerge/>
            <w:vAlign w:val="center"/>
          </w:tcPr>
          <w:p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rsidR="00FB5DF3" w:rsidRPr="00913EE1" w:rsidRDefault="00FB5DF3" w:rsidP="00DA7454">
            <w:pPr>
              <w:spacing w:after="0" w:line="240" w:lineRule="auto"/>
              <w:jc w:val="center"/>
              <w:rPr>
                <w:rFonts w:ascii="Times New Roman" w:hAnsi="Times New Roman" w:cs="Times New Roman"/>
                <w:i/>
                <w:sz w:val="28"/>
                <w:szCs w:val="28"/>
              </w:rPr>
            </w:pPr>
            <w:r w:rsidRPr="00913EE1">
              <w:rPr>
                <w:rFonts w:ascii="Times New Roman" w:hAnsi="Times New Roman" w:cs="Times New Roman"/>
                <w:sz w:val="28"/>
                <w:szCs w:val="28"/>
              </w:rPr>
              <w:t xml:space="preserve">Вид контролю: </w:t>
            </w:r>
            <w:r w:rsidR="00D9244A">
              <w:rPr>
                <w:rFonts w:ascii="Times New Roman" w:hAnsi="Times New Roman" w:cs="Times New Roman"/>
                <w:sz w:val="28"/>
                <w:szCs w:val="28"/>
              </w:rPr>
              <w:t>ЗАЛІК</w:t>
            </w:r>
          </w:p>
        </w:tc>
      </w:tr>
    </w:tbl>
    <w:p w:rsidR="00FB5DF3" w:rsidRDefault="00FB5DF3" w:rsidP="00FB5DF3">
      <w:pPr>
        <w:spacing w:after="0" w:line="240" w:lineRule="auto"/>
        <w:ind w:firstLine="567"/>
        <w:jc w:val="both"/>
        <w:rPr>
          <w:rFonts w:ascii="Times New Roman" w:hAnsi="Times New Roman" w:cs="Times New Roman"/>
          <w:sz w:val="28"/>
          <w:szCs w:val="28"/>
        </w:rPr>
      </w:pPr>
    </w:p>
    <w:p w:rsidR="00FB5DF3" w:rsidRPr="00913EE1" w:rsidRDefault="00FB5DF3" w:rsidP="00FB5DF3">
      <w:pPr>
        <w:spacing w:after="0" w:line="240" w:lineRule="auto"/>
        <w:ind w:firstLine="567"/>
        <w:jc w:val="both"/>
        <w:rPr>
          <w:rFonts w:ascii="Times New Roman" w:hAnsi="Times New Roman" w:cs="Times New Roman"/>
          <w:sz w:val="28"/>
          <w:szCs w:val="28"/>
        </w:rPr>
      </w:pPr>
      <w:r w:rsidRPr="00913EE1">
        <w:rPr>
          <w:rFonts w:ascii="Times New Roman" w:hAnsi="Times New Roman" w:cs="Times New Roman"/>
          <w:sz w:val="28"/>
          <w:szCs w:val="28"/>
        </w:rPr>
        <w:t>Співвідношення кількості годин аудиторних занять до самостійної роботи становить:</w:t>
      </w:r>
    </w:p>
    <w:p w:rsidR="00FB5DF3" w:rsidRDefault="00FB5DF3" w:rsidP="00FB5DF3">
      <w:pPr>
        <w:spacing w:after="0" w:line="240" w:lineRule="auto"/>
        <w:ind w:firstLine="567"/>
        <w:jc w:val="both"/>
        <w:rPr>
          <w:rFonts w:ascii="Times New Roman" w:hAnsi="Times New Roman" w:cs="Times New Roman"/>
          <w:sz w:val="28"/>
          <w:szCs w:val="28"/>
        </w:rPr>
      </w:pPr>
      <w:r w:rsidRPr="00913EE1">
        <w:rPr>
          <w:rFonts w:ascii="Times New Roman" w:hAnsi="Times New Roman" w:cs="Times New Roman"/>
          <w:sz w:val="28"/>
          <w:szCs w:val="28"/>
        </w:rPr>
        <w:t>д</w:t>
      </w:r>
      <w:r>
        <w:rPr>
          <w:rFonts w:ascii="Times New Roman" w:hAnsi="Times New Roman" w:cs="Times New Roman"/>
          <w:sz w:val="28"/>
          <w:szCs w:val="28"/>
        </w:rPr>
        <w:t xml:space="preserve">ля денної форми навчання – </w:t>
      </w:r>
      <w:r w:rsidR="00613EDB">
        <w:rPr>
          <w:rFonts w:ascii="Times New Roman" w:hAnsi="Times New Roman" w:cs="Times New Roman"/>
          <w:sz w:val="28"/>
          <w:szCs w:val="28"/>
        </w:rPr>
        <w:t>1:1,8</w:t>
      </w:r>
    </w:p>
    <w:p w:rsidR="00FB5DF3" w:rsidRDefault="00FB5DF3" w:rsidP="00FB5D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Мова навчання: українська</w:t>
      </w:r>
    </w:p>
    <w:p w:rsidR="00FB5DF3" w:rsidRPr="00913EE1" w:rsidRDefault="00FB5DF3" w:rsidP="00FB5DF3">
      <w:pPr>
        <w:spacing w:after="0" w:line="240" w:lineRule="auto"/>
        <w:ind w:firstLine="567"/>
        <w:jc w:val="both"/>
        <w:rPr>
          <w:rFonts w:ascii="Times New Roman" w:hAnsi="Times New Roman" w:cs="Times New Roman"/>
          <w:sz w:val="28"/>
          <w:szCs w:val="28"/>
        </w:rPr>
      </w:pPr>
    </w:p>
    <w:p w:rsidR="00A02778" w:rsidRDefault="00FB5DF3" w:rsidP="00A02778">
      <w:pPr>
        <w:ind w:firstLine="567"/>
        <w:rPr>
          <w:rFonts w:ascii="Times New Roman" w:hAnsi="Times New Roman" w:cs="Times New Roman"/>
          <w:b/>
          <w:caps/>
          <w:sz w:val="28"/>
          <w:szCs w:val="28"/>
        </w:rPr>
      </w:pPr>
      <w:r w:rsidRPr="00B2072A">
        <w:rPr>
          <w:rFonts w:ascii="Times New Roman" w:hAnsi="Times New Roman" w:cs="Times New Roman"/>
          <w:b/>
          <w:caps/>
          <w:sz w:val="28"/>
          <w:szCs w:val="28"/>
        </w:rPr>
        <w:t>2. Мета та завдання навчальної дисципліни</w:t>
      </w:r>
    </w:p>
    <w:p w:rsidR="00A02778" w:rsidRDefault="00A02778" w:rsidP="00A02778">
      <w:pPr>
        <w:ind w:firstLine="567"/>
        <w:jc w:val="both"/>
        <w:rPr>
          <w:rFonts w:ascii="Times New Roman" w:eastAsia="Times New Roman" w:hAnsi="Times New Roman"/>
          <w:sz w:val="28"/>
          <w:szCs w:val="28"/>
          <w:lang w:eastAsia="ru-RU"/>
        </w:rPr>
      </w:pPr>
      <w:r w:rsidRPr="00A02778">
        <w:rPr>
          <w:rFonts w:ascii="Times New Roman" w:hAnsi="Times New Roman" w:cs="Times New Roman"/>
          <w:b/>
          <w:color w:val="000000"/>
          <w:sz w:val="28"/>
          <w:szCs w:val="28"/>
        </w:rPr>
        <w:t>Метою і завданням навчальної дисципліни</w:t>
      </w:r>
      <w:r w:rsidRPr="00A02778">
        <w:rPr>
          <w:rFonts w:ascii="Times New Roman" w:hAnsi="Times New Roman" w:cs="Times New Roman"/>
          <w:color w:val="000000"/>
          <w:sz w:val="28"/>
          <w:szCs w:val="28"/>
        </w:rPr>
        <w:t xml:space="preserve"> </w:t>
      </w:r>
      <w:r w:rsidRPr="00A02778">
        <w:rPr>
          <w:rFonts w:ascii="Times New Roman" w:hAnsi="Times New Roman" w:cs="Times New Roman"/>
          <w:b/>
          <w:color w:val="000000"/>
          <w:sz w:val="28"/>
          <w:szCs w:val="28"/>
        </w:rPr>
        <w:t>“Пр</w:t>
      </w:r>
      <w:r w:rsidRPr="00A02778">
        <w:rPr>
          <w:rFonts w:ascii="Times New Roman" w:hAnsi="Times New Roman" w:cs="Times New Roman"/>
          <w:b/>
          <w:sz w:val="28"/>
          <w:szCs w:val="28"/>
        </w:rPr>
        <w:t>аво</w:t>
      </w:r>
      <w:r w:rsidR="00D9244A">
        <w:rPr>
          <w:rFonts w:ascii="Times New Roman" w:hAnsi="Times New Roman" w:cs="Times New Roman"/>
          <w:b/>
          <w:sz w:val="28"/>
          <w:szCs w:val="28"/>
        </w:rPr>
        <w:t>ве регулювання обігу цінних паперів</w:t>
      </w:r>
      <w:r w:rsidR="00D9244A" w:rsidRPr="00A02778">
        <w:rPr>
          <w:rFonts w:ascii="Times New Roman" w:hAnsi="Times New Roman" w:cs="Times New Roman"/>
          <w:b/>
          <w:color w:val="000000"/>
          <w:sz w:val="28"/>
          <w:szCs w:val="28"/>
        </w:rPr>
        <w:t xml:space="preserve"> </w:t>
      </w:r>
      <w:r w:rsidRPr="00A02778">
        <w:rPr>
          <w:rFonts w:ascii="Times New Roman" w:hAnsi="Times New Roman" w:cs="Times New Roman"/>
          <w:b/>
          <w:color w:val="000000"/>
          <w:sz w:val="28"/>
          <w:szCs w:val="28"/>
        </w:rPr>
        <w:t>”</w:t>
      </w:r>
      <w:r w:rsidRPr="00A02778">
        <w:rPr>
          <w:rFonts w:ascii="Times New Roman" w:hAnsi="Times New Roman" w:cs="Times New Roman"/>
          <w:color w:val="000000"/>
          <w:sz w:val="28"/>
          <w:szCs w:val="28"/>
        </w:rPr>
        <w:t xml:space="preserve"> </w:t>
      </w:r>
      <w:r w:rsidR="00D9244A" w:rsidRPr="007E21AA">
        <w:rPr>
          <w:rFonts w:ascii="Times New Roman" w:eastAsia="Times New Roman" w:hAnsi="Times New Roman"/>
          <w:sz w:val="28"/>
          <w:szCs w:val="28"/>
          <w:lang w:eastAsia="ru-RU"/>
        </w:rPr>
        <w:t>є опанування студентами  теоретичних знань і формування у них практичних умінь та навичок щодо самостійного розв’язання практичних проблем, пов’язаних із  набуттям права власності, володінням,  використанням, розпорядженням цінними паперами як об’єктом цивільних прав,  забезпечення ефективного захисту прав  та законних інтересів  власників цінних паперів, правильного застосування норм  законодавства, що регулює  обіг цінних паперів в Україні.</w:t>
      </w:r>
    </w:p>
    <w:p w:rsidR="00D9244A" w:rsidRPr="007E21A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Основними завданнями вивчення дисципліни “Правове регулювання обігу цінних паперів в Україні” є ознайомити студентів з основними проблемами правового регулювання обігу цінних паперів в Україні; ознайомити з нормативно-правовими актами, які регулюють обіг цінних </w:t>
      </w:r>
      <w:r w:rsidRPr="007E21AA">
        <w:rPr>
          <w:rFonts w:ascii="Times New Roman" w:eastAsia="Times New Roman" w:hAnsi="Times New Roman"/>
          <w:sz w:val="28"/>
          <w:szCs w:val="28"/>
          <w:lang w:eastAsia="ru-RU"/>
        </w:rPr>
        <w:lastRenderedPageBreak/>
        <w:t>паперів, та навчити використовувати дані нормативні положення при вирішенні конкретних правових питань; навчити застосовувати теоретичні положення на практиці;  дати чітке уявлення про види цінних паперів за законодавством України.</w:t>
      </w:r>
    </w:p>
    <w:p w:rsidR="00D9244A" w:rsidRPr="007E21A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Згідно з вимогами освітньо-професійної програми студенти повинні:</w:t>
      </w:r>
    </w:p>
    <w:p w:rsidR="00D9244A" w:rsidRPr="007E21AA" w:rsidRDefault="00D9244A" w:rsidP="00D9244A">
      <w:pPr>
        <w:spacing w:after="0" w:line="240" w:lineRule="auto"/>
        <w:ind w:firstLine="567"/>
        <w:jc w:val="both"/>
        <w:rPr>
          <w:rFonts w:ascii="Times New Roman" w:eastAsia="Times New Roman" w:hAnsi="Times New Roman"/>
          <w:bCs/>
          <w:iCs/>
          <w:sz w:val="28"/>
          <w:szCs w:val="28"/>
          <w:lang w:eastAsia="ru-RU"/>
        </w:rPr>
      </w:pPr>
      <w:r w:rsidRPr="007E21AA">
        <w:rPr>
          <w:rFonts w:ascii="Times New Roman" w:eastAsia="Times New Roman" w:hAnsi="Times New Roman"/>
          <w:b/>
          <w:bCs/>
          <w:i/>
          <w:iCs/>
          <w:sz w:val="28"/>
          <w:szCs w:val="28"/>
          <w:lang w:eastAsia="ru-RU"/>
        </w:rPr>
        <w:t>знати :</w:t>
      </w:r>
      <w:r w:rsidRPr="007E21AA">
        <w:rPr>
          <w:rFonts w:ascii="Times New Roman" w:eastAsia="Times New Roman" w:hAnsi="Times New Roman"/>
          <w:sz w:val="28"/>
          <w:szCs w:val="28"/>
          <w:lang w:eastAsia="ru-RU"/>
        </w:rPr>
        <w:t xml:space="preserve">  </w:t>
      </w:r>
      <w:r w:rsidRPr="007E21AA">
        <w:rPr>
          <w:rFonts w:ascii="Times New Roman" w:eastAsia="Times New Roman" w:hAnsi="Times New Roman"/>
          <w:bCs/>
          <w:iCs/>
          <w:sz w:val="28"/>
          <w:szCs w:val="28"/>
          <w:lang w:eastAsia="ru-RU"/>
        </w:rPr>
        <w:t>нормативно-правові акти, які регулюють обіг цінних паперів; види цінних паперів за законодавством України, особливості різних груп цінних паперів;  особливості правового статусу учасників ринку цінних паперів України, фінансових посередників; правовими засадами функціонування біржового та позабіржового ринків цінних паперів, правовим регулюванням депозитарної діяльності в Україні, а також державним регулюванням ринку цінних паперів в Україні;</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b/>
          <w:bCs/>
          <w:i/>
          <w:iCs/>
          <w:sz w:val="28"/>
          <w:szCs w:val="28"/>
          <w:lang w:eastAsia="ru-RU"/>
        </w:rPr>
        <w:t>вміти</w:t>
      </w:r>
      <w:r w:rsidRPr="007E21AA">
        <w:rPr>
          <w:rFonts w:ascii="Times New Roman" w:eastAsia="Times New Roman" w:hAnsi="Times New Roman"/>
          <w:sz w:val="28"/>
          <w:szCs w:val="28"/>
          <w:lang w:eastAsia="ru-RU"/>
        </w:rPr>
        <w:t xml:space="preserve"> : використовувати отримані знання у вирішенні професійних завдань; дати юридичну оцінку правовідносинам з приводу цінних паперів; тлумачити норми чинного законодавства України, що регулюють обіг цінних паперів,  та використовувати роз’яснення вищих судових та інших органів у процесі застосування норм права; правильно застосовувати набуті теоретичні знання та норми чинного законодавства України, яке регламентує обіг цінних паперів,  при вирішенні конкретних справ, що виникають на практиці; знаходити необхідні правові норми, що вміщуються у великому масиві нормативно-правових актів  законодавства, для застосування у конкретній професійній ситуації; узагальнювати практику застосування законодавства, яке регулює обіг цінних паперів в Україні,  та робити відповідні висновки.</w:t>
      </w:r>
    </w:p>
    <w:p w:rsidR="00D9244A" w:rsidRDefault="00D9244A" w:rsidP="00D9244A">
      <w:pPr>
        <w:spacing w:after="0" w:line="240" w:lineRule="auto"/>
        <w:ind w:firstLine="567"/>
        <w:jc w:val="both"/>
        <w:rPr>
          <w:rFonts w:ascii="Times New Roman" w:eastAsia="Times New Roman" w:hAnsi="Times New Roman"/>
          <w:sz w:val="28"/>
          <w:szCs w:val="28"/>
          <w:lang w:eastAsia="ru-RU"/>
        </w:rPr>
      </w:pPr>
    </w:p>
    <w:p w:rsidR="00D9244A" w:rsidRPr="00F4554F" w:rsidRDefault="00D9244A" w:rsidP="00D9244A">
      <w:pPr>
        <w:widowControl w:val="0"/>
        <w:pBdr>
          <w:top w:val="nil"/>
          <w:left w:val="nil"/>
          <w:bottom w:val="nil"/>
          <w:right w:val="nil"/>
          <w:between w:val="nil"/>
        </w:pBdr>
        <w:jc w:val="both"/>
        <w:rPr>
          <w:shd w:val="clear" w:color="auto" w:fill="FAFAFA"/>
        </w:rPr>
      </w:pPr>
    </w:p>
    <w:p w:rsidR="00D9244A" w:rsidRPr="00F4554F" w:rsidRDefault="00D9244A" w:rsidP="00D9244A">
      <w:pPr>
        <w:widowControl w:val="0"/>
        <w:pBdr>
          <w:top w:val="nil"/>
          <w:left w:val="nil"/>
          <w:bottom w:val="nil"/>
          <w:right w:val="nil"/>
          <w:between w:val="nil"/>
        </w:pBdr>
        <w:jc w:val="both"/>
        <w:rPr>
          <w:b/>
        </w:rPr>
      </w:pPr>
    </w:p>
    <w:p w:rsidR="00D9244A" w:rsidRPr="00D9244A" w:rsidRDefault="00D9244A" w:rsidP="00D9244A">
      <w:pPr>
        <w:keepNext/>
        <w:jc w:val="both"/>
        <w:rPr>
          <w:rFonts w:ascii="Times New Roman" w:hAnsi="Times New Roman" w:cs="Times New Roman"/>
          <w:b/>
          <w:sz w:val="28"/>
          <w:szCs w:val="28"/>
        </w:rPr>
      </w:pPr>
      <w:r w:rsidRPr="00D9244A">
        <w:rPr>
          <w:rFonts w:ascii="Times New Roman" w:hAnsi="Times New Roman" w:cs="Times New Roman"/>
          <w:b/>
          <w:sz w:val="28"/>
          <w:szCs w:val="28"/>
        </w:rPr>
        <w:t>Очікується, що студенти набудуть окремі практичні компетентності:</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СК5. Здатність використовувати сучасні правові доктрини та принципи у правотворчості та в процесі застосування знань щодо правової природи цінних паперів та оволодіння фундаментальними знаннями щодо практичної реалізації прав з цінних паперів.</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 xml:space="preserve">СК6. Здатність обґрунтовувати та мотивувати правові рішення, давати розгорнуту юридичну аргументацію.  Уміти аналізувати позовні заяви, скарги, судові рішення на предмет відповідності вимогами законодавства в сфері обігу цінних паперів.. </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СК7. Здатність застосовувати знання та розуміння основних засад (принципів) та процедур цивільного, господарського, адміністративного судочинств в Україні при вирішенні спорів, пов</w:t>
      </w:r>
      <w:r w:rsidRPr="00D9244A">
        <w:rPr>
          <w:rFonts w:ascii="Times New Roman" w:hAnsi="Times New Roman" w:cs="Times New Roman"/>
          <w:sz w:val="28"/>
          <w:szCs w:val="28"/>
          <w:lang w:val="en-US"/>
        </w:rPr>
        <w:t>’</w:t>
      </w:r>
      <w:r w:rsidRPr="00D9244A">
        <w:rPr>
          <w:rFonts w:ascii="Times New Roman" w:hAnsi="Times New Roman" w:cs="Times New Roman"/>
          <w:sz w:val="28"/>
          <w:szCs w:val="28"/>
        </w:rPr>
        <w:t>язаних з обігом цінних паперів в Україні.</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СК9. Здатність застосовувати міждисциплінарний підхід в оцінці правових явищ та правозастосовній діяльності із використанням норм цивільного права, цивільного-процесуального права, господарського права, господарсько-процесуального права, акціонерного права.</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lastRenderedPageBreak/>
        <w:t>СК11. Здатність критично оцінювати ефективність представництва і захисту прав, свобод та інтересів клієнтів при вирішенні спорів, пов’язаних із охороною прав на цінні папери.</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СК15. Здатність самостійно готувати проекти актів правозастосування, враховуючи вимоги щодо їх законності, обґрунтованості та вмотивованості.  Опановувати компетентності, пов’язані із підготовкою проєктів судових рішень..</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Обґрунтовано формулювати свою правову позицію, вміти опонувати, оцінювати докази та наводити переконливі аргументи щодо проблемних ситуацій, пов</w:t>
      </w:r>
      <w:r w:rsidRPr="00D9244A">
        <w:rPr>
          <w:rFonts w:ascii="Times New Roman" w:hAnsi="Times New Roman" w:cs="Times New Roman"/>
          <w:sz w:val="28"/>
          <w:szCs w:val="28"/>
          <w:lang w:val="en-US"/>
        </w:rPr>
        <w:t>’</w:t>
      </w:r>
      <w:r w:rsidRPr="00D9244A">
        <w:rPr>
          <w:rFonts w:ascii="Times New Roman" w:hAnsi="Times New Roman" w:cs="Times New Roman"/>
          <w:sz w:val="28"/>
          <w:szCs w:val="28"/>
        </w:rPr>
        <w:t>язаних із обігом цінних паперів в Україні.</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Проводити збір, інтегрований аналіз та узагальнення матеріалів з різних джерел, включаючи наукову та професійну літературу, бази даних, цифрові, статистичні, тестові та інші, та перевіряти їх на достовірність, використовуючи сучасні методи дослідження з метою формування навичок щодо формулювання пропозиції стосовно вдосконалення законодавства в сфері обігу цінних паперів.</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Оцінювати достовірність інформації та надійність джерел, ефективно опрацьовувати та використовувати інформацію для проведення наукових досліджень та практичної діяльності щодо обігу цінних паперів  із використанням відкритих баз даних у мережі Інтернет, відповідних реєстрів тощо.</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Проводити порівняльно-правовий аналіз категорії «цінні папери» в Україні та зарубіжних країнах, враховуючи взаємозв’язок правової системи України з правовими системами Ради Європи та Європейського Союзу.</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Мати практичні навички розв’язання проблем, пов’язаних з реалізацією процесуальних функцій суб’єктів правозастосування шляхом вироблення навичок із підготовки та оформлення заяв, клопотань, претензій необхідних для швидкого та оперативного реагування на факти порушення прав.</w:t>
      </w:r>
    </w:p>
    <w:p w:rsidR="00D9244A" w:rsidRPr="00D9244A" w:rsidRDefault="00D9244A" w:rsidP="00D9244A">
      <w:pPr>
        <w:numPr>
          <w:ilvl w:val="0"/>
          <w:numId w:val="8"/>
        </w:numPr>
        <w:spacing w:after="0" w:line="240" w:lineRule="auto"/>
        <w:jc w:val="both"/>
        <w:rPr>
          <w:rFonts w:ascii="Times New Roman" w:hAnsi="Times New Roman" w:cs="Times New Roman"/>
          <w:sz w:val="28"/>
          <w:szCs w:val="28"/>
        </w:rPr>
      </w:pPr>
      <w:r w:rsidRPr="00D9244A">
        <w:rPr>
          <w:rFonts w:ascii="Times New Roman" w:hAnsi="Times New Roman" w:cs="Times New Roman"/>
          <w:sz w:val="28"/>
          <w:szCs w:val="28"/>
        </w:rPr>
        <w:t xml:space="preserve">Інтегрувати необхідні знання та розв’язувати складні задачі правозастосування у різних сферах професійної діяльності </w:t>
      </w:r>
    </w:p>
    <w:p w:rsidR="00C634BD" w:rsidRPr="00A20509" w:rsidRDefault="00C634BD" w:rsidP="00D9244A">
      <w:pPr>
        <w:spacing w:after="0" w:line="240" w:lineRule="auto"/>
        <w:jc w:val="both"/>
        <w:rPr>
          <w:rFonts w:ascii="Times New Roman" w:hAnsi="Times New Roman" w:cs="Times New Roman"/>
          <w:sz w:val="28"/>
          <w:szCs w:val="28"/>
        </w:rPr>
      </w:pPr>
    </w:p>
    <w:p w:rsidR="00C634BD" w:rsidRDefault="00C634BD" w:rsidP="00DF622B">
      <w:pPr>
        <w:pStyle w:val="Heading1"/>
        <w:numPr>
          <w:ilvl w:val="0"/>
          <w:numId w:val="1"/>
        </w:numPr>
        <w:spacing w:before="0" w:after="0"/>
        <w:jc w:val="center"/>
        <w:rPr>
          <w:rFonts w:ascii="Times New Roman" w:hAnsi="Times New Roman" w:cs="Times New Roman"/>
          <w:bCs w:val="0"/>
          <w:caps/>
          <w:sz w:val="28"/>
          <w:szCs w:val="28"/>
        </w:rPr>
      </w:pPr>
      <w:r w:rsidRPr="00B2072A">
        <w:rPr>
          <w:rFonts w:ascii="Times New Roman" w:hAnsi="Times New Roman" w:cs="Times New Roman"/>
          <w:bCs w:val="0"/>
          <w:caps/>
          <w:sz w:val="28"/>
          <w:szCs w:val="28"/>
        </w:rPr>
        <w:t>Програма навчальної дисципліни</w:t>
      </w:r>
    </w:p>
    <w:p w:rsidR="00A02778" w:rsidRPr="00A02778" w:rsidRDefault="00A02778" w:rsidP="00A02778">
      <w:pPr>
        <w:spacing w:after="0" w:line="240" w:lineRule="auto"/>
        <w:rPr>
          <w:rFonts w:ascii="Times New Roman" w:eastAsia="Times New Roman" w:hAnsi="Times New Roman" w:cs="Times New Roman"/>
          <w:sz w:val="24"/>
          <w:szCs w:val="24"/>
          <w:lang w:val="en-US"/>
        </w:rPr>
      </w:pPr>
    </w:p>
    <w:p w:rsidR="00D9244A" w:rsidRPr="00D9244A" w:rsidRDefault="00D9244A" w:rsidP="00D9244A">
      <w:pPr>
        <w:spacing w:after="60" w:line="240" w:lineRule="auto"/>
        <w:jc w:val="center"/>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1. Поняття та структура ринку цінних паперів України</w:t>
      </w:r>
    </w:p>
    <w:p w:rsidR="00D9244A" w:rsidRPr="00D9244A" w:rsidRDefault="00D9244A" w:rsidP="00D9244A">
      <w:pPr>
        <w:numPr>
          <w:ilvl w:val="0"/>
          <w:numId w:val="9"/>
        </w:numPr>
        <w:spacing w:after="0" w:line="240" w:lineRule="auto"/>
        <w:ind w:left="1069"/>
        <w:jc w:val="both"/>
        <w:textAlignment w:val="baseline"/>
        <w:rPr>
          <w:rFonts w:ascii="Times New Roman" w:eastAsia="Times New Roman" w:hAnsi="Times New Roman" w:cs="Times New Roman"/>
          <w:color w:val="000000"/>
          <w:sz w:val="28"/>
          <w:szCs w:val="28"/>
          <w:lang w:val="en-US"/>
        </w:rPr>
      </w:pPr>
      <w:r w:rsidRPr="00D9244A">
        <w:rPr>
          <w:rFonts w:ascii="Times New Roman" w:eastAsia="Times New Roman" w:hAnsi="Times New Roman" w:cs="Times New Roman"/>
          <w:color w:val="000000"/>
          <w:sz w:val="28"/>
          <w:szCs w:val="28"/>
          <w:lang w:val="en-US"/>
        </w:rPr>
        <w:t>Становлення та динаміка правового регулювання ринку цінних паперів в Україні</w:t>
      </w:r>
    </w:p>
    <w:p w:rsidR="00D9244A" w:rsidRPr="00D9244A" w:rsidRDefault="00D9244A" w:rsidP="00D9244A">
      <w:pPr>
        <w:numPr>
          <w:ilvl w:val="0"/>
          <w:numId w:val="9"/>
        </w:numPr>
        <w:spacing w:after="0" w:line="240" w:lineRule="auto"/>
        <w:ind w:left="1069"/>
        <w:jc w:val="both"/>
        <w:textAlignment w:val="baseline"/>
        <w:rPr>
          <w:rFonts w:ascii="Times New Roman" w:eastAsia="Times New Roman" w:hAnsi="Times New Roman" w:cs="Times New Roman"/>
          <w:color w:val="000000"/>
          <w:sz w:val="28"/>
          <w:szCs w:val="28"/>
          <w:lang w:val="en-US"/>
        </w:rPr>
      </w:pPr>
      <w:r w:rsidRPr="00D9244A">
        <w:rPr>
          <w:rFonts w:ascii="Times New Roman" w:eastAsia="Times New Roman" w:hAnsi="Times New Roman" w:cs="Times New Roman"/>
          <w:color w:val="000000"/>
          <w:sz w:val="28"/>
          <w:szCs w:val="28"/>
          <w:lang w:val="en-US"/>
        </w:rPr>
        <w:t>Поняття «ринок капіталів», «фінансовий ринок», «фондовий ринок», «ринок цінних паперів» та їх співвідношення. </w:t>
      </w:r>
    </w:p>
    <w:p w:rsidR="00D9244A" w:rsidRPr="00D9244A" w:rsidRDefault="00D9244A" w:rsidP="00D9244A">
      <w:pPr>
        <w:numPr>
          <w:ilvl w:val="0"/>
          <w:numId w:val="9"/>
        </w:numPr>
        <w:spacing w:after="0" w:line="240" w:lineRule="auto"/>
        <w:ind w:left="1069"/>
        <w:jc w:val="both"/>
        <w:textAlignment w:val="baseline"/>
        <w:rPr>
          <w:rFonts w:ascii="Times New Roman" w:eastAsia="Times New Roman" w:hAnsi="Times New Roman" w:cs="Times New Roman"/>
          <w:color w:val="000000"/>
          <w:sz w:val="28"/>
          <w:szCs w:val="28"/>
          <w:lang w:val="en-US"/>
        </w:rPr>
      </w:pPr>
      <w:r w:rsidRPr="00D9244A">
        <w:rPr>
          <w:rFonts w:ascii="Times New Roman" w:eastAsia="Times New Roman" w:hAnsi="Times New Roman" w:cs="Times New Roman"/>
          <w:color w:val="000000"/>
          <w:sz w:val="28"/>
          <w:szCs w:val="28"/>
          <w:lang w:val="en-US"/>
        </w:rPr>
        <w:t>Структура ринку цінних паперів. Первинний, вторинний ринок.</w:t>
      </w:r>
    </w:p>
    <w:p w:rsidR="00D9244A" w:rsidRPr="00D9244A" w:rsidRDefault="00A02778" w:rsidP="00D9244A">
      <w:pPr>
        <w:pStyle w:val="NormalWeb"/>
        <w:spacing w:before="0" w:beforeAutospacing="0" w:after="0" w:afterAutospacing="0"/>
        <w:ind w:firstLine="709"/>
        <w:jc w:val="both"/>
        <w:rPr>
          <w:lang w:val="en-US" w:eastAsia="en-US"/>
        </w:rPr>
      </w:pPr>
      <w:r w:rsidRPr="00A02778">
        <w:rPr>
          <w:lang w:val="en-US"/>
        </w:rPr>
        <w:br/>
      </w:r>
      <w:r w:rsidR="00D9244A">
        <w:rPr>
          <w:b/>
          <w:bCs/>
          <w:color w:val="000000"/>
          <w:sz w:val="28"/>
          <w:szCs w:val="28"/>
          <w:lang w:val="uk-UA" w:eastAsia="en-US"/>
        </w:rPr>
        <w:t xml:space="preserve">          </w:t>
      </w:r>
      <w:r w:rsidR="00D9244A" w:rsidRPr="00D9244A">
        <w:rPr>
          <w:b/>
          <w:bCs/>
          <w:color w:val="000000"/>
          <w:sz w:val="28"/>
          <w:szCs w:val="28"/>
          <w:lang w:val="en-US" w:eastAsia="en-US"/>
        </w:rPr>
        <w:t>Тема 2. Цінні папери: поняття, ознаки, види</w:t>
      </w:r>
    </w:p>
    <w:p w:rsidR="00D9244A" w:rsidRPr="00D9244A" w:rsidRDefault="00D9244A" w:rsidP="00D9244A">
      <w:pPr>
        <w:spacing w:after="0" w:line="240" w:lineRule="auto"/>
        <w:ind w:left="360"/>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     1. Поняття та ознаки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Види цінних паперів: Емісійні та неемісійні цінні папери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lastRenderedPageBreak/>
        <w:t>3. Форма випуску цінних паперів. Електронні цінні папери, паперові цінні папери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4. Іменні цінні папери, цінні папери на пред’явника, ордерні цінні папери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5. Групи цінних паперів. Загальна характеристика пайових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6. Загальна характеристика боргових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7. Загальна характеристика іпотечних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8. Загальна характеристика деривативних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9. Загальна характеристика товарозпорядчих цінних паперів</w:t>
      </w:r>
    </w:p>
    <w:p w:rsidR="00D9244A" w:rsidRPr="00D9244A" w:rsidRDefault="00D9244A" w:rsidP="00D9244A">
      <w:pPr>
        <w:spacing w:after="0" w:line="240" w:lineRule="auto"/>
        <w:rPr>
          <w:rFonts w:ascii="Times New Roman" w:eastAsia="Times New Roman" w:hAnsi="Times New Roman" w:cs="Times New Roman"/>
          <w:sz w:val="24"/>
          <w:szCs w:val="24"/>
          <w:lang w:val="en-US"/>
        </w:rPr>
      </w:pP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3. Пайові цінні папери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А. Акція як пайовий цінний папір</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1. Правовий статус акціонерних товариств як емітентів акцій. Типи акціонерних товариств за законодавством України.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Поняття, ознаки та види акцій акціонерного товариства.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3. Типи акцій: акції прості, акції привілейовані.  Права акціонерів.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4. Емісія цінних паперів акціонерного товариства.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5. Придбання значного, контрольного, значного контрольного та домінуючого контрольного пакета акцій.</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6. Викуп акціонерним товариством розміщених ним цінних паперів. Обов’язковий викуп акціонерним товариством акцій на вимогу акціонерів.</w:t>
      </w:r>
    </w:p>
    <w:p w:rsidR="00D9244A" w:rsidRPr="00D9244A" w:rsidRDefault="00D9244A" w:rsidP="00D9244A">
      <w:pPr>
        <w:spacing w:after="0" w:line="240" w:lineRule="auto"/>
        <w:rPr>
          <w:rFonts w:ascii="Times New Roman" w:eastAsia="Times New Roman" w:hAnsi="Times New Roman" w:cs="Times New Roman"/>
          <w:sz w:val="24"/>
          <w:szCs w:val="24"/>
          <w:lang w:val="en-US"/>
        </w:rPr>
      </w:pP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Б. Акції корпоративного фонду</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1. Правовий статус корпоративного фонду як інституту спільного інвестування</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Поняття, ознаки акцій корпоративного фонду</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3. Випуск акцій КФ при формуванні початкового статутного капіталу КФ</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4. Випуск та розміщення акцій КФ з метою здійснення спільного інвестування</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5. Викуп акцій КФ (порядок, особливості залежно від типу КФ)</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В. Інвестиційні сертифікати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1. Правовий режим пайового фонду. Участь у пайовому фонді</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Поняття, ознаки інвестиційного сертифікату</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3. Випуск та розміщення інвестиційних сертифікатів ПФ</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4. Викуп інвестиційних сертифікатів ПФ</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Г. Сертифікати ФОН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1. Створення ФОН та система функціонування ФОН</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Поняття, ознаки сертифікату ФОН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3. Випуск та обіг сертифікатів ФОН</w:t>
      </w:r>
    </w:p>
    <w:p w:rsidR="00D9244A" w:rsidRDefault="00D9244A" w:rsidP="00D9244A">
      <w:pPr>
        <w:spacing w:after="0" w:line="240" w:lineRule="auto"/>
        <w:ind w:firstLine="709"/>
        <w:jc w:val="both"/>
        <w:rPr>
          <w:rFonts w:ascii="Times New Roman" w:eastAsia="Times New Roman" w:hAnsi="Times New Roman" w:cs="Times New Roman"/>
          <w:color w:val="000000"/>
          <w:sz w:val="28"/>
          <w:szCs w:val="28"/>
          <w:lang w:val="en-US"/>
        </w:rPr>
      </w:pPr>
      <w:r w:rsidRPr="00D9244A">
        <w:rPr>
          <w:rFonts w:ascii="Times New Roman" w:eastAsia="Times New Roman" w:hAnsi="Times New Roman" w:cs="Times New Roman"/>
          <w:color w:val="000000"/>
          <w:sz w:val="28"/>
          <w:szCs w:val="28"/>
          <w:lang w:val="en-US"/>
        </w:rPr>
        <w:t>4. Викуп сертифікатів ФОН</w:t>
      </w:r>
    </w:p>
    <w:p w:rsidR="00D9244A" w:rsidRPr="007E21AA" w:rsidRDefault="00D9244A" w:rsidP="00D9244A">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eastAsia="ru-RU"/>
        </w:rPr>
        <w:t>4</w:t>
      </w:r>
      <w:r w:rsidRPr="007E21AA">
        <w:rPr>
          <w:rFonts w:ascii="Times New Roman" w:eastAsia="Times New Roman" w:hAnsi="Times New Roman"/>
          <w:b/>
          <w:sz w:val="28"/>
          <w:szCs w:val="28"/>
          <w:lang w:eastAsia="ru-RU"/>
        </w:rPr>
        <w:t xml:space="preserve">. Правове регулювання вексельного </w:t>
      </w:r>
      <w:r>
        <w:rPr>
          <w:rFonts w:ascii="Times New Roman" w:eastAsia="Times New Roman" w:hAnsi="Times New Roman"/>
          <w:b/>
          <w:sz w:val="28"/>
          <w:szCs w:val="28"/>
          <w:lang w:eastAsia="ru-RU"/>
        </w:rPr>
        <w:t>обігу за законодавством України</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Поняття та особливості вексельного права. </w:t>
      </w:r>
      <w:r>
        <w:rPr>
          <w:rFonts w:ascii="Times New Roman" w:eastAsia="Times New Roman" w:hAnsi="Times New Roman"/>
          <w:sz w:val="28"/>
          <w:szCs w:val="28"/>
          <w:lang w:eastAsia="ru-RU"/>
        </w:rPr>
        <w:t xml:space="preserve">Становлення та розвиток вексельного права. Характеристика вексельного законодавства України.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Поняття, ознаки, особливості векселя. </w:t>
      </w:r>
      <w:r w:rsidRPr="007E21AA">
        <w:rPr>
          <w:rFonts w:ascii="Times New Roman" w:eastAsia="Times New Roman" w:hAnsi="Times New Roman"/>
          <w:sz w:val="28"/>
          <w:szCs w:val="28"/>
          <w:lang w:eastAsia="ru-RU"/>
        </w:rPr>
        <w:t xml:space="preserve">Класифікація векселів. Суб’єкти </w:t>
      </w:r>
      <w:r>
        <w:rPr>
          <w:rFonts w:ascii="Times New Roman" w:eastAsia="Times New Roman" w:hAnsi="Times New Roman"/>
          <w:sz w:val="28"/>
          <w:szCs w:val="28"/>
          <w:lang w:eastAsia="ru-RU"/>
        </w:rPr>
        <w:t xml:space="preserve">векселя та суб’єкти </w:t>
      </w:r>
      <w:r w:rsidRPr="007E21AA">
        <w:rPr>
          <w:rFonts w:ascii="Times New Roman" w:eastAsia="Times New Roman" w:hAnsi="Times New Roman"/>
          <w:sz w:val="28"/>
          <w:szCs w:val="28"/>
          <w:lang w:eastAsia="ru-RU"/>
        </w:rPr>
        <w:t>вексельного обігу.</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Простий </w:t>
      </w:r>
      <w:r>
        <w:rPr>
          <w:rFonts w:ascii="Times New Roman" w:eastAsia="Times New Roman" w:hAnsi="Times New Roman"/>
          <w:sz w:val="28"/>
          <w:szCs w:val="28"/>
          <w:lang w:eastAsia="ru-RU"/>
        </w:rPr>
        <w:t>вексель: поняття, реквізити, суб’єкти.</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7E21AA">
        <w:rPr>
          <w:rFonts w:ascii="Times New Roman" w:eastAsia="Times New Roman" w:hAnsi="Times New Roman"/>
          <w:sz w:val="28"/>
          <w:szCs w:val="28"/>
          <w:lang w:eastAsia="ru-RU"/>
        </w:rPr>
        <w:t>ереказний ве</w:t>
      </w:r>
      <w:r>
        <w:rPr>
          <w:rFonts w:ascii="Times New Roman" w:eastAsia="Times New Roman" w:hAnsi="Times New Roman"/>
          <w:sz w:val="28"/>
          <w:szCs w:val="28"/>
          <w:lang w:eastAsia="ru-RU"/>
        </w:rPr>
        <w:t>ксель:</w:t>
      </w:r>
      <w:r w:rsidRPr="00C5670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поняття, реквізити, суб’єкти. </w:t>
      </w:r>
      <w:r w:rsidRPr="007E21AA">
        <w:rPr>
          <w:rFonts w:ascii="Times New Roman" w:eastAsia="Times New Roman" w:hAnsi="Times New Roman"/>
          <w:sz w:val="28"/>
          <w:szCs w:val="28"/>
          <w:lang w:eastAsia="ru-RU"/>
        </w:rPr>
        <w:t xml:space="preserve">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Поняття, форма і функції індосаменту. Види індосаменту. Порівняльна характеристика індосаменту та цесії.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Акцепт векселя.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Аваль (вексельне поручительство).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Здійснення платежу за векселем. Визначення строків платежу.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Місце платежу</w:t>
      </w:r>
      <w:r>
        <w:rPr>
          <w:rFonts w:ascii="Times New Roman" w:eastAsia="Times New Roman" w:hAnsi="Times New Roman"/>
          <w:sz w:val="28"/>
          <w:szCs w:val="28"/>
          <w:lang w:eastAsia="ru-RU"/>
        </w:rPr>
        <w:t>.</w:t>
      </w:r>
      <w:r w:rsidRPr="007E21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7E21AA">
        <w:rPr>
          <w:rFonts w:ascii="Times New Roman" w:eastAsia="Times New Roman" w:hAnsi="Times New Roman"/>
          <w:sz w:val="28"/>
          <w:szCs w:val="28"/>
          <w:lang w:eastAsia="ru-RU"/>
        </w:rPr>
        <w:t>оміциляція.</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Протест векселів. Види протестів, порядок їх вчинення, правові наслідки.</w:t>
      </w:r>
      <w:r w:rsidRPr="007E21AA">
        <w:rPr>
          <w:rFonts w:ascii="Times New Roman" w:eastAsia="Times New Roman" w:hAnsi="Times New Roman"/>
          <w:sz w:val="28"/>
          <w:szCs w:val="28"/>
          <w:lang w:eastAsia="ru-RU"/>
        </w:rPr>
        <w:t xml:space="preserve"> </w:t>
      </w:r>
    </w:p>
    <w:p w:rsidR="00D9244A" w:rsidRPr="007E21AA" w:rsidRDefault="00D9244A" w:rsidP="00D9244A">
      <w:pPr>
        <w:tabs>
          <w:tab w:val="left" w:pos="284"/>
          <w:tab w:val="left" w:pos="567"/>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 Іпотечні цінні папери</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7E21AA">
        <w:rPr>
          <w:rFonts w:ascii="Times New Roman" w:eastAsia="Times New Roman" w:hAnsi="Times New Roman"/>
          <w:bCs/>
          <w:sz w:val="28"/>
          <w:szCs w:val="28"/>
          <w:lang w:eastAsia="ru-RU"/>
        </w:rPr>
        <w:t xml:space="preserve">Характеристика іпотечних цінних паперів.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6B453F">
        <w:rPr>
          <w:rFonts w:ascii="Times New Roman" w:eastAsia="Times New Roman" w:hAnsi="Times New Roman"/>
          <w:b/>
          <w:bCs/>
          <w:sz w:val="28"/>
          <w:szCs w:val="28"/>
          <w:lang w:eastAsia="ru-RU"/>
        </w:rPr>
        <w:t>Заставна</w:t>
      </w:r>
      <w:r w:rsidRPr="007E21AA">
        <w:rPr>
          <w:rFonts w:ascii="Times New Roman" w:eastAsia="Times New Roman" w:hAnsi="Times New Roman"/>
          <w:bCs/>
          <w:sz w:val="28"/>
          <w:szCs w:val="28"/>
          <w:lang w:eastAsia="ru-RU"/>
        </w:rPr>
        <w:t xml:space="preserve">: ознаки, форма та реквізити заставної, перехід прав за заставною.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372F49">
        <w:rPr>
          <w:rFonts w:ascii="Times New Roman" w:eastAsia="Times New Roman" w:hAnsi="Times New Roman"/>
          <w:b/>
          <w:bCs/>
          <w:sz w:val="28"/>
          <w:szCs w:val="28"/>
          <w:lang w:eastAsia="ru-RU"/>
        </w:rPr>
        <w:t>Іпотечні облігації.</w:t>
      </w:r>
      <w:r>
        <w:rPr>
          <w:rFonts w:ascii="Times New Roman" w:eastAsia="Times New Roman" w:hAnsi="Times New Roman"/>
          <w:bCs/>
          <w:sz w:val="28"/>
          <w:szCs w:val="28"/>
          <w:lang w:eastAsia="ru-RU"/>
        </w:rPr>
        <w:t xml:space="preserve"> Поняття та види іпотечних облігацій. Загальні умови емісії та обігу іпотечних облігацій. Звичайні іпотечні облігації. Структуровані іпотечні облігації.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BB33FC">
        <w:rPr>
          <w:rFonts w:ascii="Times New Roman" w:eastAsia="Times New Roman" w:hAnsi="Times New Roman"/>
          <w:b/>
          <w:bCs/>
          <w:sz w:val="28"/>
          <w:szCs w:val="28"/>
          <w:lang w:eastAsia="ru-RU"/>
        </w:rPr>
        <w:t>Іпотечні сертифікати</w:t>
      </w:r>
      <w:r>
        <w:rPr>
          <w:rFonts w:ascii="Times New Roman" w:eastAsia="Times New Roman" w:hAnsi="Times New Roman"/>
          <w:bCs/>
          <w:sz w:val="28"/>
          <w:szCs w:val="28"/>
          <w:lang w:eastAsia="ru-RU"/>
        </w:rPr>
        <w:t>. Поняття, о</w:t>
      </w:r>
      <w:r w:rsidRPr="007E21AA">
        <w:rPr>
          <w:rFonts w:ascii="Times New Roman" w:eastAsia="Times New Roman" w:hAnsi="Times New Roman"/>
          <w:bCs/>
          <w:sz w:val="28"/>
          <w:szCs w:val="28"/>
          <w:lang w:eastAsia="ru-RU"/>
        </w:rPr>
        <w:t>знаки іпотечних сертифікатів</w:t>
      </w:r>
      <w:r>
        <w:rPr>
          <w:rFonts w:ascii="Times New Roman" w:eastAsia="Times New Roman" w:hAnsi="Times New Roman"/>
          <w:bCs/>
          <w:sz w:val="28"/>
          <w:szCs w:val="28"/>
          <w:lang w:eastAsia="ru-RU"/>
        </w:rPr>
        <w:t xml:space="preserve">. Етапи емісії іпотечних сертифікатів. Сертифікати участі. Сертифікати з фіксованою дохідністю. </w:t>
      </w:r>
    </w:p>
    <w:p w:rsidR="00D9244A" w:rsidRPr="007E21AA" w:rsidRDefault="00D9244A" w:rsidP="00D9244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eastAsia="ru-RU"/>
        </w:rPr>
        <w:t>6</w:t>
      </w:r>
      <w:r>
        <w:rPr>
          <w:rFonts w:ascii="Times New Roman" w:eastAsia="Times New Roman" w:hAnsi="Times New Roman"/>
          <w:b/>
          <w:sz w:val="28"/>
          <w:szCs w:val="28"/>
          <w:lang w:eastAsia="ru-RU"/>
        </w:rPr>
        <w:t>. Товаророзпорядчі цінні папери</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7E21AA">
        <w:rPr>
          <w:rFonts w:ascii="Times New Roman" w:eastAsia="Times New Roman" w:hAnsi="Times New Roman"/>
          <w:bCs/>
          <w:sz w:val="28"/>
          <w:szCs w:val="28"/>
          <w:lang w:eastAsia="ru-RU"/>
        </w:rPr>
        <w:t>Поняття</w:t>
      </w:r>
      <w:r>
        <w:rPr>
          <w:rFonts w:ascii="Times New Roman" w:eastAsia="Times New Roman" w:hAnsi="Times New Roman"/>
          <w:bCs/>
          <w:sz w:val="28"/>
          <w:szCs w:val="28"/>
          <w:lang w:eastAsia="ru-RU"/>
        </w:rPr>
        <w:t>, ознаки</w:t>
      </w:r>
      <w:r w:rsidRPr="007E21AA">
        <w:rPr>
          <w:rFonts w:ascii="Times New Roman" w:eastAsia="Times New Roman" w:hAnsi="Times New Roman"/>
          <w:bCs/>
          <w:sz w:val="28"/>
          <w:szCs w:val="28"/>
          <w:lang w:eastAsia="ru-RU"/>
        </w:rPr>
        <w:t xml:space="preserve"> та види товаророзпорядчих паперів.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7E21AA">
        <w:rPr>
          <w:rFonts w:ascii="Times New Roman" w:eastAsia="Times New Roman" w:hAnsi="Times New Roman"/>
          <w:bCs/>
          <w:sz w:val="28"/>
          <w:szCs w:val="28"/>
          <w:lang w:eastAsia="ru-RU"/>
        </w:rPr>
        <w:t xml:space="preserve">Просте складське свідоцтво: поняття, реквізити, передача прав за простим складським свідоцтвом.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7E21AA">
        <w:rPr>
          <w:rFonts w:ascii="Times New Roman" w:eastAsia="Times New Roman" w:hAnsi="Times New Roman"/>
          <w:bCs/>
          <w:sz w:val="28"/>
          <w:szCs w:val="28"/>
          <w:lang w:eastAsia="ru-RU"/>
        </w:rPr>
        <w:t>Подвійне складське свідоцтво: поняття, види, передача прав за подвійним складським свідоцтвом.</w:t>
      </w:r>
    </w:p>
    <w:p w:rsidR="00D9244A" w:rsidRPr="007E21A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Інші види товаророзпорядчих паперів: коносамент, варант.</w:t>
      </w:r>
      <w:r w:rsidRPr="007E21AA">
        <w:rPr>
          <w:rFonts w:ascii="Times New Roman" w:eastAsia="Times New Roman" w:hAnsi="Times New Roman"/>
          <w:bCs/>
          <w:sz w:val="28"/>
          <w:szCs w:val="28"/>
          <w:lang w:eastAsia="ru-RU"/>
        </w:rPr>
        <w:t xml:space="preserve"> </w:t>
      </w:r>
    </w:p>
    <w:p w:rsidR="00D9244A" w:rsidRPr="007E21AA" w:rsidRDefault="00D9244A" w:rsidP="00D9244A">
      <w:pPr>
        <w:spacing w:after="0" w:line="240" w:lineRule="auto"/>
        <w:jc w:val="both"/>
        <w:rPr>
          <w:rFonts w:ascii="Times New Roman" w:eastAsia="Times New Roman" w:hAnsi="Times New Roman"/>
          <w:b/>
          <w:sz w:val="28"/>
          <w:szCs w:val="28"/>
          <w:lang w:eastAsia="ru-RU"/>
        </w:rPr>
      </w:pPr>
      <w:r w:rsidRPr="007E21AA">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eastAsia="ru-RU"/>
        </w:rPr>
        <w:t>7</w:t>
      </w:r>
      <w:r w:rsidRPr="007E21A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Похідні цінні папери</w:t>
      </w:r>
    </w:p>
    <w:p w:rsidR="00D9244A" w:rsidRPr="00C5599C"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Загальна характеристика похідних цінних паперів. Поняття, ознаки опціонних сертифікатів.</w:t>
      </w:r>
      <w:r w:rsidRPr="00C5599C">
        <w:rPr>
          <w:b/>
          <w:bCs/>
          <w:color w:val="000000"/>
          <w:sz w:val="28"/>
          <w:szCs w:val="28"/>
          <w:shd w:val="clear" w:color="auto" w:fill="FFFFFF"/>
        </w:rPr>
        <w:t xml:space="preserve"> </w:t>
      </w:r>
      <w:r w:rsidRPr="00C5599C">
        <w:rPr>
          <w:rFonts w:ascii="Times New Roman" w:hAnsi="Times New Roman"/>
          <w:bCs/>
          <w:color w:val="000000"/>
          <w:sz w:val="28"/>
          <w:szCs w:val="28"/>
          <w:shd w:val="clear" w:color="auto" w:fill="FFFFFF"/>
        </w:rPr>
        <w:t>Порядок реєстрації випуску та проспекту емісії опціонних сертифікатів</w:t>
      </w:r>
      <w:r>
        <w:rPr>
          <w:rFonts w:ascii="Times New Roman" w:hAnsi="Times New Roman"/>
          <w:bCs/>
          <w:color w:val="000000"/>
          <w:sz w:val="28"/>
          <w:szCs w:val="28"/>
          <w:shd w:val="clear" w:color="auto" w:fill="FFFFFF"/>
        </w:rPr>
        <w:t>. Види опціонних сертифікатів: опціонний сертифікат на придбання; опціонний сертифікат на продаж.</w:t>
      </w:r>
    </w:p>
    <w:p w:rsidR="00D9244A" w:rsidRDefault="00D9244A" w:rsidP="00D9244A">
      <w:pPr>
        <w:spacing w:after="0" w:line="240" w:lineRule="auto"/>
        <w:jc w:val="both"/>
        <w:rPr>
          <w:rFonts w:ascii="Times New Roman" w:eastAsia="Times New Roman" w:hAnsi="Times New Roman"/>
          <w:b/>
          <w:sz w:val="28"/>
          <w:szCs w:val="28"/>
          <w:lang w:eastAsia="ru-RU"/>
        </w:rPr>
      </w:pPr>
      <w:r w:rsidRPr="007E21AA">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eastAsia="ru-RU"/>
        </w:rPr>
        <w:t>8</w:t>
      </w:r>
      <w:r w:rsidRPr="007E21A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Професійна діяльність на ринку цінних паперів</w:t>
      </w:r>
      <w:r>
        <w:rPr>
          <w:rFonts w:ascii="Times New Roman" w:eastAsia="Times New Roman" w:hAnsi="Times New Roman"/>
          <w:b/>
          <w:sz w:val="28"/>
          <w:szCs w:val="28"/>
          <w:lang w:eastAsia="ru-RU"/>
        </w:rPr>
        <w:t xml:space="preserve">. </w:t>
      </w:r>
      <w:r w:rsidRPr="007E21AA">
        <w:rPr>
          <w:rFonts w:ascii="Times New Roman" w:eastAsia="Times New Roman" w:hAnsi="Times New Roman"/>
          <w:b/>
          <w:sz w:val="28"/>
          <w:szCs w:val="28"/>
          <w:lang w:eastAsia="ru-RU"/>
        </w:rPr>
        <w:t>Правов</w:t>
      </w:r>
      <w:r>
        <w:rPr>
          <w:rFonts w:ascii="Times New Roman" w:eastAsia="Times New Roman" w:hAnsi="Times New Roman"/>
          <w:b/>
          <w:sz w:val="28"/>
          <w:szCs w:val="28"/>
          <w:lang w:eastAsia="ru-RU"/>
        </w:rPr>
        <w:t>е регулювання професійної діяльності з торгівлі цінними паперами</w:t>
      </w:r>
    </w:p>
    <w:p w:rsidR="00D9244A" w:rsidRDefault="00D9244A" w:rsidP="00D9244A">
      <w:pPr>
        <w:spacing w:after="0" w:line="240" w:lineRule="auto"/>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Учасники фондового ринку: емітенти цінних паперів, фінансові посередники, інвестори, держава.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A1431B">
        <w:rPr>
          <w:rFonts w:ascii="Times New Roman" w:eastAsia="Times New Roman" w:hAnsi="Times New Roman"/>
          <w:sz w:val="28"/>
          <w:szCs w:val="28"/>
          <w:lang w:eastAsia="ru-RU"/>
        </w:rPr>
        <w:t>Види професійної діяльності на ринку цінних паперів</w:t>
      </w:r>
      <w:r>
        <w:rPr>
          <w:rFonts w:ascii="Times New Roman" w:eastAsia="Times New Roman" w:hAnsi="Times New Roman"/>
          <w:b/>
          <w:sz w:val="28"/>
          <w:szCs w:val="28"/>
          <w:lang w:eastAsia="ru-RU"/>
        </w:rPr>
        <w:t xml:space="preserve">. </w:t>
      </w:r>
      <w:r w:rsidRPr="007E21AA">
        <w:rPr>
          <w:rFonts w:ascii="Times New Roman" w:eastAsia="Times New Roman" w:hAnsi="Times New Roman"/>
          <w:sz w:val="28"/>
          <w:szCs w:val="28"/>
          <w:lang w:eastAsia="ru-RU"/>
        </w:rPr>
        <w:t>Вимоги до професійних учасників ринку цінних паперів.</w:t>
      </w:r>
      <w:r w:rsidRPr="00C270ED">
        <w:rPr>
          <w:rFonts w:ascii="Courier New" w:eastAsia="Times New Roman" w:hAnsi="Courier New" w:cs="Courier New"/>
          <w:color w:val="000000"/>
          <w:sz w:val="21"/>
          <w:szCs w:val="21"/>
          <w:lang w:eastAsia="uk-UA"/>
        </w:rPr>
        <w:t xml:space="preserve"> </w:t>
      </w:r>
      <w:r w:rsidRPr="00C270ED">
        <w:rPr>
          <w:rFonts w:ascii="Times New Roman" w:eastAsia="Times New Roman" w:hAnsi="Times New Roman"/>
          <w:sz w:val="28"/>
          <w:szCs w:val="28"/>
          <w:lang w:eastAsia="ru-RU"/>
        </w:rPr>
        <w:t>Ліцензу</w:t>
      </w:r>
      <w:r>
        <w:rPr>
          <w:rFonts w:ascii="Times New Roman" w:eastAsia="Times New Roman" w:hAnsi="Times New Roman"/>
          <w:sz w:val="28"/>
          <w:szCs w:val="28"/>
          <w:lang w:eastAsia="ru-RU"/>
        </w:rPr>
        <w:t xml:space="preserve">вання професійної діяльності на              </w:t>
      </w:r>
      <w:r w:rsidRPr="00C270ED">
        <w:rPr>
          <w:rFonts w:ascii="Times New Roman" w:eastAsia="Times New Roman" w:hAnsi="Times New Roman"/>
          <w:sz w:val="28"/>
          <w:szCs w:val="28"/>
          <w:lang w:eastAsia="ru-RU"/>
        </w:rPr>
        <w:t>ринку</w:t>
      </w:r>
      <w:r>
        <w:rPr>
          <w:rFonts w:ascii="Times New Roman" w:eastAsia="Times New Roman" w:hAnsi="Times New Roman"/>
          <w:sz w:val="28"/>
          <w:szCs w:val="28"/>
          <w:lang w:eastAsia="ru-RU"/>
        </w:rPr>
        <w:t xml:space="preserve"> цінних паперів.</w:t>
      </w:r>
      <w:r w:rsidRPr="00C270ED">
        <w:rPr>
          <w:rFonts w:ascii="Times New Roman" w:eastAsia="Times New Roman" w:hAnsi="Times New Roman"/>
          <w:sz w:val="28"/>
          <w:szCs w:val="28"/>
          <w:lang w:eastAsia="ru-RU"/>
        </w:rPr>
        <w:t xml:space="preserve">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093F1A">
        <w:rPr>
          <w:rFonts w:ascii="Times New Roman" w:eastAsia="Times New Roman" w:hAnsi="Times New Roman"/>
          <w:sz w:val="28"/>
          <w:szCs w:val="28"/>
          <w:lang w:eastAsia="ru-RU"/>
        </w:rPr>
        <w:t>оєднання окремих видів профе</w:t>
      </w:r>
      <w:r>
        <w:rPr>
          <w:rFonts w:ascii="Times New Roman" w:eastAsia="Times New Roman" w:hAnsi="Times New Roman"/>
          <w:sz w:val="28"/>
          <w:szCs w:val="28"/>
          <w:lang w:eastAsia="ru-RU"/>
        </w:rPr>
        <w:t xml:space="preserve">сійної діяльності </w:t>
      </w:r>
      <w:r w:rsidRPr="00093F1A">
        <w:rPr>
          <w:rFonts w:ascii="Times New Roman" w:eastAsia="Times New Roman" w:hAnsi="Times New Roman"/>
          <w:sz w:val="28"/>
          <w:szCs w:val="28"/>
          <w:lang w:eastAsia="ru-RU"/>
        </w:rPr>
        <w:t>на ринку</w:t>
      </w:r>
      <w:r>
        <w:rPr>
          <w:rFonts w:ascii="Times New Roman" w:eastAsia="Times New Roman" w:hAnsi="Times New Roman"/>
          <w:sz w:val="28"/>
          <w:szCs w:val="28"/>
          <w:lang w:eastAsia="ru-RU"/>
        </w:rPr>
        <w:t xml:space="preserve"> цінних паперів.</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971D3E">
        <w:rPr>
          <w:rFonts w:ascii="Times New Roman" w:eastAsia="Times New Roman" w:hAnsi="Times New Roman"/>
          <w:sz w:val="28"/>
          <w:szCs w:val="28"/>
          <w:lang w:eastAsia="ru-RU"/>
        </w:rPr>
        <w:t>Розкриття інформ</w:t>
      </w:r>
      <w:r>
        <w:rPr>
          <w:rFonts w:ascii="Times New Roman" w:eastAsia="Times New Roman" w:hAnsi="Times New Roman"/>
          <w:sz w:val="28"/>
          <w:szCs w:val="28"/>
          <w:lang w:eastAsia="ru-RU"/>
        </w:rPr>
        <w:t xml:space="preserve">ації про професійних учасників </w:t>
      </w:r>
      <w:r w:rsidRPr="00971D3E">
        <w:rPr>
          <w:rFonts w:ascii="Times New Roman" w:eastAsia="Times New Roman" w:hAnsi="Times New Roman"/>
          <w:sz w:val="28"/>
          <w:szCs w:val="28"/>
          <w:lang w:eastAsia="ru-RU"/>
        </w:rPr>
        <w:t>фондового ринку</w:t>
      </w:r>
      <w:r>
        <w:rPr>
          <w:rFonts w:ascii="Times New Roman" w:eastAsia="Times New Roman" w:hAnsi="Times New Roman"/>
          <w:sz w:val="28"/>
          <w:szCs w:val="28"/>
          <w:lang w:eastAsia="ru-RU"/>
        </w:rPr>
        <w:t>.</w:t>
      </w:r>
      <w:r w:rsidRPr="00093F1A">
        <w:rPr>
          <w:rFonts w:ascii="Times New Roman" w:eastAsia="Times New Roman" w:hAnsi="Times New Roman"/>
          <w:sz w:val="28"/>
          <w:szCs w:val="28"/>
          <w:lang w:eastAsia="ru-RU"/>
        </w:rPr>
        <w:t xml:space="preserve"> </w:t>
      </w:r>
    </w:p>
    <w:p w:rsidR="00D9244A" w:rsidRDefault="00D9244A" w:rsidP="00D9244A">
      <w:pPr>
        <w:spacing w:after="0" w:line="240" w:lineRule="auto"/>
        <w:ind w:firstLine="567"/>
        <w:jc w:val="both"/>
        <w:rPr>
          <w:rFonts w:ascii="Times New Roman" w:eastAsia="Times New Roman" w:hAnsi="Times New Roman"/>
          <w:b/>
          <w:sz w:val="28"/>
          <w:szCs w:val="28"/>
          <w:lang w:eastAsia="ru-RU"/>
        </w:rPr>
      </w:pPr>
    </w:p>
    <w:p w:rsidR="00D9244A" w:rsidRDefault="00D9244A" w:rsidP="00D9244A">
      <w:pPr>
        <w:spacing w:after="0" w:line="240" w:lineRule="auto"/>
        <w:ind w:firstLine="567"/>
        <w:jc w:val="both"/>
        <w:rPr>
          <w:rFonts w:ascii="Times New Roman" w:eastAsia="Times New Roman" w:hAnsi="Times New Roman"/>
          <w:bCs/>
          <w:sz w:val="28"/>
          <w:szCs w:val="28"/>
          <w:lang w:eastAsia="ru-RU"/>
        </w:rPr>
      </w:pPr>
    </w:p>
    <w:p w:rsidR="00D9244A" w:rsidRPr="00D9244A" w:rsidRDefault="00D9244A" w:rsidP="00D9244A">
      <w:pPr>
        <w:pStyle w:val="ListParagraph"/>
        <w:numPr>
          <w:ilvl w:val="0"/>
          <w:numId w:val="9"/>
        </w:numPr>
        <w:spacing w:after="0"/>
        <w:jc w:val="center"/>
        <w:rPr>
          <w:b/>
          <w:bCs/>
          <w:sz w:val="28"/>
          <w:szCs w:val="28"/>
          <w:lang w:eastAsia="ru-RU"/>
        </w:rPr>
      </w:pPr>
      <w:r w:rsidRPr="00D9244A">
        <w:rPr>
          <w:b/>
          <w:bCs/>
          <w:sz w:val="28"/>
          <w:szCs w:val="28"/>
          <w:lang w:eastAsia="ru-RU"/>
        </w:rPr>
        <w:lastRenderedPageBreak/>
        <w:t>ПЛАНИ ПРАКТИЧНИХ ЗАНЯТЬ</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p>
    <w:p w:rsidR="00D9244A" w:rsidRPr="00D9244A" w:rsidRDefault="00D9244A" w:rsidP="00D9244A">
      <w:pPr>
        <w:spacing w:after="0" w:line="240" w:lineRule="auto"/>
        <w:rPr>
          <w:rFonts w:ascii="Times New Roman" w:eastAsia="Times New Roman" w:hAnsi="Times New Roman" w:cs="Times New Roman"/>
          <w:sz w:val="24"/>
          <w:szCs w:val="24"/>
          <w:lang w:val="en-US"/>
        </w:rPr>
      </w:pPr>
    </w:p>
    <w:p w:rsidR="00D9244A" w:rsidRPr="00D9244A" w:rsidRDefault="00D9244A" w:rsidP="00D9244A">
      <w:pPr>
        <w:spacing w:after="60" w:line="240" w:lineRule="auto"/>
        <w:jc w:val="center"/>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1. Поняття та структура ринку цінних паперів України</w:t>
      </w:r>
    </w:p>
    <w:p w:rsidR="00D9244A" w:rsidRPr="00D9244A" w:rsidRDefault="00D9244A" w:rsidP="00D9244A">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en-US"/>
        </w:rPr>
      </w:pPr>
      <w:r w:rsidRPr="00D9244A">
        <w:rPr>
          <w:rFonts w:ascii="Times New Roman" w:eastAsia="Times New Roman" w:hAnsi="Times New Roman" w:cs="Times New Roman"/>
          <w:color w:val="000000"/>
          <w:sz w:val="28"/>
          <w:szCs w:val="28"/>
          <w:lang w:val="en-US"/>
        </w:rPr>
        <w:t>Становлення та динаміка правового регулювання ринку цінних паперів в Україні</w:t>
      </w:r>
    </w:p>
    <w:p w:rsidR="00D9244A" w:rsidRPr="00D9244A" w:rsidRDefault="00D9244A" w:rsidP="00D9244A">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val="en-US"/>
        </w:rPr>
      </w:pPr>
      <w:r w:rsidRPr="00D9244A">
        <w:rPr>
          <w:rFonts w:ascii="Times New Roman" w:eastAsia="Times New Roman" w:hAnsi="Times New Roman" w:cs="Times New Roman"/>
          <w:color w:val="000000"/>
          <w:sz w:val="28"/>
          <w:szCs w:val="28"/>
          <w:lang w:val="en-US"/>
        </w:rPr>
        <w:t>Поняття «ринок капіталів», «фінансовий ринок», «фондовий ринок», «ринок цінних паперів» та їх співвідношення. </w:t>
      </w:r>
    </w:p>
    <w:p w:rsidR="00D9244A" w:rsidRPr="00D9244A" w:rsidRDefault="00D9244A" w:rsidP="00D9244A">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val="en-US"/>
        </w:rPr>
      </w:pPr>
      <w:r w:rsidRPr="00D9244A">
        <w:rPr>
          <w:rFonts w:ascii="Times New Roman" w:eastAsia="Times New Roman" w:hAnsi="Times New Roman" w:cs="Times New Roman"/>
          <w:color w:val="000000"/>
          <w:sz w:val="28"/>
          <w:szCs w:val="28"/>
          <w:lang w:val="en-US"/>
        </w:rPr>
        <w:t>Структура ринку цінних паперів. Первинний, вторинний ринок.</w:t>
      </w:r>
    </w:p>
    <w:p w:rsidR="00D9244A" w:rsidRPr="00D9244A" w:rsidRDefault="00D9244A" w:rsidP="00D9244A">
      <w:pPr>
        <w:pStyle w:val="NormalWeb"/>
        <w:spacing w:before="0" w:beforeAutospacing="0" w:after="0" w:afterAutospacing="0"/>
        <w:ind w:firstLine="709"/>
        <w:jc w:val="both"/>
        <w:rPr>
          <w:lang w:val="en-US" w:eastAsia="en-US"/>
        </w:rPr>
      </w:pPr>
      <w:r w:rsidRPr="00A02778">
        <w:rPr>
          <w:lang w:val="en-US"/>
        </w:rPr>
        <w:br/>
      </w:r>
      <w:r>
        <w:rPr>
          <w:b/>
          <w:bCs/>
          <w:color w:val="000000"/>
          <w:sz w:val="28"/>
          <w:szCs w:val="28"/>
          <w:lang w:val="uk-UA" w:eastAsia="en-US"/>
        </w:rPr>
        <w:t xml:space="preserve">          </w:t>
      </w:r>
      <w:r w:rsidRPr="00D9244A">
        <w:rPr>
          <w:b/>
          <w:bCs/>
          <w:color w:val="000000"/>
          <w:sz w:val="28"/>
          <w:szCs w:val="28"/>
          <w:lang w:val="en-US" w:eastAsia="en-US"/>
        </w:rPr>
        <w:t>Тема 2. Цінні папери: поняття, ознаки, види</w:t>
      </w:r>
    </w:p>
    <w:p w:rsidR="00D9244A" w:rsidRPr="00D9244A" w:rsidRDefault="00D9244A" w:rsidP="00D9244A">
      <w:pPr>
        <w:spacing w:after="0" w:line="240" w:lineRule="auto"/>
        <w:ind w:left="360"/>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     1. Поняття та ознаки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Види цінних паперів: Емісійні та неемісійні цінні папери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3. Форма випуску цінних паперів. Електронні цінні папери, паперові цінні папери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4. Іменні цінні папери, цінні папери на пред’явника, ордерні цінні папери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5. Групи цінних паперів. Загальна характеристика пайових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6. Загальна характеристика боргових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7. Загальна характеристика іпотечних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8. Загальна характеристика деривативних цінних паперів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9. Загальна характеристика товарозпорядчих цінних паперів</w:t>
      </w:r>
    </w:p>
    <w:p w:rsidR="00D9244A" w:rsidRPr="00D9244A" w:rsidRDefault="00D9244A" w:rsidP="00D9244A">
      <w:pPr>
        <w:spacing w:after="0" w:line="240" w:lineRule="auto"/>
        <w:rPr>
          <w:rFonts w:ascii="Times New Roman" w:eastAsia="Times New Roman" w:hAnsi="Times New Roman" w:cs="Times New Roman"/>
          <w:sz w:val="24"/>
          <w:szCs w:val="24"/>
          <w:lang w:val="en-US"/>
        </w:rPr>
      </w:pP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3. Пайові цінні папери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А. Акція як пайовий цінний папір</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1. Правовий статус акціонерних товариств як емітентів акцій. Типи акціонерних товариств за законодавством України.</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Поняття, ознаки та види акцій акціонерного товариства.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3. Типи акцій: акції прості, акції привілейовані.  Права акціонерів.</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4. Емісія цінних паперів акціонерного товариства.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5. Придбання значного, контрольного, значного контрольного та домінуючого контрольного пакета акцій.</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6. Викуп акціонерним товариством розміщених ним цінних паперів. Обов’язковий викуп акціонерним товариством акцій на вимогу акціонерів.</w:t>
      </w:r>
    </w:p>
    <w:p w:rsidR="00D9244A" w:rsidRPr="00D9244A" w:rsidRDefault="00D9244A" w:rsidP="00D9244A">
      <w:pPr>
        <w:spacing w:after="0" w:line="240" w:lineRule="auto"/>
        <w:rPr>
          <w:rFonts w:ascii="Times New Roman" w:eastAsia="Times New Roman" w:hAnsi="Times New Roman" w:cs="Times New Roman"/>
          <w:sz w:val="24"/>
          <w:szCs w:val="24"/>
          <w:lang w:val="en-US"/>
        </w:rPr>
      </w:pP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Б. Акції корпоративного фонду</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1. Правовий статус корпоративного фонду як інституту спільного інвестування</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Поняття, ознаки акцій корпоративного фонду</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3. Випуск акцій КФ при формуванні початкового статутного капіталу КФ</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4. Випуск та розміщення акцій КФ з метою здійснення спільного інвестування</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5. Викуп акцій КФ (порядок, особливості залежно від типу КФ)</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lastRenderedPageBreak/>
        <w:t>В. Інвестиційні сертифікати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1. Правовий режим пайового фонду. Участь у пайовому фонді</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Поняття, ознаки інвестиційного сертифікату</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3. Випуск та розміщення інвестиційних сертифікатів ПФ</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4. Викуп інвестиційних сертифікатів ПФ</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Г. Сертифікати ФОН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1. Створення ФОН та система функціонування ФОН</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2. Поняття, ознаки сертифікату ФОН </w:t>
      </w:r>
    </w:p>
    <w:p w:rsidR="00D9244A" w:rsidRPr="00D9244A" w:rsidRDefault="00D9244A" w:rsidP="00D9244A">
      <w:pPr>
        <w:spacing w:after="0" w:line="240" w:lineRule="auto"/>
        <w:ind w:firstLine="709"/>
        <w:jc w:val="both"/>
        <w:rPr>
          <w:rFonts w:ascii="Times New Roman" w:eastAsia="Times New Roman" w:hAnsi="Times New Roman" w:cs="Times New Roman"/>
          <w:sz w:val="24"/>
          <w:szCs w:val="24"/>
          <w:lang w:val="en-US"/>
        </w:rPr>
      </w:pPr>
      <w:r w:rsidRPr="00D9244A">
        <w:rPr>
          <w:rFonts w:ascii="Times New Roman" w:eastAsia="Times New Roman" w:hAnsi="Times New Roman" w:cs="Times New Roman"/>
          <w:color w:val="000000"/>
          <w:sz w:val="28"/>
          <w:szCs w:val="28"/>
          <w:lang w:val="en-US"/>
        </w:rPr>
        <w:t>3. Випуск та обіг сертифікатів ФОН</w:t>
      </w:r>
    </w:p>
    <w:p w:rsidR="00D9244A" w:rsidRDefault="00D9244A" w:rsidP="00D9244A">
      <w:pPr>
        <w:spacing w:after="0" w:line="240" w:lineRule="auto"/>
        <w:ind w:firstLine="709"/>
        <w:jc w:val="both"/>
        <w:rPr>
          <w:rFonts w:ascii="Times New Roman" w:eastAsia="Times New Roman" w:hAnsi="Times New Roman" w:cs="Times New Roman"/>
          <w:color w:val="000000"/>
          <w:sz w:val="28"/>
          <w:szCs w:val="28"/>
          <w:lang w:val="en-US"/>
        </w:rPr>
      </w:pPr>
      <w:r w:rsidRPr="00D9244A">
        <w:rPr>
          <w:rFonts w:ascii="Times New Roman" w:eastAsia="Times New Roman" w:hAnsi="Times New Roman" w:cs="Times New Roman"/>
          <w:color w:val="000000"/>
          <w:sz w:val="28"/>
          <w:szCs w:val="28"/>
          <w:lang w:val="en-US"/>
        </w:rPr>
        <w:t>4. Викуп сертифікатів ФОН</w:t>
      </w:r>
    </w:p>
    <w:p w:rsidR="00D9244A" w:rsidRPr="007E21AA" w:rsidRDefault="00D9244A" w:rsidP="00D9244A">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 4</w:t>
      </w:r>
      <w:r w:rsidRPr="007E21AA">
        <w:rPr>
          <w:rFonts w:ascii="Times New Roman" w:eastAsia="Times New Roman" w:hAnsi="Times New Roman"/>
          <w:b/>
          <w:sz w:val="28"/>
          <w:szCs w:val="28"/>
          <w:lang w:eastAsia="ru-RU"/>
        </w:rPr>
        <w:t xml:space="preserve">. Правове регулювання вексельного </w:t>
      </w:r>
      <w:r>
        <w:rPr>
          <w:rFonts w:ascii="Times New Roman" w:eastAsia="Times New Roman" w:hAnsi="Times New Roman"/>
          <w:b/>
          <w:sz w:val="28"/>
          <w:szCs w:val="28"/>
          <w:lang w:eastAsia="ru-RU"/>
        </w:rPr>
        <w:t>обігу за законодавством України</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Поняття та особливості вексельного права. </w:t>
      </w:r>
      <w:r>
        <w:rPr>
          <w:rFonts w:ascii="Times New Roman" w:eastAsia="Times New Roman" w:hAnsi="Times New Roman"/>
          <w:sz w:val="28"/>
          <w:szCs w:val="28"/>
          <w:lang w:eastAsia="ru-RU"/>
        </w:rPr>
        <w:t xml:space="preserve">Становлення та розвиток вексельного права. Характеристика вексельного законодавства України.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Поняття, ознаки, особливості векселя. </w:t>
      </w:r>
      <w:r w:rsidRPr="007E21AA">
        <w:rPr>
          <w:rFonts w:ascii="Times New Roman" w:eastAsia="Times New Roman" w:hAnsi="Times New Roman"/>
          <w:sz w:val="28"/>
          <w:szCs w:val="28"/>
          <w:lang w:eastAsia="ru-RU"/>
        </w:rPr>
        <w:t xml:space="preserve">Класифікація векселів. Суб’єкти </w:t>
      </w:r>
      <w:r>
        <w:rPr>
          <w:rFonts w:ascii="Times New Roman" w:eastAsia="Times New Roman" w:hAnsi="Times New Roman"/>
          <w:sz w:val="28"/>
          <w:szCs w:val="28"/>
          <w:lang w:eastAsia="ru-RU"/>
        </w:rPr>
        <w:t xml:space="preserve">векселя та суб’єкти </w:t>
      </w:r>
      <w:r w:rsidRPr="007E21AA">
        <w:rPr>
          <w:rFonts w:ascii="Times New Roman" w:eastAsia="Times New Roman" w:hAnsi="Times New Roman"/>
          <w:sz w:val="28"/>
          <w:szCs w:val="28"/>
          <w:lang w:eastAsia="ru-RU"/>
        </w:rPr>
        <w:t>вексельного обігу.</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Простий </w:t>
      </w:r>
      <w:r>
        <w:rPr>
          <w:rFonts w:ascii="Times New Roman" w:eastAsia="Times New Roman" w:hAnsi="Times New Roman"/>
          <w:sz w:val="28"/>
          <w:szCs w:val="28"/>
          <w:lang w:eastAsia="ru-RU"/>
        </w:rPr>
        <w:t>вексель: поняття, реквізити, суб’єкти.</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7E21AA">
        <w:rPr>
          <w:rFonts w:ascii="Times New Roman" w:eastAsia="Times New Roman" w:hAnsi="Times New Roman"/>
          <w:sz w:val="28"/>
          <w:szCs w:val="28"/>
          <w:lang w:eastAsia="ru-RU"/>
        </w:rPr>
        <w:t>ереказний ве</w:t>
      </w:r>
      <w:r>
        <w:rPr>
          <w:rFonts w:ascii="Times New Roman" w:eastAsia="Times New Roman" w:hAnsi="Times New Roman"/>
          <w:sz w:val="28"/>
          <w:szCs w:val="28"/>
          <w:lang w:eastAsia="ru-RU"/>
        </w:rPr>
        <w:t>ксель:</w:t>
      </w:r>
      <w:r w:rsidRPr="00C5670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поняття, реквізити, суб’єкти. </w:t>
      </w:r>
      <w:r w:rsidRPr="007E21AA">
        <w:rPr>
          <w:rFonts w:ascii="Times New Roman" w:eastAsia="Times New Roman" w:hAnsi="Times New Roman"/>
          <w:sz w:val="28"/>
          <w:szCs w:val="28"/>
          <w:lang w:eastAsia="ru-RU"/>
        </w:rPr>
        <w:t xml:space="preserve">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Поняття, форма і функції індосаменту. Види індосаменту. Порівняльна характеристика індосаменту та цесії.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Акцепт векселя.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Аваль (вексельне поручительство).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Здійснення платежу за векселем. Визначення строків платежу.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Місце платежу</w:t>
      </w:r>
      <w:r>
        <w:rPr>
          <w:rFonts w:ascii="Times New Roman" w:eastAsia="Times New Roman" w:hAnsi="Times New Roman"/>
          <w:sz w:val="28"/>
          <w:szCs w:val="28"/>
          <w:lang w:eastAsia="ru-RU"/>
        </w:rPr>
        <w:t>.</w:t>
      </w:r>
      <w:r w:rsidRPr="007E21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7E21AA">
        <w:rPr>
          <w:rFonts w:ascii="Times New Roman" w:eastAsia="Times New Roman" w:hAnsi="Times New Roman"/>
          <w:sz w:val="28"/>
          <w:szCs w:val="28"/>
          <w:lang w:eastAsia="ru-RU"/>
        </w:rPr>
        <w:t>оміциляція.</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Протест векселів. Види протестів, порядок їх вчинення, правові наслідки.</w:t>
      </w:r>
      <w:r w:rsidRPr="007E21AA">
        <w:rPr>
          <w:rFonts w:ascii="Times New Roman" w:eastAsia="Times New Roman" w:hAnsi="Times New Roman"/>
          <w:sz w:val="28"/>
          <w:szCs w:val="28"/>
          <w:lang w:eastAsia="ru-RU"/>
        </w:rPr>
        <w:t xml:space="preserve"> </w:t>
      </w:r>
    </w:p>
    <w:p w:rsidR="00D9244A" w:rsidRPr="007E21AA" w:rsidRDefault="00D9244A" w:rsidP="00D9244A">
      <w:pPr>
        <w:tabs>
          <w:tab w:val="left" w:pos="284"/>
          <w:tab w:val="left" w:pos="567"/>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 5. Іпотечні цінні папери</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7E21AA">
        <w:rPr>
          <w:rFonts w:ascii="Times New Roman" w:eastAsia="Times New Roman" w:hAnsi="Times New Roman"/>
          <w:bCs/>
          <w:sz w:val="28"/>
          <w:szCs w:val="28"/>
          <w:lang w:eastAsia="ru-RU"/>
        </w:rPr>
        <w:t xml:space="preserve">Характеристика іпотечних цінних паперів.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6B453F">
        <w:rPr>
          <w:rFonts w:ascii="Times New Roman" w:eastAsia="Times New Roman" w:hAnsi="Times New Roman"/>
          <w:b/>
          <w:bCs/>
          <w:sz w:val="28"/>
          <w:szCs w:val="28"/>
          <w:lang w:eastAsia="ru-RU"/>
        </w:rPr>
        <w:t>Заставна</w:t>
      </w:r>
      <w:r w:rsidRPr="007E21AA">
        <w:rPr>
          <w:rFonts w:ascii="Times New Roman" w:eastAsia="Times New Roman" w:hAnsi="Times New Roman"/>
          <w:bCs/>
          <w:sz w:val="28"/>
          <w:szCs w:val="28"/>
          <w:lang w:eastAsia="ru-RU"/>
        </w:rPr>
        <w:t xml:space="preserve">: ознаки, форма та реквізити заставної, перехід прав за заставною.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372F49">
        <w:rPr>
          <w:rFonts w:ascii="Times New Roman" w:eastAsia="Times New Roman" w:hAnsi="Times New Roman"/>
          <w:b/>
          <w:bCs/>
          <w:sz w:val="28"/>
          <w:szCs w:val="28"/>
          <w:lang w:eastAsia="ru-RU"/>
        </w:rPr>
        <w:t>Іпотечні облігації.</w:t>
      </w:r>
      <w:r>
        <w:rPr>
          <w:rFonts w:ascii="Times New Roman" w:eastAsia="Times New Roman" w:hAnsi="Times New Roman"/>
          <w:bCs/>
          <w:sz w:val="28"/>
          <w:szCs w:val="28"/>
          <w:lang w:eastAsia="ru-RU"/>
        </w:rPr>
        <w:t xml:space="preserve"> Поняття та види іпотечних облігацій. Загальні умови емісії та обігу іпотечних облігацій. Звичайні іпотечні облігації. Структуровані іпотечні облігації.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BB33FC">
        <w:rPr>
          <w:rFonts w:ascii="Times New Roman" w:eastAsia="Times New Roman" w:hAnsi="Times New Roman"/>
          <w:b/>
          <w:bCs/>
          <w:sz w:val="28"/>
          <w:szCs w:val="28"/>
          <w:lang w:eastAsia="ru-RU"/>
        </w:rPr>
        <w:t>Іпотечні сертифікати</w:t>
      </w:r>
      <w:r>
        <w:rPr>
          <w:rFonts w:ascii="Times New Roman" w:eastAsia="Times New Roman" w:hAnsi="Times New Roman"/>
          <w:bCs/>
          <w:sz w:val="28"/>
          <w:szCs w:val="28"/>
          <w:lang w:eastAsia="ru-RU"/>
        </w:rPr>
        <w:t>. Поняття, о</w:t>
      </w:r>
      <w:r w:rsidRPr="007E21AA">
        <w:rPr>
          <w:rFonts w:ascii="Times New Roman" w:eastAsia="Times New Roman" w:hAnsi="Times New Roman"/>
          <w:bCs/>
          <w:sz w:val="28"/>
          <w:szCs w:val="28"/>
          <w:lang w:eastAsia="ru-RU"/>
        </w:rPr>
        <w:t>знаки іпотечних сертифікатів</w:t>
      </w:r>
      <w:r>
        <w:rPr>
          <w:rFonts w:ascii="Times New Roman" w:eastAsia="Times New Roman" w:hAnsi="Times New Roman"/>
          <w:bCs/>
          <w:sz w:val="28"/>
          <w:szCs w:val="28"/>
          <w:lang w:eastAsia="ru-RU"/>
        </w:rPr>
        <w:t xml:space="preserve">. Етапи емісії іпотечних сертифікатів. Сертифікати участі. Сертифікати з фіксованою дохідністю. </w:t>
      </w:r>
    </w:p>
    <w:p w:rsidR="00D9244A" w:rsidRPr="007E21AA" w:rsidRDefault="00D9244A" w:rsidP="00D9244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 6. Товаророзпорядчі цінні папери</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7E21AA">
        <w:rPr>
          <w:rFonts w:ascii="Times New Roman" w:eastAsia="Times New Roman" w:hAnsi="Times New Roman"/>
          <w:bCs/>
          <w:sz w:val="28"/>
          <w:szCs w:val="28"/>
          <w:lang w:eastAsia="ru-RU"/>
        </w:rPr>
        <w:t>Поняття</w:t>
      </w:r>
      <w:r>
        <w:rPr>
          <w:rFonts w:ascii="Times New Roman" w:eastAsia="Times New Roman" w:hAnsi="Times New Roman"/>
          <w:bCs/>
          <w:sz w:val="28"/>
          <w:szCs w:val="28"/>
          <w:lang w:eastAsia="ru-RU"/>
        </w:rPr>
        <w:t>, ознаки</w:t>
      </w:r>
      <w:r w:rsidRPr="007E21AA">
        <w:rPr>
          <w:rFonts w:ascii="Times New Roman" w:eastAsia="Times New Roman" w:hAnsi="Times New Roman"/>
          <w:bCs/>
          <w:sz w:val="28"/>
          <w:szCs w:val="28"/>
          <w:lang w:eastAsia="ru-RU"/>
        </w:rPr>
        <w:t xml:space="preserve"> та види товаророзпорядчих паперів.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7E21AA">
        <w:rPr>
          <w:rFonts w:ascii="Times New Roman" w:eastAsia="Times New Roman" w:hAnsi="Times New Roman"/>
          <w:bCs/>
          <w:sz w:val="28"/>
          <w:szCs w:val="28"/>
          <w:lang w:eastAsia="ru-RU"/>
        </w:rPr>
        <w:t xml:space="preserve">Просте складське свідоцтво: поняття, реквізити, передача прав за простим складським свідоцтвом. </w:t>
      </w:r>
    </w:p>
    <w:p w:rsidR="00D9244A" w:rsidRDefault="00D9244A" w:rsidP="00D9244A">
      <w:pPr>
        <w:spacing w:after="0" w:line="240" w:lineRule="auto"/>
        <w:ind w:firstLine="567"/>
        <w:jc w:val="both"/>
        <w:rPr>
          <w:rFonts w:ascii="Times New Roman" w:eastAsia="Times New Roman" w:hAnsi="Times New Roman"/>
          <w:bCs/>
          <w:sz w:val="28"/>
          <w:szCs w:val="28"/>
          <w:lang w:eastAsia="ru-RU"/>
        </w:rPr>
      </w:pPr>
      <w:r w:rsidRPr="007E21AA">
        <w:rPr>
          <w:rFonts w:ascii="Times New Roman" w:eastAsia="Times New Roman" w:hAnsi="Times New Roman"/>
          <w:bCs/>
          <w:sz w:val="28"/>
          <w:szCs w:val="28"/>
          <w:lang w:eastAsia="ru-RU"/>
        </w:rPr>
        <w:t>Подвійне складське свідоцтво: поняття, види, передача прав за подвійним складським свідоцтвом.</w:t>
      </w:r>
    </w:p>
    <w:p w:rsidR="00D9244A" w:rsidRPr="007E21A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Інші види товаророзпорядчих паперів: коносамент, варант.</w:t>
      </w:r>
      <w:r w:rsidRPr="007E21AA">
        <w:rPr>
          <w:rFonts w:ascii="Times New Roman" w:eastAsia="Times New Roman" w:hAnsi="Times New Roman"/>
          <w:bCs/>
          <w:sz w:val="28"/>
          <w:szCs w:val="28"/>
          <w:lang w:eastAsia="ru-RU"/>
        </w:rPr>
        <w:t xml:space="preserve"> </w:t>
      </w:r>
    </w:p>
    <w:p w:rsidR="00D9244A" w:rsidRPr="007E21AA" w:rsidRDefault="00D9244A" w:rsidP="00D9244A">
      <w:pPr>
        <w:spacing w:after="0" w:line="240" w:lineRule="auto"/>
        <w:jc w:val="both"/>
        <w:rPr>
          <w:rFonts w:ascii="Times New Roman" w:eastAsia="Times New Roman" w:hAnsi="Times New Roman"/>
          <w:b/>
          <w:sz w:val="28"/>
          <w:szCs w:val="28"/>
          <w:lang w:eastAsia="ru-RU"/>
        </w:rPr>
      </w:pPr>
      <w:r w:rsidRPr="007E21AA">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eastAsia="ru-RU"/>
        </w:rPr>
        <w:t>7</w:t>
      </w:r>
      <w:r w:rsidRPr="007E21A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Похідні цінні папери</w:t>
      </w:r>
    </w:p>
    <w:p w:rsidR="00D9244A" w:rsidRPr="00C5599C"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Загальна характеристика похідних цінних паперів. Поняття, ознаки опціонних сертифікатів.</w:t>
      </w:r>
      <w:r w:rsidRPr="00C5599C">
        <w:rPr>
          <w:b/>
          <w:bCs/>
          <w:color w:val="000000"/>
          <w:sz w:val="28"/>
          <w:szCs w:val="28"/>
          <w:shd w:val="clear" w:color="auto" w:fill="FFFFFF"/>
        </w:rPr>
        <w:t xml:space="preserve"> </w:t>
      </w:r>
      <w:r w:rsidRPr="00C5599C">
        <w:rPr>
          <w:rFonts w:ascii="Times New Roman" w:hAnsi="Times New Roman"/>
          <w:bCs/>
          <w:color w:val="000000"/>
          <w:sz w:val="28"/>
          <w:szCs w:val="28"/>
          <w:shd w:val="clear" w:color="auto" w:fill="FFFFFF"/>
        </w:rPr>
        <w:t>Порядок реєстрації випуску та проспекту емісії опціонних сертифікатів</w:t>
      </w:r>
      <w:r>
        <w:rPr>
          <w:rFonts w:ascii="Times New Roman" w:hAnsi="Times New Roman"/>
          <w:bCs/>
          <w:color w:val="000000"/>
          <w:sz w:val="28"/>
          <w:szCs w:val="28"/>
          <w:shd w:val="clear" w:color="auto" w:fill="FFFFFF"/>
        </w:rPr>
        <w:t>. Види опціонних сертифікатів: опціонний сертифікат на придбання; опціонний сертифікат на продаж.</w:t>
      </w:r>
    </w:p>
    <w:p w:rsidR="00D9244A" w:rsidRDefault="00D9244A" w:rsidP="00D9244A">
      <w:pPr>
        <w:spacing w:after="0" w:line="240" w:lineRule="auto"/>
        <w:jc w:val="both"/>
        <w:rPr>
          <w:rFonts w:ascii="Times New Roman" w:eastAsia="Times New Roman" w:hAnsi="Times New Roman"/>
          <w:b/>
          <w:sz w:val="28"/>
          <w:szCs w:val="28"/>
          <w:lang w:eastAsia="ru-RU"/>
        </w:rPr>
      </w:pPr>
      <w:r w:rsidRPr="007E21AA">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eastAsia="ru-RU"/>
        </w:rPr>
        <w:t>8</w:t>
      </w:r>
      <w:r w:rsidRPr="007E21A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Професійна діяльність на ринку цінних паперів. </w:t>
      </w:r>
      <w:r w:rsidRPr="007E21AA">
        <w:rPr>
          <w:rFonts w:ascii="Times New Roman" w:eastAsia="Times New Roman" w:hAnsi="Times New Roman"/>
          <w:b/>
          <w:sz w:val="28"/>
          <w:szCs w:val="28"/>
          <w:lang w:eastAsia="ru-RU"/>
        </w:rPr>
        <w:t>Правов</w:t>
      </w:r>
      <w:r>
        <w:rPr>
          <w:rFonts w:ascii="Times New Roman" w:eastAsia="Times New Roman" w:hAnsi="Times New Roman"/>
          <w:b/>
          <w:sz w:val="28"/>
          <w:szCs w:val="28"/>
          <w:lang w:eastAsia="ru-RU"/>
        </w:rPr>
        <w:t>е регулювання професійної діяльності з торгівлі цінними паперами</w:t>
      </w:r>
    </w:p>
    <w:p w:rsidR="00D9244A" w:rsidRDefault="00D9244A" w:rsidP="00D9244A">
      <w:pPr>
        <w:spacing w:after="0" w:line="240" w:lineRule="auto"/>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Учасники фондового ринку: емітенти цінних паперів, фінансові посередники, інвестори, держава.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sidRPr="00A1431B">
        <w:rPr>
          <w:rFonts w:ascii="Times New Roman" w:eastAsia="Times New Roman" w:hAnsi="Times New Roman"/>
          <w:sz w:val="28"/>
          <w:szCs w:val="28"/>
          <w:lang w:eastAsia="ru-RU"/>
        </w:rPr>
        <w:t>Види професійної діяльності на ринку цінних паперів</w:t>
      </w:r>
      <w:r>
        <w:rPr>
          <w:rFonts w:ascii="Times New Roman" w:eastAsia="Times New Roman" w:hAnsi="Times New Roman"/>
          <w:b/>
          <w:sz w:val="28"/>
          <w:szCs w:val="28"/>
          <w:lang w:eastAsia="ru-RU"/>
        </w:rPr>
        <w:t xml:space="preserve">. </w:t>
      </w:r>
      <w:r w:rsidRPr="007E21AA">
        <w:rPr>
          <w:rFonts w:ascii="Times New Roman" w:eastAsia="Times New Roman" w:hAnsi="Times New Roman"/>
          <w:sz w:val="28"/>
          <w:szCs w:val="28"/>
          <w:lang w:eastAsia="ru-RU"/>
        </w:rPr>
        <w:t>Вимоги до професійних учасників ринку цінних паперів.</w:t>
      </w:r>
      <w:r w:rsidRPr="00C270ED">
        <w:rPr>
          <w:rFonts w:ascii="Courier New" w:eastAsia="Times New Roman" w:hAnsi="Courier New" w:cs="Courier New"/>
          <w:color w:val="000000"/>
          <w:sz w:val="21"/>
          <w:szCs w:val="21"/>
          <w:lang w:eastAsia="uk-UA"/>
        </w:rPr>
        <w:t xml:space="preserve"> </w:t>
      </w:r>
      <w:r w:rsidRPr="00C270ED">
        <w:rPr>
          <w:rFonts w:ascii="Times New Roman" w:eastAsia="Times New Roman" w:hAnsi="Times New Roman"/>
          <w:sz w:val="28"/>
          <w:szCs w:val="28"/>
          <w:lang w:eastAsia="ru-RU"/>
        </w:rPr>
        <w:t>Ліцензу</w:t>
      </w:r>
      <w:r>
        <w:rPr>
          <w:rFonts w:ascii="Times New Roman" w:eastAsia="Times New Roman" w:hAnsi="Times New Roman"/>
          <w:sz w:val="28"/>
          <w:szCs w:val="28"/>
          <w:lang w:eastAsia="ru-RU"/>
        </w:rPr>
        <w:t xml:space="preserve">вання професійної діяльності на              </w:t>
      </w:r>
      <w:r w:rsidRPr="00C270ED">
        <w:rPr>
          <w:rFonts w:ascii="Times New Roman" w:eastAsia="Times New Roman" w:hAnsi="Times New Roman"/>
          <w:sz w:val="28"/>
          <w:szCs w:val="28"/>
          <w:lang w:eastAsia="ru-RU"/>
        </w:rPr>
        <w:t>ринку</w:t>
      </w:r>
      <w:r>
        <w:rPr>
          <w:rFonts w:ascii="Times New Roman" w:eastAsia="Times New Roman" w:hAnsi="Times New Roman"/>
          <w:sz w:val="28"/>
          <w:szCs w:val="28"/>
          <w:lang w:eastAsia="ru-RU"/>
        </w:rPr>
        <w:t xml:space="preserve"> цінних паперів.</w:t>
      </w:r>
      <w:r w:rsidRPr="00C270ED">
        <w:rPr>
          <w:rFonts w:ascii="Times New Roman" w:eastAsia="Times New Roman" w:hAnsi="Times New Roman"/>
          <w:sz w:val="28"/>
          <w:szCs w:val="28"/>
          <w:lang w:eastAsia="ru-RU"/>
        </w:rPr>
        <w:t xml:space="preserve"> </w:t>
      </w:r>
    </w:p>
    <w:p w:rsidR="00D9244A" w:rsidRDefault="00D9244A" w:rsidP="00D924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093F1A">
        <w:rPr>
          <w:rFonts w:ascii="Times New Roman" w:eastAsia="Times New Roman" w:hAnsi="Times New Roman"/>
          <w:sz w:val="28"/>
          <w:szCs w:val="28"/>
          <w:lang w:eastAsia="ru-RU"/>
        </w:rPr>
        <w:t>оєднання окремих видів профе</w:t>
      </w:r>
      <w:r>
        <w:rPr>
          <w:rFonts w:ascii="Times New Roman" w:eastAsia="Times New Roman" w:hAnsi="Times New Roman"/>
          <w:sz w:val="28"/>
          <w:szCs w:val="28"/>
          <w:lang w:eastAsia="ru-RU"/>
        </w:rPr>
        <w:t xml:space="preserve">сійної діяльності </w:t>
      </w:r>
      <w:r w:rsidRPr="00093F1A">
        <w:rPr>
          <w:rFonts w:ascii="Times New Roman" w:eastAsia="Times New Roman" w:hAnsi="Times New Roman"/>
          <w:sz w:val="28"/>
          <w:szCs w:val="28"/>
          <w:lang w:eastAsia="ru-RU"/>
        </w:rPr>
        <w:t>на ринку</w:t>
      </w:r>
      <w:r>
        <w:rPr>
          <w:rFonts w:ascii="Times New Roman" w:eastAsia="Times New Roman" w:hAnsi="Times New Roman"/>
          <w:sz w:val="28"/>
          <w:szCs w:val="28"/>
          <w:lang w:eastAsia="ru-RU"/>
        </w:rPr>
        <w:t xml:space="preserve"> цінних паперів.</w:t>
      </w:r>
    </w:p>
    <w:p w:rsidR="00D9244A" w:rsidRPr="00D9244A" w:rsidRDefault="00D9244A" w:rsidP="00D9244A">
      <w:pPr>
        <w:spacing w:after="0" w:line="240" w:lineRule="auto"/>
        <w:rPr>
          <w:rFonts w:ascii="Times New Roman" w:eastAsia="Times New Roman" w:hAnsi="Times New Roman" w:cs="Times New Roman"/>
          <w:sz w:val="24"/>
          <w:szCs w:val="24"/>
          <w:lang w:val="en-US"/>
        </w:rPr>
      </w:pPr>
      <w:r w:rsidRPr="00971D3E">
        <w:rPr>
          <w:rFonts w:ascii="Times New Roman" w:eastAsia="Times New Roman" w:hAnsi="Times New Roman"/>
          <w:sz w:val="28"/>
          <w:szCs w:val="28"/>
          <w:lang w:eastAsia="ru-RU"/>
        </w:rPr>
        <w:t>Розкриття інформ</w:t>
      </w:r>
      <w:r>
        <w:rPr>
          <w:rFonts w:ascii="Times New Roman" w:eastAsia="Times New Roman" w:hAnsi="Times New Roman"/>
          <w:sz w:val="28"/>
          <w:szCs w:val="28"/>
          <w:lang w:eastAsia="ru-RU"/>
        </w:rPr>
        <w:t xml:space="preserve">ації про професійних учасників </w:t>
      </w:r>
      <w:r w:rsidRPr="00971D3E">
        <w:rPr>
          <w:rFonts w:ascii="Times New Roman" w:eastAsia="Times New Roman" w:hAnsi="Times New Roman"/>
          <w:sz w:val="28"/>
          <w:szCs w:val="28"/>
          <w:lang w:eastAsia="ru-RU"/>
        </w:rPr>
        <w:t>фондового ринку</w:t>
      </w:r>
    </w:p>
    <w:p w:rsidR="00A02778" w:rsidRPr="00A02778" w:rsidRDefault="00A02778" w:rsidP="00A02778">
      <w:pPr>
        <w:spacing w:after="240" w:line="240" w:lineRule="auto"/>
        <w:rPr>
          <w:rFonts w:ascii="Times New Roman" w:eastAsia="Times New Roman" w:hAnsi="Times New Roman" w:cs="Times New Roman"/>
          <w:sz w:val="24"/>
          <w:szCs w:val="24"/>
          <w:lang w:val="en-US"/>
        </w:rPr>
      </w:pPr>
    </w:p>
    <w:p w:rsidR="00A02778" w:rsidRPr="00D9244A" w:rsidRDefault="00A02778" w:rsidP="00D9244A">
      <w:pPr>
        <w:spacing w:after="0" w:line="240" w:lineRule="auto"/>
        <w:ind w:firstLine="709"/>
        <w:jc w:val="both"/>
        <w:rPr>
          <w:rFonts w:ascii="Times New Roman" w:eastAsia="Times New Roman" w:hAnsi="Times New Roman" w:cs="Times New Roman"/>
          <w:sz w:val="24"/>
          <w:szCs w:val="24"/>
          <w:lang w:val="en-US"/>
        </w:rPr>
      </w:pPr>
      <w:r w:rsidRPr="00A02778">
        <w:rPr>
          <w:rFonts w:ascii="Times New Roman" w:eastAsia="Times New Roman" w:hAnsi="Times New Roman" w:cs="Times New Roman"/>
          <w:color w:val="000000"/>
          <w:sz w:val="28"/>
          <w:szCs w:val="28"/>
          <w:lang w:val="en-US"/>
        </w:rPr>
        <w:t>    </w:t>
      </w:r>
    </w:p>
    <w:p w:rsidR="00D9244A" w:rsidRDefault="00D9244A" w:rsidP="00C634BD">
      <w:pPr>
        <w:spacing w:after="0" w:line="240" w:lineRule="auto"/>
        <w:ind w:firstLine="900"/>
        <w:jc w:val="center"/>
        <w:rPr>
          <w:rFonts w:ascii="Times New Roman" w:hAnsi="Times New Roman" w:cs="Times New Roman"/>
          <w:b/>
          <w:sz w:val="28"/>
          <w:szCs w:val="28"/>
        </w:rPr>
      </w:pPr>
    </w:p>
    <w:p w:rsidR="00C634BD" w:rsidRPr="00B2072A" w:rsidRDefault="00D9244A" w:rsidP="00C634BD">
      <w:pPr>
        <w:spacing w:after="0" w:line="240" w:lineRule="auto"/>
        <w:ind w:firstLine="900"/>
        <w:jc w:val="center"/>
        <w:rPr>
          <w:rFonts w:ascii="Times New Roman" w:hAnsi="Times New Roman" w:cs="Times New Roman"/>
          <w:b/>
          <w:sz w:val="28"/>
          <w:szCs w:val="28"/>
        </w:rPr>
      </w:pPr>
      <w:r>
        <w:rPr>
          <w:rFonts w:ascii="Times New Roman" w:hAnsi="Times New Roman" w:cs="Times New Roman"/>
          <w:b/>
          <w:sz w:val="28"/>
          <w:szCs w:val="28"/>
        </w:rPr>
        <w:t>5</w:t>
      </w:r>
      <w:r w:rsidR="00C634BD" w:rsidRPr="00B2072A">
        <w:rPr>
          <w:rFonts w:ascii="Times New Roman" w:hAnsi="Times New Roman" w:cs="Times New Roman"/>
          <w:b/>
          <w:sz w:val="28"/>
          <w:szCs w:val="28"/>
        </w:rPr>
        <w:t>. ІНФОРМАЦІЙНИЙ ОБСЯГ ДИСЦИПЛІНИ</w:t>
      </w:r>
    </w:p>
    <w:p w:rsidR="00C634BD" w:rsidRPr="00913EE1" w:rsidRDefault="00C634BD" w:rsidP="00C634BD">
      <w:pPr>
        <w:spacing w:after="0" w:line="240" w:lineRule="auto"/>
        <w:jc w:val="both"/>
        <w:rPr>
          <w:rFonts w:ascii="Times New Roman" w:hAnsi="Times New Roman" w:cs="Times New Roman"/>
          <w:b/>
          <w:bCs/>
          <w:i/>
          <w:sz w:val="28"/>
          <w:szCs w:val="28"/>
        </w:rPr>
      </w:pPr>
    </w:p>
    <w:p w:rsidR="00A02778" w:rsidRDefault="00A02778" w:rsidP="00C634BD">
      <w:pPr>
        <w:spacing w:after="0" w:line="240" w:lineRule="auto"/>
        <w:ind w:left="360" w:hanging="425"/>
        <w:rPr>
          <w:rFonts w:ascii="Times New Roman" w:hAnsi="Times New Roman" w:cs="Times New Roman"/>
          <w:b/>
          <w:sz w:val="28"/>
          <w:szCs w:val="28"/>
        </w:rPr>
      </w:pPr>
    </w:p>
    <w:p w:rsidR="00C634BD" w:rsidRPr="00913EE1" w:rsidRDefault="00C634BD" w:rsidP="00C634BD">
      <w:pPr>
        <w:spacing w:after="0" w:line="240" w:lineRule="auto"/>
        <w:ind w:left="360" w:hanging="425"/>
        <w:rPr>
          <w:rFonts w:ascii="Times New Roman" w:hAnsi="Times New Roman" w:cs="Times New Roman"/>
          <w:b/>
          <w:sz w:val="28"/>
          <w:szCs w:val="28"/>
        </w:rPr>
      </w:pPr>
      <w:r w:rsidRPr="00913EE1">
        <w:rPr>
          <w:rFonts w:ascii="Times New Roman" w:hAnsi="Times New Roman" w:cs="Times New Roman"/>
          <w:b/>
          <w:sz w:val="28"/>
          <w:szCs w:val="28"/>
        </w:rPr>
        <w:t>Лекційний курс (денна - 16 год.</w:t>
      </w:r>
      <w:r w:rsidR="00200F6B">
        <w:rPr>
          <w:rFonts w:ascii="Times New Roman" w:hAnsi="Times New Roman" w:cs="Times New Roman"/>
          <w:b/>
          <w:sz w:val="28"/>
          <w:szCs w:val="28"/>
        </w:rPr>
        <w:t>)</w:t>
      </w:r>
    </w:p>
    <w:p w:rsidR="00C634BD" w:rsidRPr="00913EE1" w:rsidRDefault="00C634BD" w:rsidP="00C634BD">
      <w:pPr>
        <w:spacing w:after="0" w:line="240" w:lineRule="auto"/>
        <w:ind w:left="540" w:hanging="425"/>
        <w:rPr>
          <w:rFonts w:ascii="Times New Roman" w:hAnsi="Times New Roman" w:cs="Times New Roman"/>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939"/>
        <w:gridCol w:w="3010"/>
      </w:tblGrid>
      <w:tr w:rsidR="00A02778" w:rsidRPr="00D8709E" w:rsidTr="00A02778">
        <w:tc>
          <w:tcPr>
            <w:tcW w:w="690" w:type="dxa"/>
            <w:shd w:val="clear" w:color="auto" w:fill="D9D9D9" w:themeFill="background1" w:themeFillShade="D9"/>
          </w:tcPr>
          <w:p w:rsidR="00A02778" w:rsidRPr="00D8709E" w:rsidRDefault="00A02778" w:rsidP="00DA7454">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w:t>
            </w:r>
          </w:p>
          <w:p w:rsidR="00A02778" w:rsidRPr="00D8709E" w:rsidRDefault="00A02778" w:rsidP="00DA7454">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з/п</w:t>
            </w:r>
          </w:p>
        </w:tc>
        <w:tc>
          <w:tcPr>
            <w:tcW w:w="5939" w:type="dxa"/>
            <w:shd w:val="clear" w:color="auto" w:fill="D9D9D9" w:themeFill="background1" w:themeFillShade="D9"/>
          </w:tcPr>
          <w:p w:rsidR="00A02778" w:rsidRPr="00D8709E" w:rsidRDefault="00A02778"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Назва теми</w:t>
            </w:r>
          </w:p>
        </w:tc>
        <w:tc>
          <w:tcPr>
            <w:tcW w:w="3010" w:type="dxa"/>
            <w:shd w:val="clear" w:color="auto" w:fill="D9D9D9" w:themeFill="background1" w:themeFillShade="D9"/>
          </w:tcPr>
          <w:p w:rsidR="00A02778" w:rsidRPr="00D8709E" w:rsidRDefault="00A02778"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Кількість</w:t>
            </w:r>
          </w:p>
          <w:p w:rsidR="00A02778" w:rsidRPr="00D8709E" w:rsidRDefault="00A02778"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годин</w:t>
            </w:r>
          </w:p>
          <w:p w:rsidR="00A02778" w:rsidRPr="00D8709E" w:rsidRDefault="00A02778" w:rsidP="00DA7454">
            <w:pPr>
              <w:spacing w:after="0" w:line="240" w:lineRule="auto"/>
              <w:jc w:val="center"/>
              <w:rPr>
                <w:rFonts w:ascii="Times New Roman" w:hAnsi="Times New Roman" w:cs="Times New Roman"/>
                <w:b/>
                <w:sz w:val="28"/>
                <w:szCs w:val="28"/>
              </w:rPr>
            </w:pPr>
          </w:p>
        </w:tc>
      </w:tr>
      <w:tr w:rsidR="00A02778" w:rsidRPr="00913EE1" w:rsidTr="00A02778">
        <w:tc>
          <w:tcPr>
            <w:tcW w:w="690" w:type="dxa"/>
          </w:tcPr>
          <w:p w:rsidR="00A02778" w:rsidRPr="00913EE1" w:rsidRDefault="00A02778"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w:t>
            </w:r>
          </w:p>
        </w:tc>
        <w:tc>
          <w:tcPr>
            <w:tcW w:w="5939" w:type="dxa"/>
          </w:tcPr>
          <w:p w:rsidR="00D9244A" w:rsidRPr="00D9244A" w:rsidRDefault="00D9244A" w:rsidP="00D9244A">
            <w:pPr>
              <w:spacing w:after="60" w:line="240" w:lineRule="auto"/>
              <w:jc w:val="center"/>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1. Поняття та структура ринку цінних паперів України</w:t>
            </w:r>
          </w:p>
          <w:p w:rsidR="00A02778" w:rsidRPr="00D9244A" w:rsidRDefault="00A02778" w:rsidP="00D9244A">
            <w:pPr>
              <w:spacing w:after="0" w:line="240" w:lineRule="auto"/>
              <w:jc w:val="center"/>
              <w:rPr>
                <w:rFonts w:ascii="Times New Roman" w:hAnsi="Times New Roman" w:cs="Times New Roman"/>
                <w:bCs/>
                <w:sz w:val="28"/>
                <w:szCs w:val="28"/>
              </w:rPr>
            </w:pPr>
          </w:p>
        </w:tc>
        <w:tc>
          <w:tcPr>
            <w:tcW w:w="3010" w:type="dxa"/>
          </w:tcPr>
          <w:p w:rsidR="00A02778"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02778" w:rsidRPr="00913EE1" w:rsidTr="00A02778">
        <w:tc>
          <w:tcPr>
            <w:tcW w:w="690" w:type="dxa"/>
          </w:tcPr>
          <w:p w:rsidR="00A02778" w:rsidRPr="00913EE1" w:rsidRDefault="00A02778"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c>
          <w:tcPr>
            <w:tcW w:w="5939" w:type="dxa"/>
          </w:tcPr>
          <w:p w:rsidR="00A02778" w:rsidRPr="00D9244A" w:rsidRDefault="00D9244A" w:rsidP="00D9244A">
            <w:pPr>
              <w:spacing w:after="0" w:line="240" w:lineRule="auto"/>
              <w:jc w:val="center"/>
              <w:rPr>
                <w:rFonts w:ascii="Times New Roman" w:hAnsi="Times New Roman" w:cs="Times New Roman"/>
                <w:sz w:val="28"/>
                <w:szCs w:val="28"/>
              </w:rPr>
            </w:pPr>
            <w:r w:rsidRPr="00D9244A">
              <w:rPr>
                <w:rFonts w:ascii="Times New Roman" w:hAnsi="Times New Roman" w:cs="Times New Roman"/>
                <w:b/>
                <w:bCs/>
                <w:color w:val="000000"/>
                <w:sz w:val="28"/>
                <w:szCs w:val="28"/>
                <w:lang w:val="en-US"/>
              </w:rPr>
              <w:t>Тема 2. Цінні папери: поняття, ознаки, види</w:t>
            </w:r>
          </w:p>
        </w:tc>
        <w:tc>
          <w:tcPr>
            <w:tcW w:w="3010" w:type="dxa"/>
          </w:tcPr>
          <w:p w:rsidR="00A02778"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02778" w:rsidRPr="00913EE1" w:rsidTr="00A02778">
        <w:tc>
          <w:tcPr>
            <w:tcW w:w="690" w:type="dxa"/>
          </w:tcPr>
          <w:p w:rsidR="00A02778" w:rsidRPr="00913EE1" w:rsidRDefault="00A02778"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3</w:t>
            </w:r>
          </w:p>
        </w:tc>
        <w:tc>
          <w:tcPr>
            <w:tcW w:w="5939" w:type="dxa"/>
          </w:tcPr>
          <w:p w:rsidR="00D9244A" w:rsidRPr="00D9244A" w:rsidRDefault="00D9244A" w:rsidP="00D9244A">
            <w:pPr>
              <w:spacing w:after="0" w:line="240" w:lineRule="auto"/>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3. Пайові цінні папери</w:t>
            </w:r>
          </w:p>
          <w:p w:rsidR="00A02778" w:rsidRPr="00D9244A" w:rsidRDefault="00A02778" w:rsidP="00D9244A">
            <w:pPr>
              <w:spacing w:after="0" w:line="240" w:lineRule="auto"/>
              <w:jc w:val="center"/>
              <w:rPr>
                <w:rFonts w:ascii="Times New Roman" w:hAnsi="Times New Roman" w:cs="Times New Roman"/>
                <w:sz w:val="28"/>
                <w:szCs w:val="28"/>
              </w:rPr>
            </w:pPr>
          </w:p>
        </w:tc>
        <w:tc>
          <w:tcPr>
            <w:tcW w:w="3010" w:type="dxa"/>
          </w:tcPr>
          <w:p w:rsidR="00A02778"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02778" w:rsidRPr="00913EE1" w:rsidTr="00A02778">
        <w:tc>
          <w:tcPr>
            <w:tcW w:w="690" w:type="dxa"/>
          </w:tcPr>
          <w:p w:rsidR="00A02778" w:rsidRPr="00913EE1" w:rsidRDefault="00A02778"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4</w:t>
            </w:r>
          </w:p>
        </w:tc>
        <w:tc>
          <w:tcPr>
            <w:tcW w:w="5939" w:type="dxa"/>
          </w:tcPr>
          <w:p w:rsidR="00D9244A" w:rsidRPr="00D9244A" w:rsidRDefault="00D9244A" w:rsidP="00D9244A">
            <w:pPr>
              <w:spacing w:after="0"/>
              <w:jc w:val="center"/>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4. Правове регулювання вексельного обігу за законодавством України</w:t>
            </w:r>
          </w:p>
          <w:p w:rsidR="00A02778" w:rsidRPr="00D9244A" w:rsidRDefault="00A02778" w:rsidP="00D9244A">
            <w:pPr>
              <w:spacing w:after="0" w:line="240" w:lineRule="auto"/>
              <w:jc w:val="center"/>
              <w:rPr>
                <w:rFonts w:ascii="Times New Roman" w:hAnsi="Times New Roman" w:cs="Times New Roman"/>
                <w:sz w:val="28"/>
                <w:szCs w:val="28"/>
              </w:rPr>
            </w:pPr>
          </w:p>
        </w:tc>
        <w:tc>
          <w:tcPr>
            <w:tcW w:w="3010" w:type="dxa"/>
          </w:tcPr>
          <w:p w:rsidR="00A02778"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02778" w:rsidRPr="00913EE1" w:rsidTr="00A02778">
        <w:tc>
          <w:tcPr>
            <w:tcW w:w="690" w:type="dxa"/>
          </w:tcPr>
          <w:p w:rsidR="00A02778" w:rsidRPr="00913EE1" w:rsidRDefault="00A02778"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w:t>
            </w:r>
          </w:p>
        </w:tc>
        <w:tc>
          <w:tcPr>
            <w:tcW w:w="5939" w:type="dxa"/>
          </w:tcPr>
          <w:p w:rsidR="00D9244A" w:rsidRPr="00D9244A" w:rsidRDefault="00D9244A" w:rsidP="00D9244A">
            <w:pPr>
              <w:tabs>
                <w:tab w:val="left" w:pos="284"/>
                <w:tab w:val="left" w:pos="567"/>
              </w:tabs>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5. Іпотечні цінні папери</w:t>
            </w:r>
          </w:p>
          <w:p w:rsidR="00A02778" w:rsidRPr="00D9244A" w:rsidRDefault="00A02778" w:rsidP="00D9244A">
            <w:pPr>
              <w:spacing w:after="0" w:line="240" w:lineRule="auto"/>
              <w:jc w:val="center"/>
              <w:rPr>
                <w:rFonts w:ascii="Times New Roman" w:hAnsi="Times New Roman" w:cs="Times New Roman"/>
                <w:sz w:val="28"/>
                <w:szCs w:val="28"/>
              </w:rPr>
            </w:pPr>
          </w:p>
        </w:tc>
        <w:tc>
          <w:tcPr>
            <w:tcW w:w="3010" w:type="dxa"/>
          </w:tcPr>
          <w:p w:rsidR="00A02778"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02778" w:rsidRPr="00913EE1" w:rsidTr="00A02778">
        <w:tc>
          <w:tcPr>
            <w:tcW w:w="690" w:type="dxa"/>
          </w:tcPr>
          <w:p w:rsidR="00A02778" w:rsidRPr="00913EE1" w:rsidRDefault="00A02778"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6</w:t>
            </w:r>
          </w:p>
        </w:tc>
        <w:tc>
          <w:tcPr>
            <w:tcW w:w="5939" w:type="dxa"/>
          </w:tcPr>
          <w:p w:rsidR="00D9244A" w:rsidRPr="00D9244A" w:rsidRDefault="00D9244A" w:rsidP="00D9244A">
            <w:pPr>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6. Товаророзпорядчі цінні папери</w:t>
            </w:r>
          </w:p>
          <w:p w:rsidR="00A02778" w:rsidRPr="00D9244A" w:rsidRDefault="00A02778" w:rsidP="00D9244A">
            <w:pPr>
              <w:spacing w:after="0" w:line="240" w:lineRule="auto"/>
              <w:jc w:val="center"/>
              <w:rPr>
                <w:rFonts w:ascii="Times New Roman" w:hAnsi="Times New Roman" w:cs="Times New Roman"/>
                <w:sz w:val="28"/>
                <w:szCs w:val="28"/>
              </w:rPr>
            </w:pPr>
          </w:p>
        </w:tc>
        <w:tc>
          <w:tcPr>
            <w:tcW w:w="3010" w:type="dxa"/>
          </w:tcPr>
          <w:p w:rsidR="00A02778"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A02778">
        <w:tc>
          <w:tcPr>
            <w:tcW w:w="690" w:type="dxa"/>
          </w:tcPr>
          <w:p w:rsidR="00D9244A" w:rsidRPr="00913EE1"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39" w:type="dxa"/>
          </w:tcPr>
          <w:p w:rsidR="00D9244A" w:rsidRPr="00D9244A" w:rsidRDefault="00D9244A" w:rsidP="00D9244A">
            <w:pPr>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7. Похідні цінні папери</w:t>
            </w:r>
          </w:p>
          <w:p w:rsidR="00D9244A" w:rsidRPr="00D9244A" w:rsidRDefault="00D9244A" w:rsidP="00D9244A">
            <w:pPr>
              <w:spacing w:after="0" w:line="240" w:lineRule="auto"/>
              <w:jc w:val="center"/>
              <w:rPr>
                <w:rFonts w:ascii="Times New Roman" w:eastAsia="Times New Roman" w:hAnsi="Times New Roman" w:cs="Times New Roman"/>
                <w:b/>
                <w:sz w:val="28"/>
                <w:szCs w:val="28"/>
                <w:lang w:eastAsia="ru-RU"/>
              </w:rPr>
            </w:pPr>
          </w:p>
        </w:tc>
        <w:tc>
          <w:tcPr>
            <w:tcW w:w="3010" w:type="dxa"/>
          </w:tcPr>
          <w:p w:rsidR="00D9244A"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A02778">
        <w:tc>
          <w:tcPr>
            <w:tcW w:w="690" w:type="dxa"/>
          </w:tcPr>
          <w:p w:rsidR="00D9244A"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939" w:type="dxa"/>
          </w:tcPr>
          <w:p w:rsidR="00D9244A" w:rsidRPr="00D9244A" w:rsidRDefault="00D9244A" w:rsidP="00D9244A">
            <w:pPr>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 xml:space="preserve">Тема 8. Професійна діяльність на ринку цінних паперів. Правове регулювання </w:t>
            </w:r>
            <w:r w:rsidRPr="00D9244A">
              <w:rPr>
                <w:rFonts w:ascii="Times New Roman" w:eastAsia="Times New Roman" w:hAnsi="Times New Roman" w:cs="Times New Roman"/>
                <w:b/>
                <w:sz w:val="28"/>
                <w:szCs w:val="28"/>
                <w:lang w:eastAsia="ru-RU"/>
              </w:rPr>
              <w:lastRenderedPageBreak/>
              <w:t>професійної діяльності з торгівлі цінними паперами</w:t>
            </w:r>
          </w:p>
          <w:p w:rsidR="00D9244A" w:rsidRPr="00D9244A" w:rsidRDefault="00D9244A" w:rsidP="00D9244A">
            <w:pPr>
              <w:spacing w:after="0" w:line="240" w:lineRule="auto"/>
              <w:jc w:val="center"/>
              <w:rPr>
                <w:rFonts w:ascii="Times New Roman" w:eastAsia="Times New Roman" w:hAnsi="Times New Roman" w:cs="Times New Roman"/>
                <w:b/>
                <w:sz w:val="28"/>
                <w:szCs w:val="28"/>
                <w:lang w:eastAsia="ru-RU"/>
              </w:rPr>
            </w:pPr>
          </w:p>
        </w:tc>
        <w:tc>
          <w:tcPr>
            <w:tcW w:w="3010" w:type="dxa"/>
          </w:tcPr>
          <w:p w:rsidR="00D9244A" w:rsidRDefault="00D9244A"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A02778" w:rsidRPr="00913EE1" w:rsidTr="00A02778">
        <w:tc>
          <w:tcPr>
            <w:tcW w:w="690" w:type="dxa"/>
          </w:tcPr>
          <w:p w:rsidR="00A02778" w:rsidRPr="00913EE1" w:rsidRDefault="00A02778" w:rsidP="00DA7454">
            <w:pPr>
              <w:spacing w:after="0" w:line="240" w:lineRule="auto"/>
              <w:jc w:val="center"/>
              <w:rPr>
                <w:rFonts w:ascii="Times New Roman" w:hAnsi="Times New Roman" w:cs="Times New Roman"/>
                <w:sz w:val="28"/>
                <w:szCs w:val="28"/>
              </w:rPr>
            </w:pPr>
          </w:p>
        </w:tc>
        <w:tc>
          <w:tcPr>
            <w:tcW w:w="5939" w:type="dxa"/>
          </w:tcPr>
          <w:p w:rsidR="00A02778" w:rsidRPr="00913EE1" w:rsidRDefault="00A02778" w:rsidP="00DA7454">
            <w:pPr>
              <w:spacing w:after="0" w:line="240" w:lineRule="auto"/>
              <w:jc w:val="both"/>
              <w:rPr>
                <w:rFonts w:ascii="Times New Roman" w:hAnsi="Times New Roman" w:cs="Times New Roman"/>
                <w:sz w:val="28"/>
                <w:szCs w:val="28"/>
              </w:rPr>
            </w:pPr>
            <w:r w:rsidRPr="00913EE1">
              <w:rPr>
                <w:rFonts w:ascii="Times New Roman" w:hAnsi="Times New Roman" w:cs="Times New Roman"/>
                <w:sz w:val="28"/>
                <w:szCs w:val="28"/>
              </w:rPr>
              <w:t>Разом</w:t>
            </w:r>
          </w:p>
        </w:tc>
        <w:tc>
          <w:tcPr>
            <w:tcW w:w="3010" w:type="dxa"/>
          </w:tcPr>
          <w:p w:rsidR="00A02778" w:rsidRPr="00913EE1" w:rsidRDefault="00A02778"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16</w:t>
            </w:r>
          </w:p>
        </w:tc>
      </w:tr>
    </w:tbl>
    <w:p w:rsidR="00C634BD" w:rsidRPr="00913EE1" w:rsidRDefault="00C634BD" w:rsidP="00C634BD">
      <w:pPr>
        <w:spacing w:after="0" w:line="240" w:lineRule="auto"/>
        <w:ind w:left="7513" w:hanging="6946"/>
        <w:rPr>
          <w:rFonts w:ascii="Times New Roman" w:hAnsi="Times New Roman" w:cs="Times New Roman"/>
          <w:sz w:val="28"/>
          <w:szCs w:val="28"/>
        </w:rPr>
      </w:pPr>
    </w:p>
    <w:p w:rsidR="00C634BD" w:rsidRPr="00913EE1" w:rsidRDefault="00C634BD" w:rsidP="00C634BD">
      <w:pPr>
        <w:spacing w:after="0" w:line="240" w:lineRule="auto"/>
        <w:ind w:left="7513" w:hanging="6946"/>
        <w:rPr>
          <w:rFonts w:ascii="Times New Roman" w:hAnsi="Times New Roman" w:cs="Times New Roman"/>
          <w:sz w:val="28"/>
          <w:szCs w:val="28"/>
        </w:rPr>
      </w:pPr>
      <w:r w:rsidRPr="00913EE1">
        <w:rPr>
          <w:rFonts w:ascii="Times New Roman" w:hAnsi="Times New Roman" w:cs="Times New Roman"/>
          <w:sz w:val="28"/>
          <w:szCs w:val="28"/>
        </w:rPr>
        <w:t xml:space="preserve">                                                                                                             </w:t>
      </w:r>
    </w:p>
    <w:p w:rsidR="00C634BD" w:rsidRPr="00913EE1" w:rsidRDefault="00DA7454" w:rsidP="00C634BD">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Практичні  заняття (денна - </w:t>
      </w:r>
      <w:r w:rsidR="00D9244A">
        <w:rPr>
          <w:rFonts w:ascii="Times New Roman" w:hAnsi="Times New Roman" w:cs="Times New Roman"/>
          <w:b/>
          <w:sz w:val="28"/>
          <w:szCs w:val="28"/>
        </w:rPr>
        <w:t>16</w:t>
      </w:r>
      <w:r w:rsidR="00C634BD" w:rsidRPr="00913EE1">
        <w:rPr>
          <w:rFonts w:ascii="Times New Roman" w:hAnsi="Times New Roman" w:cs="Times New Roman"/>
          <w:b/>
          <w:sz w:val="28"/>
          <w:szCs w:val="28"/>
        </w:rPr>
        <w:t xml:space="preserve"> год.</w:t>
      </w:r>
      <w:r w:rsidR="00200F6B">
        <w:rPr>
          <w:rFonts w:ascii="Times New Roman" w:hAnsi="Times New Roman" w:cs="Times New Roman"/>
          <w:b/>
          <w:sz w:val="28"/>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939"/>
        <w:gridCol w:w="3010"/>
      </w:tblGrid>
      <w:tr w:rsidR="00D9244A" w:rsidRPr="00D8709E" w:rsidTr="002C6145">
        <w:tc>
          <w:tcPr>
            <w:tcW w:w="690" w:type="dxa"/>
            <w:shd w:val="clear" w:color="auto" w:fill="D9D9D9" w:themeFill="background1" w:themeFillShade="D9"/>
          </w:tcPr>
          <w:p w:rsidR="00D9244A" w:rsidRPr="00D8709E" w:rsidRDefault="00D9244A" w:rsidP="002C6145">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w:t>
            </w:r>
          </w:p>
          <w:p w:rsidR="00D9244A" w:rsidRPr="00D8709E" w:rsidRDefault="00D9244A" w:rsidP="002C6145">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з/п</w:t>
            </w:r>
          </w:p>
        </w:tc>
        <w:tc>
          <w:tcPr>
            <w:tcW w:w="5939" w:type="dxa"/>
            <w:shd w:val="clear" w:color="auto" w:fill="D9D9D9" w:themeFill="background1" w:themeFillShade="D9"/>
          </w:tcPr>
          <w:p w:rsidR="00D9244A" w:rsidRPr="00D8709E" w:rsidRDefault="00D9244A" w:rsidP="002C6145">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Назва теми</w:t>
            </w:r>
          </w:p>
        </w:tc>
        <w:tc>
          <w:tcPr>
            <w:tcW w:w="3010" w:type="dxa"/>
            <w:shd w:val="clear" w:color="auto" w:fill="D9D9D9" w:themeFill="background1" w:themeFillShade="D9"/>
          </w:tcPr>
          <w:p w:rsidR="00D9244A" w:rsidRPr="00D8709E" w:rsidRDefault="00D9244A" w:rsidP="002C6145">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Кількість</w:t>
            </w:r>
          </w:p>
          <w:p w:rsidR="00D9244A" w:rsidRPr="00D8709E" w:rsidRDefault="00D9244A" w:rsidP="002C6145">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годин</w:t>
            </w:r>
          </w:p>
          <w:p w:rsidR="00D9244A" w:rsidRPr="00D8709E" w:rsidRDefault="00D9244A" w:rsidP="002C6145">
            <w:pPr>
              <w:spacing w:after="0" w:line="240" w:lineRule="auto"/>
              <w:jc w:val="center"/>
              <w:rPr>
                <w:rFonts w:ascii="Times New Roman" w:hAnsi="Times New Roman" w:cs="Times New Roman"/>
                <w:b/>
                <w:sz w:val="28"/>
                <w:szCs w:val="28"/>
              </w:rPr>
            </w:pP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w:t>
            </w:r>
          </w:p>
        </w:tc>
        <w:tc>
          <w:tcPr>
            <w:tcW w:w="5939" w:type="dxa"/>
          </w:tcPr>
          <w:p w:rsidR="00D9244A" w:rsidRPr="00D9244A" w:rsidRDefault="00D9244A" w:rsidP="002C6145">
            <w:pPr>
              <w:spacing w:after="60" w:line="240" w:lineRule="auto"/>
              <w:jc w:val="center"/>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1. Поняття та структура ринку цінних паперів України</w:t>
            </w:r>
          </w:p>
          <w:p w:rsidR="00D9244A" w:rsidRPr="00D9244A" w:rsidRDefault="00D9244A" w:rsidP="002C6145">
            <w:pPr>
              <w:spacing w:after="0" w:line="240" w:lineRule="auto"/>
              <w:jc w:val="center"/>
              <w:rPr>
                <w:rFonts w:ascii="Times New Roman" w:hAnsi="Times New Roman" w:cs="Times New Roman"/>
                <w:bCs/>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c>
          <w:tcPr>
            <w:tcW w:w="5939" w:type="dxa"/>
          </w:tcPr>
          <w:p w:rsidR="00D9244A" w:rsidRPr="00D9244A" w:rsidRDefault="00D9244A" w:rsidP="002C6145">
            <w:pPr>
              <w:spacing w:after="0" w:line="240" w:lineRule="auto"/>
              <w:jc w:val="center"/>
              <w:rPr>
                <w:rFonts w:ascii="Times New Roman" w:hAnsi="Times New Roman" w:cs="Times New Roman"/>
                <w:sz w:val="28"/>
                <w:szCs w:val="28"/>
              </w:rPr>
            </w:pPr>
            <w:r w:rsidRPr="00D9244A">
              <w:rPr>
                <w:rFonts w:ascii="Times New Roman" w:hAnsi="Times New Roman" w:cs="Times New Roman"/>
                <w:b/>
                <w:bCs/>
                <w:color w:val="000000"/>
                <w:sz w:val="28"/>
                <w:szCs w:val="28"/>
                <w:lang w:val="en-US"/>
              </w:rPr>
              <w:t>Тема 2. Цінні папери: поняття, ознаки, види</w:t>
            </w: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3</w:t>
            </w:r>
          </w:p>
        </w:tc>
        <w:tc>
          <w:tcPr>
            <w:tcW w:w="5939" w:type="dxa"/>
          </w:tcPr>
          <w:p w:rsidR="00D9244A" w:rsidRPr="00D9244A" w:rsidRDefault="00D9244A" w:rsidP="002C6145">
            <w:pPr>
              <w:spacing w:after="0" w:line="240" w:lineRule="auto"/>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3. Пайові цінні папери</w:t>
            </w:r>
          </w:p>
          <w:p w:rsidR="00D9244A" w:rsidRPr="00D9244A" w:rsidRDefault="00D9244A" w:rsidP="002C6145">
            <w:pPr>
              <w:spacing w:after="0" w:line="240" w:lineRule="auto"/>
              <w:jc w:val="center"/>
              <w:rPr>
                <w:rFonts w:ascii="Times New Roman" w:hAnsi="Times New Roman" w:cs="Times New Roman"/>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4</w:t>
            </w:r>
          </w:p>
        </w:tc>
        <w:tc>
          <w:tcPr>
            <w:tcW w:w="5939" w:type="dxa"/>
          </w:tcPr>
          <w:p w:rsidR="00D9244A" w:rsidRPr="00D9244A" w:rsidRDefault="00D9244A" w:rsidP="002C6145">
            <w:pPr>
              <w:spacing w:after="0"/>
              <w:jc w:val="center"/>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4. Правове регулювання вексельного обігу за законодавством України</w:t>
            </w:r>
          </w:p>
          <w:p w:rsidR="00D9244A" w:rsidRPr="00D9244A" w:rsidRDefault="00D9244A" w:rsidP="002C6145">
            <w:pPr>
              <w:spacing w:after="0" w:line="240" w:lineRule="auto"/>
              <w:jc w:val="center"/>
              <w:rPr>
                <w:rFonts w:ascii="Times New Roman" w:hAnsi="Times New Roman" w:cs="Times New Roman"/>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w:t>
            </w:r>
          </w:p>
        </w:tc>
        <w:tc>
          <w:tcPr>
            <w:tcW w:w="5939" w:type="dxa"/>
          </w:tcPr>
          <w:p w:rsidR="00D9244A" w:rsidRPr="00D9244A" w:rsidRDefault="00D9244A" w:rsidP="002C6145">
            <w:pPr>
              <w:tabs>
                <w:tab w:val="left" w:pos="284"/>
                <w:tab w:val="left" w:pos="567"/>
              </w:tabs>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5. Іпотечні цінні папери</w:t>
            </w:r>
          </w:p>
          <w:p w:rsidR="00D9244A" w:rsidRPr="00D9244A" w:rsidRDefault="00D9244A" w:rsidP="002C6145">
            <w:pPr>
              <w:spacing w:after="0" w:line="240" w:lineRule="auto"/>
              <w:jc w:val="center"/>
              <w:rPr>
                <w:rFonts w:ascii="Times New Roman" w:hAnsi="Times New Roman" w:cs="Times New Roman"/>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6</w:t>
            </w:r>
          </w:p>
        </w:tc>
        <w:tc>
          <w:tcPr>
            <w:tcW w:w="5939" w:type="dxa"/>
          </w:tcPr>
          <w:p w:rsidR="00D9244A" w:rsidRPr="00D9244A" w:rsidRDefault="00D9244A" w:rsidP="002C6145">
            <w:pPr>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6. Товаророзпорядчі цінні папери</w:t>
            </w:r>
          </w:p>
          <w:p w:rsidR="00D9244A" w:rsidRPr="00D9244A" w:rsidRDefault="00D9244A" w:rsidP="002C6145">
            <w:pPr>
              <w:spacing w:after="0" w:line="240" w:lineRule="auto"/>
              <w:jc w:val="center"/>
              <w:rPr>
                <w:rFonts w:ascii="Times New Roman" w:hAnsi="Times New Roman" w:cs="Times New Roman"/>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39" w:type="dxa"/>
          </w:tcPr>
          <w:p w:rsidR="00D9244A" w:rsidRPr="00D9244A" w:rsidRDefault="00D9244A" w:rsidP="002C6145">
            <w:pPr>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7. Похідні цінні папери</w:t>
            </w:r>
          </w:p>
          <w:p w:rsidR="00D9244A" w:rsidRPr="00D9244A" w:rsidRDefault="00D9244A" w:rsidP="002C6145">
            <w:pPr>
              <w:spacing w:after="0" w:line="240" w:lineRule="auto"/>
              <w:jc w:val="center"/>
              <w:rPr>
                <w:rFonts w:ascii="Times New Roman" w:eastAsia="Times New Roman" w:hAnsi="Times New Roman" w:cs="Times New Roman"/>
                <w:b/>
                <w:sz w:val="28"/>
                <w:szCs w:val="28"/>
                <w:lang w:eastAsia="ru-RU"/>
              </w:rPr>
            </w:pPr>
          </w:p>
        </w:tc>
        <w:tc>
          <w:tcPr>
            <w:tcW w:w="3010" w:type="dxa"/>
          </w:tcPr>
          <w:p w:rsidR="00D9244A"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2C6145">
        <w:tc>
          <w:tcPr>
            <w:tcW w:w="690" w:type="dxa"/>
          </w:tcPr>
          <w:p w:rsidR="00D9244A"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939" w:type="dxa"/>
          </w:tcPr>
          <w:p w:rsidR="00D9244A" w:rsidRPr="00D9244A" w:rsidRDefault="00D9244A" w:rsidP="002C6145">
            <w:pPr>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8. Професійна діяльність на ринку цінних паперів. Правове регулювання професійної діяльності з торгівлі цінними паперами</w:t>
            </w:r>
          </w:p>
          <w:p w:rsidR="00D9244A" w:rsidRPr="00D9244A" w:rsidRDefault="00D9244A" w:rsidP="002C6145">
            <w:pPr>
              <w:spacing w:after="0" w:line="240" w:lineRule="auto"/>
              <w:jc w:val="center"/>
              <w:rPr>
                <w:rFonts w:ascii="Times New Roman" w:eastAsia="Times New Roman" w:hAnsi="Times New Roman" w:cs="Times New Roman"/>
                <w:b/>
                <w:sz w:val="28"/>
                <w:szCs w:val="28"/>
                <w:lang w:eastAsia="ru-RU"/>
              </w:rPr>
            </w:pPr>
          </w:p>
        </w:tc>
        <w:tc>
          <w:tcPr>
            <w:tcW w:w="3010" w:type="dxa"/>
          </w:tcPr>
          <w:p w:rsidR="00D9244A"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p>
        </w:tc>
        <w:tc>
          <w:tcPr>
            <w:tcW w:w="5939" w:type="dxa"/>
          </w:tcPr>
          <w:p w:rsidR="00D9244A" w:rsidRPr="00913EE1" w:rsidRDefault="00D9244A" w:rsidP="002C6145">
            <w:pPr>
              <w:spacing w:after="0" w:line="240" w:lineRule="auto"/>
              <w:jc w:val="both"/>
              <w:rPr>
                <w:rFonts w:ascii="Times New Roman" w:hAnsi="Times New Roman" w:cs="Times New Roman"/>
                <w:sz w:val="28"/>
                <w:szCs w:val="28"/>
              </w:rPr>
            </w:pPr>
            <w:r w:rsidRPr="00913EE1">
              <w:rPr>
                <w:rFonts w:ascii="Times New Roman" w:hAnsi="Times New Roman" w:cs="Times New Roman"/>
                <w:sz w:val="28"/>
                <w:szCs w:val="28"/>
              </w:rPr>
              <w:t>Разом</w:t>
            </w: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16</w:t>
            </w:r>
          </w:p>
        </w:tc>
      </w:tr>
    </w:tbl>
    <w:p w:rsidR="00D9244A" w:rsidRPr="00913EE1" w:rsidRDefault="00D9244A" w:rsidP="00D9244A">
      <w:pPr>
        <w:spacing w:after="0" w:line="240" w:lineRule="auto"/>
        <w:ind w:left="7513" w:hanging="6946"/>
        <w:rPr>
          <w:rFonts w:ascii="Times New Roman" w:hAnsi="Times New Roman" w:cs="Times New Roman"/>
          <w:sz w:val="28"/>
          <w:szCs w:val="28"/>
        </w:rPr>
      </w:pPr>
    </w:p>
    <w:p w:rsidR="00D9244A" w:rsidRPr="00913EE1" w:rsidRDefault="00D9244A" w:rsidP="00D9244A">
      <w:pPr>
        <w:spacing w:after="0" w:line="240" w:lineRule="auto"/>
        <w:ind w:left="7513" w:hanging="6946"/>
        <w:rPr>
          <w:rFonts w:ascii="Times New Roman" w:hAnsi="Times New Roman" w:cs="Times New Roman"/>
          <w:sz w:val="28"/>
          <w:szCs w:val="28"/>
        </w:rPr>
      </w:pPr>
      <w:r w:rsidRPr="00913EE1">
        <w:rPr>
          <w:rFonts w:ascii="Times New Roman" w:hAnsi="Times New Roman" w:cs="Times New Roman"/>
          <w:sz w:val="28"/>
          <w:szCs w:val="28"/>
        </w:rPr>
        <w:t xml:space="preserve">                                                                                                             </w:t>
      </w:r>
    </w:p>
    <w:p w:rsidR="00C634BD" w:rsidRPr="00913EE1" w:rsidRDefault="00C634BD" w:rsidP="00C634BD">
      <w:pPr>
        <w:spacing w:after="0" w:line="240" w:lineRule="auto"/>
        <w:ind w:left="360"/>
        <w:rPr>
          <w:rFonts w:ascii="Times New Roman" w:hAnsi="Times New Roman" w:cs="Times New Roman"/>
          <w:b/>
          <w:sz w:val="28"/>
          <w:szCs w:val="28"/>
        </w:rPr>
      </w:pPr>
    </w:p>
    <w:p w:rsidR="00C634BD" w:rsidRPr="00913EE1" w:rsidRDefault="00C634BD" w:rsidP="00C634BD">
      <w:pPr>
        <w:spacing w:after="0" w:line="240" w:lineRule="auto"/>
        <w:ind w:left="360" w:hanging="425"/>
        <w:rPr>
          <w:rFonts w:ascii="Times New Roman" w:hAnsi="Times New Roman" w:cs="Times New Roman"/>
          <w:b/>
          <w:sz w:val="28"/>
          <w:szCs w:val="28"/>
        </w:rPr>
      </w:pPr>
    </w:p>
    <w:p w:rsidR="00C634BD" w:rsidRPr="00913EE1" w:rsidRDefault="00C634BD" w:rsidP="00C634BD">
      <w:pPr>
        <w:spacing w:after="0" w:line="240" w:lineRule="auto"/>
        <w:ind w:left="7513" w:hanging="425"/>
        <w:rPr>
          <w:rFonts w:ascii="Times New Roman" w:hAnsi="Times New Roman" w:cs="Times New Roman"/>
          <w:sz w:val="28"/>
          <w:szCs w:val="28"/>
        </w:rPr>
      </w:pPr>
    </w:p>
    <w:p w:rsidR="00C634BD" w:rsidRPr="00913EE1" w:rsidRDefault="00C634BD" w:rsidP="00C634BD">
      <w:pPr>
        <w:spacing w:after="0" w:line="240" w:lineRule="auto"/>
        <w:ind w:left="7513" w:hanging="425"/>
        <w:rPr>
          <w:rFonts w:ascii="Times New Roman" w:hAnsi="Times New Roman" w:cs="Times New Roman"/>
          <w:sz w:val="28"/>
          <w:szCs w:val="28"/>
        </w:rPr>
      </w:pPr>
    </w:p>
    <w:p w:rsidR="00C634BD" w:rsidRPr="00913EE1" w:rsidRDefault="002B38A5" w:rsidP="00C634BD">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Самостійна робота (денна – 87</w:t>
      </w:r>
      <w:r w:rsidR="00C634BD" w:rsidRPr="00913EE1">
        <w:rPr>
          <w:rFonts w:ascii="Times New Roman" w:hAnsi="Times New Roman" w:cs="Times New Roman"/>
          <w:b/>
          <w:sz w:val="28"/>
          <w:szCs w:val="28"/>
        </w:rPr>
        <w:t xml:space="preserve"> год</w:t>
      </w:r>
      <w:r>
        <w:rPr>
          <w:rFonts w:ascii="Times New Roman" w:hAnsi="Times New Roman" w:cs="Times New Roman"/>
          <w:b/>
          <w:sz w:val="28"/>
          <w:szCs w:val="28"/>
        </w:rPr>
        <w:t>.)</w:t>
      </w:r>
    </w:p>
    <w:p w:rsidR="00C634BD" w:rsidRDefault="00C634BD" w:rsidP="00C634BD">
      <w:pPr>
        <w:spacing w:after="0" w:line="240" w:lineRule="auto"/>
        <w:ind w:firstLine="284"/>
        <w:jc w:val="center"/>
        <w:rPr>
          <w:rFonts w:ascii="Times New Roman" w:hAnsi="Times New Roman" w:cs="Times New Roman"/>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939"/>
        <w:gridCol w:w="3010"/>
      </w:tblGrid>
      <w:tr w:rsidR="00D9244A" w:rsidRPr="00D8709E" w:rsidTr="002C6145">
        <w:tc>
          <w:tcPr>
            <w:tcW w:w="690" w:type="dxa"/>
            <w:shd w:val="clear" w:color="auto" w:fill="D9D9D9" w:themeFill="background1" w:themeFillShade="D9"/>
          </w:tcPr>
          <w:p w:rsidR="00D9244A" w:rsidRPr="00D8709E" w:rsidRDefault="00D9244A" w:rsidP="002C6145">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w:t>
            </w:r>
          </w:p>
          <w:p w:rsidR="00D9244A" w:rsidRPr="00D8709E" w:rsidRDefault="00D9244A" w:rsidP="002C6145">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з/п</w:t>
            </w:r>
          </w:p>
        </w:tc>
        <w:tc>
          <w:tcPr>
            <w:tcW w:w="5939" w:type="dxa"/>
            <w:shd w:val="clear" w:color="auto" w:fill="D9D9D9" w:themeFill="background1" w:themeFillShade="D9"/>
          </w:tcPr>
          <w:p w:rsidR="00D9244A" w:rsidRPr="00D8709E" w:rsidRDefault="00D9244A" w:rsidP="002C6145">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Назва теми</w:t>
            </w:r>
          </w:p>
        </w:tc>
        <w:tc>
          <w:tcPr>
            <w:tcW w:w="3010" w:type="dxa"/>
            <w:shd w:val="clear" w:color="auto" w:fill="D9D9D9" w:themeFill="background1" w:themeFillShade="D9"/>
          </w:tcPr>
          <w:p w:rsidR="00D9244A" w:rsidRPr="00D8709E" w:rsidRDefault="00D9244A" w:rsidP="002C6145">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Кількість</w:t>
            </w:r>
          </w:p>
          <w:p w:rsidR="00D9244A" w:rsidRPr="00D8709E" w:rsidRDefault="00D9244A" w:rsidP="002C6145">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годин</w:t>
            </w:r>
          </w:p>
          <w:p w:rsidR="00D9244A" w:rsidRPr="00D8709E" w:rsidRDefault="00D9244A" w:rsidP="002C6145">
            <w:pPr>
              <w:spacing w:after="0" w:line="240" w:lineRule="auto"/>
              <w:jc w:val="center"/>
              <w:rPr>
                <w:rFonts w:ascii="Times New Roman" w:hAnsi="Times New Roman" w:cs="Times New Roman"/>
                <w:b/>
                <w:sz w:val="28"/>
                <w:szCs w:val="28"/>
              </w:rPr>
            </w:pP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w:t>
            </w:r>
          </w:p>
        </w:tc>
        <w:tc>
          <w:tcPr>
            <w:tcW w:w="5939" w:type="dxa"/>
          </w:tcPr>
          <w:p w:rsidR="00D9244A" w:rsidRPr="00D9244A" w:rsidRDefault="00D9244A" w:rsidP="002C6145">
            <w:pPr>
              <w:spacing w:after="60" w:line="240" w:lineRule="auto"/>
              <w:jc w:val="center"/>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1. Поняття та структура ринку цінних паперів України</w:t>
            </w:r>
          </w:p>
          <w:p w:rsidR="00D9244A" w:rsidRPr="00D9244A" w:rsidRDefault="00D9244A" w:rsidP="002C6145">
            <w:pPr>
              <w:spacing w:after="0" w:line="240" w:lineRule="auto"/>
              <w:jc w:val="center"/>
              <w:rPr>
                <w:rFonts w:ascii="Times New Roman" w:hAnsi="Times New Roman" w:cs="Times New Roman"/>
                <w:bCs/>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c>
          <w:tcPr>
            <w:tcW w:w="5939" w:type="dxa"/>
          </w:tcPr>
          <w:p w:rsidR="00D9244A" w:rsidRPr="00D9244A" w:rsidRDefault="00D9244A" w:rsidP="002C6145">
            <w:pPr>
              <w:spacing w:after="0" w:line="240" w:lineRule="auto"/>
              <w:jc w:val="center"/>
              <w:rPr>
                <w:rFonts w:ascii="Times New Roman" w:hAnsi="Times New Roman" w:cs="Times New Roman"/>
                <w:sz w:val="28"/>
                <w:szCs w:val="28"/>
              </w:rPr>
            </w:pPr>
            <w:r w:rsidRPr="00D9244A">
              <w:rPr>
                <w:rFonts w:ascii="Times New Roman" w:hAnsi="Times New Roman" w:cs="Times New Roman"/>
                <w:b/>
                <w:bCs/>
                <w:color w:val="000000"/>
                <w:sz w:val="28"/>
                <w:szCs w:val="28"/>
                <w:lang w:val="en-US"/>
              </w:rPr>
              <w:t>Тема 2. Цінні папери: поняття, ознаки, види</w:t>
            </w: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3</w:t>
            </w:r>
          </w:p>
        </w:tc>
        <w:tc>
          <w:tcPr>
            <w:tcW w:w="5939" w:type="dxa"/>
          </w:tcPr>
          <w:p w:rsidR="00D9244A" w:rsidRPr="00D9244A" w:rsidRDefault="00D9244A" w:rsidP="002C6145">
            <w:pPr>
              <w:spacing w:after="0" w:line="240" w:lineRule="auto"/>
              <w:rPr>
                <w:rFonts w:ascii="Times New Roman" w:eastAsia="Times New Roman" w:hAnsi="Times New Roman" w:cs="Times New Roman"/>
                <w:sz w:val="24"/>
                <w:szCs w:val="24"/>
                <w:lang w:val="en-US"/>
              </w:rPr>
            </w:pPr>
            <w:r w:rsidRPr="00D9244A">
              <w:rPr>
                <w:rFonts w:ascii="Times New Roman" w:eastAsia="Times New Roman" w:hAnsi="Times New Roman" w:cs="Times New Roman"/>
                <w:b/>
                <w:bCs/>
                <w:color w:val="000000"/>
                <w:sz w:val="28"/>
                <w:szCs w:val="28"/>
                <w:lang w:val="en-US"/>
              </w:rPr>
              <w:t>Тема 3. Пайові цінні папери</w:t>
            </w:r>
          </w:p>
          <w:p w:rsidR="00D9244A" w:rsidRPr="00D9244A" w:rsidRDefault="00D9244A" w:rsidP="002C6145">
            <w:pPr>
              <w:spacing w:after="0" w:line="240" w:lineRule="auto"/>
              <w:jc w:val="center"/>
              <w:rPr>
                <w:rFonts w:ascii="Times New Roman" w:hAnsi="Times New Roman" w:cs="Times New Roman"/>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4</w:t>
            </w:r>
          </w:p>
        </w:tc>
        <w:tc>
          <w:tcPr>
            <w:tcW w:w="5939" w:type="dxa"/>
          </w:tcPr>
          <w:p w:rsidR="00D9244A" w:rsidRPr="00D9244A" w:rsidRDefault="00D9244A" w:rsidP="002C6145">
            <w:pPr>
              <w:spacing w:after="0"/>
              <w:jc w:val="center"/>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4. Правове регулювання вексельного обігу за законодавством України</w:t>
            </w:r>
          </w:p>
          <w:p w:rsidR="00D9244A" w:rsidRPr="00D9244A" w:rsidRDefault="00D9244A" w:rsidP="002C6145">
            <w:pPr>
              <w:spacing w:after="0" w:line="240" w:lineRule="auto"/>
              <w:jc w:val="center"/>
              <w:rPr>
                <w:rFonts w:ascii="Times New Roman" w:hAnsi="Times New Roman" w:cs="Times New Roman"/>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w:t>
            </w:r>
          </w:p>
        </w:tc>
        <w:tc>
          <w:tcPr>
            <w:tcW w:w="5939" w:type="dxa"/>
          </w:tcPr>
          <w:p w:rsidR="00D9244A" w:rsidRPr="00D9244A" w:rsidRDefault="00D9244A" w:rsidP="002C6145">
            <w:pPr>
              <w:tabs>
                <w:tab w:val="left" w:pos="284"/>
                <w:tab w:val="left" w:pos="567"/>
              </w:tabs>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5. Іпотечні цінні папери</w:t>
            </w:r>
          </w:p>
          <w:p w:rsidR="00D9244A" w:rsidRPr="00D9244A" w:rsidRDefault="00D9244A" w:rsidP="002C6145">
            <w:pPr>
              <w:spacing w:after="0" w:line="240" w:lineRule="auto"/>
              <w:jc w:val="center"/>
              <w:rPr>
                <w:rFonts w:ascii="Times New Roman" w:hAnsi="Times New Roman" w:cs="Times New Roman"/>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6</w:t>
            </w:r>
          </w:p>
        </w:tc>
        <w:tc>
          <w:tcPr>
            <w:tcW w:w="5939" w:type="dxa"/>
          </w:tcPr>
          <w:p w:rsidR="00D9244A" w:rsidRPr="00D9244A" w:rsidRDefault="00D9244A" w:rsidP="002C6145">
            <w:pPr>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6. Товаророзпорядчі цінні папери</w:t>
            </w:r>
          </w:p>
          <w:p w:rsidR="00D9244A" w:rsidRPr="00D9244A" w:rsidRDefault="00D9244A" w:rsidP="002C6145">
            <w:pPr>
              <w:spacing w:after="0" w:line="240" w:lineRule="auto"/>
              <w:jc w:val="center"/>
              <w:rPr>
                <w:rFonts w:ascii="Times New Roman" w:hAnsi="Times New Roman" w:cs="Times New Roman"/>
                <w:sz w:val="28"/>
                <w:szCs w:val="28"/>
              </w:rPr>
            </w:pP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39" w:type="dxa"/>
          </w:tcPr>
          <w:p w:rsidR="00D9244A" w:rsidRPr="00D9244A" w:rsidRDefault="00D9244A" w:rsidP="002C6145">
            <w:pPr>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7. Похідні цінні папери</w:t>
            </w:r>
          </w:p>
          <w:p w:rsidR="00D9244A" w:rsidRPr="00D9244A" w:rsidRDefault="00D9244A" w:rsidP="002C6145">
            <w:pPr>
              <w:spacing w:after="0" w:line="240" w:lineRule="auto"/>
              <w:jc w:val="center"/>
              <w:rPr>
                <w:rFonts w:ascii="Times New Roman" w:eastAsia="Times New Roman" w:hAnsi="Times New Roman" w:cs="Times New Roman"/>
                <w:b/>
                <w:sz w:val="28"/>
                <w:szCs w:val="28"/>
                <w:lang w:eastAsia="ru-RU"/>
              </w:rPr>
            </w:pPr>
          </w:p>
        </w:tc>
        <w:tc>
          <w:tcPr>
            <w:tcW w:w="3010" w:type="dxa"/>
          </w:tcPr>
          <w:p w:rsidR="00D9244A"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D9244A" w:rsidRPr="00913EE1" w:rsidTr="002C6145">
        <w:tc>
          <w:tcPr>
            <w:tcW w:w="690" w:type="dxa"/>
          </w:tcPr>
          <w:p w:rsidR="00D9244A"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939" w:type="dxa"/>
          </w:tcPr>
          <w:p w:rsidR="00D9244A" w:rsidRPr="00D9244A" w:rsidRDefault="00D9244A" w:rsidP="002C6145">
            <w:pPr>
              <w:spacing w:after="0" w:line="240" w:lineRule="auto"/>
              <w:rPr>
                <w:rFonts w:ascii="Times New Roman" w:eastAsia="Times New Roman" w:hAnsi="Times New Roman" w:cs="Times New Roman"/>
                <w:b/>
                <w:sz w:val="28"/>
                <w:szCs w:val="28"/>
                <w:lang w:eastAsia="ru-RU"/>
              </w:rPr>
            </w:pPr>
            <w:r w:rsidRPr="00D9244A">
              <w:rPr>
                <w:rFonts w:ascii="Times New Roman" w:eastAsia="Times New Roman" w:hAnsi="Times New Roman" w:cs="Times New Roman"/>
                <w:b/>
                <w:sz w:val="28"/>
                <w:szCs w:val="28"/>
                <w:lang w:eastAsia="ru-RU"/>
              </w:rPr>
              <w:t>Тема 8. Професійна діяльність на ринку цінних паперів. Правове регулювання професійної діяльності з торгівлі цінними паперами</w:t>
            </w:r>
          </w:p>
          <w:p w:rsidR="00D9244A" w:rsidRPr="00D9244A" w:rsidRDefault="00D9244A" w:rsidP="002C6145">
            <w:pPr>
              <w:spacing w:after="0" w:line="240" w:lineRule="auto"/>
              <w:jc w:val="center"/>
              <w:rPr>
                <w:rFonts w:ascii="Times New Roman" w:eastAsia="Times New Roman" w:hAnsi="Times New Roman" w:cs="Times New Roman"/>
                <w:b/>
                <w:sz w:val="28"/>
                <w:szCs w:val="28"/>
                <w:lang w:eastAsia="ru-RU"/>
              </w:rPr>
            </w:pPr>
          </w:p>
        </w:tc>
        <w:tc>
          <w:tcPr>
            <w:tcW w:w="3010" w:type="dxa"/>
          </w:tcPr>
          <w:p w:rsidR="00D9244A"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D9244A" w:rsidRPr="00913EE1" w:rsidTr="002C6145">
        <w:tc>
          <w:tcPr>
            <w:tcW w:w="690" w:type="dxa"/>
          </w:tcPr>
          <w:p w:rsidR="00D9244A" w:rsidRPr="00913EE1" w:rsidRDefault="00D9244A" w:rsidP="002C6145">
            <w:pPr>
              <w:spacing w:after="0" w:line="240" w:lineRule="auto"/>
              <w:jc w:val="center"/>
              <w:rPr>
                <w:rFonts w:ascii="Times New Roman" w:hAnsi="Times New Roman" w:cs="Times New Roman"/>
                <w:sz w:val="28"/>
                <w:szCs w:val="28"/>
              </w:rPr>
            </w:pPr>
          </w:p>
        </w:tc>
        <w:tc>
          <w:tcPr>
            <w:tcW w:w="5939" w:type="dxa"/>
          </w:tcPr>
          <w:p w:rsidR="00D9244A" w:rsidRPr="00913EE1" w:rsidRDefault="00D9244A" w:rsidP="002C6145">
            <w:pPr>
              <w:spacing w:after="0" w:line="240" w:lineRule="auto"/>
              <w:jc w:val="both"/>
              <w:rPr>
                <w:rFonts w:ascii="Times New Roman" w:hAnsi="Times New Roman" w:cs="Times New Roman"/>
                <w:sz w:val="28"/>
                <w:szCs w:val="28"/>
              </w:rPr>
            </w:pPr>
            <w:r w:rsidRPr="00913EE1">
              <w:rPr>
                <w:rFonts w:ascii="Times New Roman" w:hAnsi="Times New Roman" w:cs="Times New Roman"/>
                <w:sz w:val="28"/>
                <w:szCs w:val="28"/>
              </w:rPr>
              <w:t>Разом</w:t>
            </w:r>
          </w:p>
        </w:tc>
        <w:tc>
          <w:tcPr>
            <w:tcW w:w="3010" w:type="dxa"/>
          </w:tcPr>
          <w:p w:rsidR="00D9244A" w:rsidRPr="00913EE1" w:rsidRDefault="00D9244A" w:rsidP="002C61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r>
    </w:tbl>
    <w:p w:rsidR="00D9244A" w:rsidRPr="00913EE1" w:rsidRDefault="00D9244A" w:rsidP="00D9244A">
      <w:pPr>
        <w:spacing w:after="0" w:line="240" w:lineRule="auto"/>
        <w:ind w:left="7513" w:hanging="6946"/>
        <w:rPr>
          <w:rFonts w:ascii="Times New Roman" w:hAnsi="Times New Roman" w:cs="Times New Roman"/>
          <w:sz w:val="28"/>
          <w:szCs w:val="28"/>
        </w:rPr>
      </w:pPr>
    </w:p>
    <w:p w:rsidR="00D9244A" w:rsidRPr="00913EE1" w:rsidRDefault="00D9244A" w:rsidP="00D9244A">
      <w:pPr>
        <w:spacing w:after="0" w:line="240" w:lineRule="auto"/>
        <w:ind w:left="7513" w:hanging="6946"/>
        <w:rPr>
          <w:rFonts w:ascii="Times New Roman" w:hAnsi="Times New Roman" w:cs="Times New Roman"/>
          <w:sz w:val="28"/>
          <w:szCs w:val="28"/>
        </w:rPr>
      </w:pPr>
      <w:r w:rsidRPr="00913EE1">
        <w:rPr>
          <w:rFonts w:ascii="Times New Roman" w:hAnsi="Times New Roman" w:cs="Times New Roman"/>
          <w:sz w:val="28"/>
          <w:szCs w:val="28"/>
        </w:rPr>
        <w:t xml:space="preserve">                                                                                                             </w:t>
      </w:r>
    </w:p>
    <w:p w:rsidR="00C634BD" w:rsidRDefault="00C634BD" w:rsidP="00C634BD">
      <w:pPr>
        <w:spacing w:after="0" w:line="240" w:lineRule="auto"/>
        <w:ind w:firstLine="284"/>
        <w:rPr>
          <w:rFonts w:ascii="Times New Roman" w:hAnsi="Times New Roman" w:cs="Times New Roman"/>
          <w:b/>
          <w:sz w:val="28"/>
          <w:szCs w:val="28"/>
        </w:rPr>
      </w:pPr>
    </w:p>
    <w:p w:rsidR="00C634BD" w:rsidRPr="00913EE1" w:rsidRDefault="00C634BD" w:rsidP="00C634BD">
      <w:pPr>
        <w:spacing w:after="0" w:line="240" w:lineRule="auto"/>
        <w:ind w:firstLine="284"/>
        <w:jc w:val="center"/>
        <w:rPr>
          <w:rFonts w:ascii="Times New Roman" w:hAnsi="Times New Roman" w:cs="Times New Roman"/>
          <w:b/>
          <w:sz w:val="28"/>
          <w:szCs w:val="28"/>
        </w:rPr>
      </w:pPr>
    </w:p>
    <w:p w:rsidR="00544F11" w:rsidRPr="009D5E98" w:rsidRDefault="00D9244A" w:rsidP="00544F11">
      <w:pPr>
        <w:pStyle w:val="ListParagraph"/>
        <w:spacing w:after="0"/>
        <w:ind w:left="708"/>
        <w:jc w:val="center"/>
        <w:rPr>
          <w:b/>
          <w:caps/>
          <w:sz w:val="28"/>
          <w:szCs w:val="28"/>
        </w:rPr>
      </w:pPr>
      <w:r>
        <w:rPr>
          <w:b/>
          <w:caps/>
          <w:sz w:val="28"/>
          <w:szCs w:val="28"/>
        </w:rPr>
        <w:t>6</w:t>
      </w:r>
      <w:r w:rsidR="00544F11" w:rsidRPr="009D5E98">
        <w:rPr>
          <w:b/>
          <w:caps/>
          <w:sz w:val="28"/>
          <w:szCs w:val="28"/>
        </w:rPr>
        <w:t>. Методи навчання</w:t>
      </w:r>
    </w:p>
    <w:p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У ході викладання навчальної дисципліни підлягають використанню методи, спрямовані на:</w:t>
      </w:r>
    </w:p>
    <w:p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 формування у студентів інтересу до пізнавальної діяльності й відповідальності за навчальну працю;</w:t>
      </w:r>
    </w:p>
    <w:p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 забезпечення мисленнєвої діяльності (індуктивного, дедуктивного, репродуктивного й пошукового характеру);</w:t>
      </w:r>
    </w:p>
    <w:p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 xml:space="preserve">Також застосовуються методи, пов´язані з контролем за навчальною діяльністю студентів. </w:t>
      </w:r>
    </w:p>
    <w:p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544F11" w:rsidRPr="009D5E98" w:rsidRDefault="00544F11" w:rsidP="00544F11">
      <w:pPr>
        <w:spacing w:after="0" w:line="240" w:lineRule="auto"/>
        <w:ind w:firstLine="709"/>
        <w:jc w:val="both"/>
        <w:rPr>
          <w:rFonts w:ascii="Times New Roman" w:hAnsi="Times New Roman" w:cs="Times New Roman"/>
          <w:sz w:val="28"/>
          <w:szCs w:val="28"/>
        </w:rPr>
      </w:pPr>
    </w:p>
    <w:p w:rsidR="00544F11" w:rsidRPr="00D9244A" w:rsidRDefault="00544F11" w:rsidP="00D9244A">
      <w:pPr>
        <w:pStyle w:val="ListParagraph"/>
        <w:numPr>
          <w:ilvl w:val="1"/>
          <w:numId w:val="9"/>
        </w:numPr>
        <w:spacing w:after="0"/>
        <w:jc w:val="center"/>
        <w:rPr>
          <w:b/>
          <w:caps/>
          <w:sz w:val="28"/>
          <w:szCs w:val="28"/>
        </w:rPr>
      </w:pPr>
      <w:r w:rsidRPr="00D9244A">
        <w:rPr>
          <w:b/>
          <w:caps/>
          <w:sz w:val="28"/>
          <w:szCs w:val="28"/>
        </w:rPr>
        <w:t>Методи контролю</w:t>
      </w:r>
    </w:p>
    <w:p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 xml:space="preserve">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w:t>
      </w:r>
      <w:r w:rsidRPr="009D5E98">
        <w:rPr>
          <w:rFonts w:ascii="Times New Roman" w:hAnsi="Times New Roman" w:cs="Times New Roman"/>
          <w:sz w:val="28"/>
          <w:szCs w:val="28"/>
        </w:rPr>
        <w:lastRenderedPageBreak/>
        <w:t xml:space="preserve">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модулів (модульний контроль). </w:t>
      </w:r>
      <w:r w:rsidR="00D9244A">
        <w:rPr>
          <w:rFonts w:ascii="Times New Roman" w:hAnsi="Times New Roman" w:cs="Times New Roman"/>
          <w:sz w:val="28"/>
          <w:szCs w:val="28"/>
        </w:rPr>
        <w:t xml:space="preserve"> Підсумкова форма контролю- залік.</w:t>
      </w:r>
    </w:p>
    <w:p w:rsidR="00544F11" w:rsidRPr="009D5E98" w:rsidRDefault="00A02778" w:rsidP="00544F11">
      <w:pPr>
        <w:spacing w:after="0" w:line="240" w:lineRule="auto"/>
        <w:ind w:firstLine="708"/>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7</w:t>
      </w:r>
      <w:r w:rsidR="00544F11" w:rsidRPr="009D5E98">
        <w:rPr>
          <w:rFonts w:ascii="Times New Roman" w:eastAsia="Times New Roman" w:hAnsi="Times New Roman" w:cs="Times New Roman"/>
          <w:b/>
          <w:bCs/>
          <w:i/>
          <w:sz w:val="28"/>
          <w:szCs w:val="28"/>
          <w:lang w:eastAsia="ru-RU"/>
        </w:rPr>
        <w:t>. Розподіл балів, що присвоюється студентам</w:t>
      </w:r>
    </w:p>
    <w:tbl>
      <w:tblPr>
        <w:tblW w:w="7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856"/>
        <w:gridCol w:w="845"/>
      </w:tblGrid>
      <w:tr w:rsidR="00544F11" w:rsidRPr="002006FD" w:rsidTr="009E6439">
        <w:trPr>
          <w:cantSplit/>
          <w:trHeight w:val="838"/>
          <w:jc w:val="center"/>
        </w:trPr>
        <w:tc>
          <w:tcPr>
            <w:tcW w:w="5420" w:type="dxa"/>
            <w:tcBorders>
              <w:top w:val="single" w:sz="4" w:space="0" w:color="auto"/>
              <w:left w:val="single" w:sz="4" w:space="0" w:color="auto"/>
              <w:bottom w:val="single" w:sz="4" w:space="0" w:color="auto"/>
              <w:right w:val="single" w:sz="4" w:space="0" w:color="auto"/>
            </w:tcBorders>
          </w:tcPr>
          <w:p w:rsidR="00544F11" w:rsidRPr="002006FD" w:rsidRDefault="00544F11" w:rsidP="009E6439">
            <w:pPr>
              <w:spacing w:after="0" w:line="240" w:lineRule="auto"/>
              <w:jc w:val="center"/>
              <w:rPr>
                <w:rFonts w:ascii="Times New Roman" w:eastAsia="Times New Roman" w:hAnsi="Times New Roman" w:cs="Times New Roman"/>
                <w:sz w:val="28"/>
                <w:szCs w:val="28"/>
                <w:lang w:eastAsia="ru-RU"/>
              </w:rPr>
            </w:pPr>
          </w:p>
          <w:p w:rsidR="00544F11" w:rsidRPr="002006FD" w:rsidRDefault="00544F11" w:rsidP="009E64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Поточна успішність і модуль</w:t>
            </w:r>
          </w:p>
        </w:tc>
        <w:tc>
          <w:tcPr>
            <w:tcW w:w="856" w:type="dxa"/>
            <w:tcBorders>
              <w:top w:val="single" w:sz="4" w:space="0" w:color="auto"/>
              <w:left w:val="single" w:sz="4" w:space="0" w:color="auto"/>
              <w:bottom w:val="single" w:sz="4" w:space="0" w:color="auto"/>
              <w:right w:val="single" w:sz="4" w:space="0" w:color="auto"/>
            </w:tcBorders>
            <w:hideMark/>
          </w:tcPr>
          <w:p w:rsidR="00544F11" w:rsidRPr="002006FD" w:rsidRDefault="00544F11" w:rsidP="009E6439">
            <w:pPr>
              <w:spacing w:after="0" w:line="240" w:lineRule="auto"/>
              <w:jc w:val="center"/>
              <w:rPr>
                <w:rFonts w:ascii="Times New Roman" w:eastAsia="Times New Roman" w:hAnsi="Times New Roman" w:cs="Times New Roman"/>
                <w:sz w:val="28"/>
                <w:szCs w:val="28"/>
                <w:lang w:eastAsia="ru-RU"/>
              </w:rPr>
            </w:pPr>
            <w:r w:rsidRPr="002006FD">
              <w:rPr>
                <w:rFonts w:ascii="Times New Roman" w:eastAsia="Times New Roman" w:hAnsi="Times New Roman" w:cs="Times New Roman"/>
                <w:sz w:val="28"/>
                <w:szCs w:val="28"/>
                <w:lang w:eastAsia="ru-RU"/>
              </w:rPr>
              <w:t>Іспит</w:t>
            </w:r>
          </w:p>
        </w:tc>
        <w:tc>
          <w:tcPr>
            <w:tcW w:w="845" w:type="dxa"/>
            <w:tcBorders>
              <w:top w:val="single" w:sz="4" w:space="0" w:color="auto"/>
              <w:left w:val="single" w:sz="4" w:space="0" w:color="auto"/>
              <w:bottom w:val="single" w:sz="4" w:space="0" w:color="auto"/>
              <w:right w:val="single" w:sz="4" w:space="0" w:color="auto"/>
            </w:tcBorders>
            <w:hideMark/>
          </w:tcPr>
          <w:p w:rsidR="00544F11" w:rsidRPr="002006FD" w:rsidRDefault="00544F11" w:rsidP="009E6439">
            <w:pPr>
              <w:spacing w:after="0" w:line="240" w:lineRule="auto"/>
              <w:jc w:val="center"/>
              <w:rPr>
                <w:rFonts w:ascii="Times New Roman" w:eastAsia="Times New Roman" w:hAnsi="Times New Roman" w:cs="Times New Roman"/>
                <w:sz w:val="28"/>
                <w:szCs w:val="28"/>
                <w:lang w:eastAsia="ru-RU"/>
              </w:rPr>
            </w:pPr>
            <w:r w:rsidRPr="002006FD">
              <w:rPr>
                <w:rFonts w:ascii="Times New Roman" w:eastAsia="Times New Roman" w:hAnsi="Times New Roman" w:cs="Times New Roman"/>
                <w:sz w:val="28"/>
                <w:szCs w:val="28"/>
                <w:lang w:eastAsia="ru-RU"/>
              </w:rPr>
              <w:t>Сума</w:t>
            </w:r>
          </w:p>
        </w:tc>
      </w:tr>
      <w:tr w:rsidR="00544F11" w:rsidRPr="002006FD" w:rsidTr="009E6439">
        <w:trPr>
          <w:cantSplit/>
          <w:jc w:val="center"/>
        </w:trPr>
        <w:tc>
          <w:tcPr>
            <w:tcW w:w="5420" w:type="dxa"/>
            <w:tcBorders>
              <w:top w:val="single" w:sz="4" w:space="0" w:color="auto"/>
              <w:left w:val="single" w:sz="4" w:space="0" w:color="auto"/>
              <w:bottom w:val="single" w:sz="4" w:space="0" w:color="auto"/>
              <w:right w:val="single" w:sz="4" w:space="0" w:color="auto"/>
            </w:tcBorders>
            <w:hideMark/>
          </w:tcPr>
          <w:p w:rsidR="00544F11" w:rsidRPr="002006FD" w:rsidRDefault="00544F11" w:rsidP="009E6439">
            <w:pPr>
              <w:spacing w:after="0" w:line="240" w:lineRule="auto"/>
              <w:jc w:val="center"/>
              <w:rPr>
                <w:rFonts w:ascii="Times New Roman" w:eastAsia="Times New Roman" w:hAnsi="Times New Roman" w:cs="Times New Roman"/>
                <w:sz w:val="28"/>
                <w:szCs w:val="28"/>
                <w:lang w:eastAsia="ru-RU"/>
              </w:rPr>
            </w:pPr>
            <w:r w:rsidRPr="002006FD">
              <w:rPr>
                <w:rFonts w:ascii="Times New Roman" w:eastAsia="Times New Roman" w:hAnsi="Times New Roman" w:cs="Times New Roman"/>
                <w:sz w:val="28"/>
                <w:szCs w:val="28"/>
                <w:lang w:eastAsia="ru-RU"/>
              </w:rPr>
              <w:t>Т1</w:t>
            </w:r>
            <w:r w:rsidR="00D049B5">
              <w:rPr>
                <w:rFonts w:ascii="Times New Roman" w:eastAsia="Times New Roman" w:hAnsi="Times New Roman" w:cs="Times New Roman"/>
                <w:sz w:val="28"/>
                <w:szCs w:val="28"/>
                <w:lang w:eastAsia="ru-RU"/>
              </w:rPr>
              <w:t xml:space="preserve"> – Т11</w:t>
            </w:r>
          </w:p>
        </w:tc>
        <w:tc>
          <w:tcPr>
            <w:tcW w:w="856" w:type="dxa"/>
            <w:vMerge w:val="restart"/>
            <w:tcBorders>
              <w:top w:val="single" w:sz="4" w:space="0" w:color="auto"/>
              <w:left w:val="single" w:sz="4" w:space="0" w:color="auto"/>
              <w:bottom w:val="single" w:sz="4" w:space="0" w:color="auto"/>
              <w:right w:val="single" w:sz="4" w:space="0" w:color="auto"/>
            </w:tcBorders>
            <w:hideMark/>
          </w:tcPr>
          <w:p w:rsidR="00544F11" w:rsidRPr="002006FD" w:rsidRDefault="00544F11" w:rsidP="009E6439">
            <w:pPr>
              <w:spacing w:after="0" w:line="240" w:lineRule="auto"/>
              <w:jc w:val="center"/>
              <w:rPr>
                <w:rFonts w:ascii="Times New Roman" w:eastAsia="Times New Roman" w:hAnsi="Times New Roman" w:cs="Times New Roman"/>
                <w:sz w:val="28"/>
                <w:szCs w:val="28"/>
                <w:lang w:eastAsia="ru-RU"/>
              </w:rPr>
            </w:pPr>
            <w:r w:rsidRPr="002006FD">
              <w:rPr>
                <w:rFonts w:ascii="Times New Roman" w:eastAsia="Times New Roman" w:hAnsi="Times New Roman" w:cs="Times New Roman"/>
                <w:sz w:val="28"/>
                <w:szCs w:val="28"/>
                <w:lang w:eastAsia="ru-RU"/>
              </w:rPr>
              <w:t>50</w:t>
            </w:r>
          </w:p>
        </w:tc>
        <w:tc>
          <w:tcPr>
            <w:tcW w:w="845" w:type="dxa"/>
            <w:vMerge w:val="restart"/>
            <w:tcBorders>
              <w:top w:val="single" w:sz="4" w:space="0" w:color="auto"/>
              <w:left w:val="single" w:sz="4" w:space="0" w:color="auto"/>
              <w:bottom w:val="single" w:sz="4" w:space="0" w:color="auto"/>
              <w:right w:val="single" w:sz="4" w:space="0" w:color="auto"/>
            </w:tcBorders>
            <w:hideMark/>
          </w:tcPr>
          <w:p w:rsidR="00544F11" w:rsidRPr="002006FD" w:rsidRDefault="00544F11" w:rsidP="009E6439">
            <w:pPr>
              <w:spacing w:after="0" w:line="240" w:lineRule="auto"/>
              <w:jc w:val="center"/>
              <w:rPr>
                <w:rFonts w:ascii="Times New Roman" w:eastAsia="Times New Roman" w:hAnsi="Times New Roman" w:cs="Times New Roman"/>
                <w:sz w:val="28"/>
                <w:szCs w:val="28"/>
                <w:lang w:eastAsia="ru-RU"/>
              </w:rPr>
            </w:pPr>
            <w:r w:rsidRPr="002006FD">
              <w:rPr>
                <w:rFonts w:ascii="Times New Roman" w:eastAsia="Times New Roman" w:hAnsi="Times New Roman" w:cs="Times New Roman"/>
                <w:sz w:val="28"/>
                <w:szCs w:val="28"/>
                <w:lang w:eastAsia="ru-RU"/>
              </w:rPr>
              <w:t>100</w:t>
            </w:r>
          </w:p>
        </w:tc>
      </w:tr>
      <w:tr w:rsidR="00544F11" w:rsidRPr="002006FD" w:rsidTr="009E6439">
        <w:trPr>
          <w:cantSplit/>
          <w:jc w:val="center"/>
        </w:trPr>
        <w:tc>
          <w:tcPr>
            <w:tcW w:w="5420" w:type="dxa"/>
            <w:tcBorders>
              <w:top w:val="single" w:sz="4" w:space="0" w:color="auto"/>
              <w:left w:val="single" w:sz="4" w:space="0" w:color="auto"/>
              <w:bottom w:val="single" w:sz="4" w:space="0" w:color="auto"/>
              <w:right w:val="single" w:sz="4" w:space="0" w:color="auto"/>
            </w:tcBorders>
            <w:hideMark/>
          </w:tcPr>
          <w:p w:rsidR="00544F11" w:rsidRPr="002006FD" w:rsidRDefault="00544F11" w:rsidP="009E6439">
            <w:pPr>
              <w:jc w:val="center"/>
              <w:rPr>
                <w:rFonts w:ascii="Times New Roman" w:hAnsi="Times New Roman" w:cs="Times New Roman"/>
                <w:sz w:val="28"/>
                <w:szCs w:val="28"/>
              </w:rPr>
            </w:pPr>
            <w:r>
              <w:rPr>
                <w:rFonts w:ascii="Times New Roman" w:hAnsi="Times New Roman" w:cs="Times New Roman"/>
                <w:sz w:val="28"/>
                <w:szCs w:val="28"/>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F11" w:rsidRPr="002006FD" w:rsidRDefault="00544F11" w:rsidP="009E6439">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F11" w:rsidRPr="002006FD" w:rsidRDefault="00544F11" w:rsidP="009E6439">
            <w:pPr>
              <w:spacing w:after="0" w:line="240" w:lineRule="auto"/>
              <w:rPr>
                <w:rFonts w:ascii="Times New Roman" w:eastAsia="Times New Roman" w:hAnsi="Times New Roman" w:cs="Times New Roman"/>
                <w:sz w:val="28"/>
                <w:szCs w:val="28"/>
                <w:lang w:eastAsia="ru-RU"/>
              </w:rPr>
            </w:pPr>
          </w:p>
        </w:tc>
      </w:tr>
    </w:tbl>
    <w:p w:rsidR="00544F11" w:rsidRPr="009D5E98" w:rsidRDefault="00544F11" w:rsidP="00544F11">
      <w:pPr>
        <w:spacing w:after="0" w:line="240" w:lineRule="auto"/>
        <w:jc w:val="center"/>
        <w:rPr>
          <w:rFonts w:ascii="Times New Roman" w:eastAsia="Times New Roman" w:hAnsi="Times New Roman" w:cs="Times New Roman"/>
          <w:b/>
          <w:bCs/>
          <w:sz w:val="28"/>
          <w:szCs w:val="28"/>
          <w:lang w:eastAsia="ru-RU"/>
        </w:rPr>
      </w:pPr>
    </w:p>
    <w:p w:rsidR="00544F11" w:rsidRDefault="00544F11" w:rsidP="00544F11">
      <w:pPr>
        <w:ind w:firstLine="284"/>
        <w:jc w:val="both"/>
        <w:rPr>
          <w:rFonts w:ascii="Times New Roman" w:hAnsi="Times New Roman" w:cs="Times New Roman"/>
          <w:sz w:val="28"/>
          <w:szCs w:val="28"/>
        </w:rPr>
      </w:pPr>
      <w:r>
        <w:rPr>
          <w:rFonts w:ascii="Times New Roman" w:hAnsi="Times New Roman" w:cs="Times New Roman"/>
          <w:sz w:val="28"/>
          <w:szCs w:val="28"/>
        </w:rPr>
        <w:t>Оцінювання знань студента здійснюється за 100 бальною шкалою</w:t>
      </w:r>
    </w:p>
    <w:p w:rsidR="00544F11" w:rsidRPr="005263C9" w:rsidRDefault="00544F11" w:rsidP="00544F11">
      <w:pPr>
        <w:ind w:firstLine="284"/>
        <w:jc w:val="both"/>
        <w:rPr>
          <w:rFonts w:ascii="Times New Roman" w:hAnsi="Times New Roman" w:cs="Times New Roman"/>
          <w:b/>
          <w:sz w:val="28"/>
          <w:szCs w:val="28"/>
        </w:rPr>
      </w:pPr>
      <w:r w:rsidRPr="005263C9">
        <w:rPr>
          <w:rFonts w:ascii="Times New Roman" w:hAnsi="Times New Roman" w:cs="Times New Roman"/>
          <w:b/>
          <w:sz w:val="28"/>
          <w:szCs w:val="28"/>
        </w:rPr>
        <w:t>Шкала оцінювання: університету, національна та ECTS</w:t>
      </w:r>
    </w:p>
    <w:tbl>
      <w:tblPr>
        <w:tblStyle w:val="TableGrid"/>
        <w:tblW w:w="0" w:type="auto"/>
        <w:tblLook w:val="04A0" w:firstRow="1" w:lastRow="0" w:firstColumn="1" w:lastColumn="0" w:noHBand="0" w:noVBand="1"/>
      </w:tblPr>
      <w:tblGrid>
        <w:gridCol w:w="2326"/>
        <w:gridCol w:w="2232"/>
        <w:gridCol w:w="2374"/>
        <w:gridCol w:w="2413"/>
      </w:tblGrid>
      <w:tr w:rsidR="00544F11" w:rsidRPr="005263C9" w:rsidTr="009E6439">
        <w:tc>
          <w:tcPr>
            <w:tcW w:w="2518" w:type="dxa"/>
            <w:shd w:val="clear" w:color="auto" w:fill="D9D9D9" w:themeFill="background1" w:themeFillShade="D9"/>
            <w:vAlign w:val="center"/>
          </w:tcPr>
          <w:p w:rsidR="00544F11" w:rsidRPr="005263C9" w:rsidRDefault="00544F11" w:rsidP="009E6439">
            <w:pPr>
              <w:jc w:val="center"/>
              <w:rPr>
                <w:b/>
              </w:rPr>
            </w:pPr>
            <w:r w:rsidRPr="005263C9">
              <w:rPr>
                <w:b/>
              </w:rPr>
              <w:t>оцінка в балах</w:t>
            </w:r>
          </w:p>
        </w:tc>
        <w:tc>
          <w:tcPr>
            <w:tcW w:w="2409" w:type="dxa"/>
            <w:shd w:val="clear" w:color="auto" w:fill="D9D9D9" w:themeFill="background1" w:themeFillShade="D9"/>
            <w:vAlign w:val="center"/>
          </w:tcPr>
          <w:p w:rsidR="00544F11" w:rsidRPr="005263C9" w:rsidRDefault="00544F11" w:rsidP="009E6439">
            <w:pPr>
              <w:jc w:val="center"/>
              <w:rPr>
                <w:b/>
              </w:rPr>
            </w:pPr>
            <w:r w:rsidRPr="005263C9">
              <w:rPr>
                <w:b/>
              </w:rPr>
              <w:t>оцінка ECTS</w:t>
            </w:r>
          </w:p>
        </w:tc>
        <w:tc>
          <w:tcPr>
            <w:tcW w:w="2464" w:type="dxa"/>
            <w:shd w:val="clear" w:color="auto" w:fill="D9D9D9" w:themeFill="background1" w:themeFillShade="D9"/>
            <w:vAlign w:val="center"/>
          </w:tcPr>
          <w:p w:rsidR="00544F11" w:rsidRPr="005263C9" w:rsidRDefault="00544F11" w:rsidP="009E6439">
            <w:pPr>
              <w:jc w:val="center"/>
              <w:rPr>
                <w:b/>
              </w:rPr>
            </w:pPr>
            <w:r w:rsidRPr="005263C9">
              <w:rPr>
                <w:b/>
              </w:rPr>
              <w:t>визначення</w:t>
            </w:r>
          </w:p>
        </w:tc>
        <w:tc>
          <w:tcPr>
            <w:tcW w:w="2464" w:type="dxa"/>
            <w:shd w:val="clear" w:color="auto" w:fill="D9D9D9" w:themeFill="background1" w:themeFillShade="D9"/>
            <w:vAlign w:val="center"/>
          </w:tcPr>
          <w:p w:rsidR="00544F11" w:rsidRPr="005263C9" w:rsidRDefault="00544F11" w:rsidP="009E6439">
            <w:pPr>
              <w:jc w:val="center"/>
              <w:rPr>
                <w:b/>
              </w:rPr>
            </w:pPr>
            <w:r w:rsidRPr="005263C9">
              <w:rPr>
                <w:b/>
              </w:rPr>
              <w:t>екзаменаційна оцінка</w:t>
            </w:r>
          </w:p>
        </w:tc>
      </w:tr>
      <w:tr w:rsidR="00544F11" w:rsidRPr="005263C9" w:rsidTr="009E6439">
        <w:tc>
          <w:tcPr>
            <w:tcW w:w="2518" w:type="dxa"/>
            <w:vAlign w:val="center"/>
          </w:tcPr>
          <w:p w:rsidR="00544F11" w:rsidRPr="005263C9" w:rsidRDefault="00544F11" w:rsidP="009E6439">
            <w:pPr>
              <w:jc w:val="center"/>
            </w:pPr>
            <w:r w:rsidRPr="005263C9">
              <w:t>90-100</w:t>
            </w:r>
          </w:p>
        </w:tc>
        <w:tc>
          <w:tcPr>
            <w:tcW w:w="2409" w:type="dxa"/>
            <w:vAlign w:val="center"/>
          </w:tcPr>
          <w:p w:rsidR="00544F11" w:rsidRPr="005263C9" w:rsidRDefault="00544F11" w:rsidP="009E6439">
            <w:pPr>
              <w:jc w:val="center"/>
            </w:pPr>
            <w:r w:rsidRPr="005263C9">
              <w:t>А</w:t>
            </w:r>
          </w:p>
        </w:tc>
        <w:tc>
          <w:tcPr>
            <w:tcW w:w="2464" w:type="dxa"/>
            <w:vAlign w:val="center"/>
          </w:tcPr>
          <w:p w:rsidR="00544F11" w:rsidRPr="005263C9" w:rsidRDefault="00544F11" w:rsidP="009E6439">
            <w:pPr>
              <w:jc w:val="center"/>
            </w:pPr>
            <w:r w:rsidRPr="005263C9">
              <w:t>відмінно</w:t>
            </w:r>
          </w:p>
        </w:tc>
        <w:tc>
          <w:tcPr>
            <w:tcW w:w="2464" w:type="dxa"/>
            <w:vAlign w:val="center"/>
          </w:tcPr>
          <w:p w:rsidR="00544F11" w:rsidRPr="005263C9" w:rsidRDefault="00544F11" w:rsidP="009E6439">
            <w:pPr>
              <w:jc w:val="center"/>
            </w:pPr>
            <w:r w:rsidRPr="005263C9">
              <w:t>відмінно</w:t>
            </w:r>
          </w:p>
        </w:tc>
      </w:tr>
      <w:tr w:rsidR="00544F11" w:rsidRPr="005263C9" w:rsidTr="009E6439">
        <w:tc>
          <w:tcPr>
            <w:tcW w:w="2518" w:type="dxa"/>
            <w:vAlign w:val="center"/>
          </w:tcPr>
          <w:p w:rsidR="00544F11" w:rsidRPr="005263C9" w:rsidRDefault="00544F11" w:rsidP="009E6439">
            <w:pPr>
              <w:jc w:val="center"/>
            </w:pPr>
            <w:r w:rsidRPr="005263C9">
              <w:t>81-89</w:t>
            </w:r>
          </w:p>
        </w:tc>
        <w:tc>
          <w:tcPr>
            <w:tcW w:w="2409" w:type="dxa"/>
            <w:vAlign w:val="center"/>
          </w:tcPr>
          <w:p w:rsidR="00544F11" w:rsidRPr="005263C9" w:rsidRDefault="00544F11" w:rsidP="009E6439">
            <w:pPr>
              <w:jc w:val="center"/>
            </w:pPr>
            <w:r w:rsidRPr="005263C9">
              <w:t>В</w:t>
            </w:r>
          </w:p>
        </w:tc>
        <w:tc>
          <w:tcPr>
            <w:tcW w:w="2464" w:type="dxa"/>
            <w:vAlign w:val="center"/>
          </w:tcPr>
          <w:p w:rsidR="00544F11" w:rsidRPr="005263C9" w:rsidRDefault="00544F11" w:rsidP="009E6439">
            <w:pPr>
              <w:jc w:val="center"/>
            </w:pPr>
            <w:r w:rsidRPr="005263C9">
              <w:t>дуже добре</w:t>
            </w:r>
          </w:p>
        </w:tc>
        <w:tc>
          <w:tcPr>
            <w:tcW w:w="2464" w:type="dxa"/>
            <w:vMerge w:val="restart"/>
            <w:vAlign w:val="center"/>
          </w:tcPr>
          <w:p w:rsidR="00544F11" w:rsidRPr="005263C9" w:rsidRDefault="00544F11" w:rsidP="009E6439">
            <w:pPr>
              <w:jc w:val="center"/>
            </w:pPr>
            <w:r w:rsidRPr="005263C9">
              <w:t>добре</w:t>
            </w:r>
          </w:p>
        </w:tc>
      </w:tr>
      <w:tr w:rsidR="00544F11" w:rsidRPr="005263C9" w:rsidTr="009E6439">
        <w:tc>
          <w:tcPr>
            <w:tcW w:w="2518" w:type="dxa"/>
            <w:vAlign w:val="center"/>
          </w:tcPr>
          <w:p w:rsidR="00544F11" w:rsidRPr="005263C9" w:rsidRDefault="00544F11" w:rsidP="009E6439">
            <w:pPr>
              <w:jc w:val="center"/>
            </w:pPr>
            <w:r w:rsidRPr="005263C9">
              <w:t>71-80</w:t>
            </w:r>
          </w:p>
        </w:tc>
        <w:tc>
          <w:tcPr>
            <w:tcW w:w="2409" w:type="dxa"/>
            <w:vAlign w:val="center"/>
          </w:tcPr>
          <w:p w:rsidR="00544F11" w:rsidRPr="005263C9" w:rsidRDefault="00544F11" w:rsidP="009E6439">
            <w:pPr>
              <w:jc w:val="center"/>
            </w:pPr>
            <w:r w:rsidRPr="005263C9">
              <w:t>С</w:t>
            </w:r>
          </w:p>
        </w:tc>
        <w:tc>
          <w:tcPr>
            <w:tcW w:w="2464" w:type="dxa"/>
            <w:vAlign w:val="center"/>
          </w:tcPr>
          <w:p w:rsidR="00544F11" w:rsidRPr="005263C9" w:rsidRDefault="00544F11" w:rsidP="009E6439">
            <w:pPr>
              <w:jc w:val="center"/>
            </w:pPr>
            <w:r w:rsidRPr="005263C9">
              <w:t>добре</w:t>
            </w:r>
          </w:p>
        </w:tc>
        <w:tc>
          <w:tcPr>
            <w:tcW w:w="2464" w:type="dxa"/>
            <w:vMerge/>
            <w:vAlign w:val="center"/>
          </w:tcPr>
          <w:p w:rsidR="00544F11" w:rsidRPr="005263C9" w:rsidRDefault="00544F11" w:rsidP="009E6439">
            <w:pPr>
              <w:jc w:val="center"/>
              <w:rPr>
                <w:lang w:val="en-US"/>
              </w:rPr>
            </w:pPr>
          </w:p>
        </w:tc>
      </w:tr>
      <w:tr w:rsidR="00544F11" w:rsidRPr="005263C9" w:rsidTr="009E6439">
        <w:tc>
          <w:tcPr>
            <w:tcW w:w="2518" w:type="dxa"/>
            <w:vAlign w:val="center"/>
          </w:tcPr>
          <w:p w:rsidR="00544F11" w:rsidRPr="005263C9" w:rsidRDefault="00544F11" w:rsidP="009E6439">
            <w:pPr>
              <w:jc w:val="center"/>
            </w:pPr>
            <w:r w:rsidRPr="005263C9">
              <w:t>61-70</w:t>
            </w:r>
          </w:p>
        </w:tc>
        <w:tc>
          <w:tcPr>
            <w:tcW w:w="2409" w:type="dxa"/>
            <w:vAlign w:val="center"/>
          </w:tcPr>
          <w:p w:rsidR="00544F11" w:rsidRPr="005263C9" w:rsidRDefault="00544F11" w:rsidP="009E6439">
            <w:pPr>
              <w:jc w:val="center"/>
            </w:pPr>
            <w:r w:rsidRPr="005263C9">
              <w:rPr>
                <w:lang w:val="en-US"/>
              </w:rPr>
              <w:t>D</w:t>
            </w:r>
          </w:p>
        </w:tc>
        <w:tc>
          <w:tcPr>
            <w:tcW w:w="2464" w:type="dxa"/>
            <w:vAlign w:val="center"/>
          </w:tcPr>
          <w:p w:rsidR="00544F11" w:rsidRPr="005263C9" w:rsidRDefault="00544F11" w:rsidP="009E6439">
            <w:pPr>
              <w:jc w:val="center"/>
            </w:pPr>
            <w:r w:rsidRPr="005263C9">
              <w:t>задовільно</w:t>
            </w:r>
          </w:p>
        </w:tc>
        <w:tc>
          <w:tcPr>
            <w:tcW w:w="2464" w:type="dxa"/>
            <w:vMerge w:val="restart"/>
            <w:vAlign w:val="center"/>
          </w:tcPr>
          <w:p w:rsidR="00544F11" w:rsidRPr="005263C9" w:rsidRDefault="00544F11" w:rsidP="009E6439">
            <w:pPr>
              <w:jc w:val="center"/>
            </w:pPr>
            <w:r w:rsidRPr="005263C9">
              <w:t>задовільно</w:t>
            </w:r>
          </w:p>
        </w:tc>
      </w:tr>
      <w:tr w:rsidR="00544F11" w:rsidRPr="005263C9" w:rsidTr="009E6439">
        <w:tc>
          <w:tcPr>
            <w:tcW w:w="2518" w:type="dxa"/>
            <w:vAlign w:val="center"/>
          </w:tcPr>
          <w:p w:rsidR="00544F11" w:rsidRPr="005263C9" w:rsidRDefault="00544F11" w:rsidP="009E6439">
            <w:pPr>
              <w:jc w:val="center"/>
            </w:pPr>
            <w:r w:rsidRPr="005263C9">
              <w:t>51-60</w:t>
            </w:r>
          </w:p>
        </w:tc>
        <w:tc>
          <w:tcPr>
            <w:tcW w:w="2409" w:type="dxa"/>
            <w:vAlign w:val="center"/>
          </w:tcPr>
          <w:p w:rsidR="00544F11" w:rsidRPr="005263C9" w:rsidRDefault="00544F11" w:rsidP="009E6439">
            <w:pPr>
              <w:jc w:val="center"/>
            </w:pPr>
            <w:r w:rsidRPr="005263C9">
              <w:t>Е</w:t>
            </w:r>
          </w:p>
        </w:tc>
        <w:tc>
          <w:tcPr>
            <w:tcW w:w="2464" w:type="dxa"/>
            <w:vAlign w:val="center"/>
          </w:tcPr>
          <w:p w:rsidR="00544F11" w:rsidRPr="005263C9" w:rsidRDefault="00544F11" w:rsidP="009E6439">
            <w:pPr>
              <w:jc w:val="center"/>
            </w:pPr>
            <w:r w:rsidRPr="005263C9">
              <w:t>достатньо</w:t>
            </w:r>
          </w:p>
        </w:tc>
        <w:tc>
          <w:tcPr>
            <w:tcW w:w="2464" w:type="dxa"/>
            <w:vMerge/>
            <w:vAlign w:val="center"/>
          </w:tcPr>
          <w:p w:rsidR="00544F11" w:rsidRPr="005263C9" w:rsidRDefault="00544F11" w:rsidP="009E6439">
            <w:pPr>
              <w:jc w:val="center"/>
              <w:rPr>
                <w:lang w:val="en-US"/>
              </w:rPr>
            </w:pPr>
          </w:p>
        </w:tc>
      </w:tr>
      <w:tr w:rsidR="00544F11" w:rsidRPr="005263C9" w:rsidTr="009E6439">
        <w:tc>
          <w:tcPr>
            <w:tcW w:w="2518" w:type="dxa"/>
            <w:vAlign w:val="center"/>
          </w:tcPr>
          <w:p w:rsidR="00544F11" w:rsidRPr="005263C9" w:rsidRDefault="00544F11" w:rsidP="009E6439">
            <w:pPr>
              <w:jc w:val="center"/>
            </w:pPr>
            <w:r w:rsidRPr="005263C9">
              <w:t>до 51</w:t>
            </w:r>
          </w:p>
        </w:tc>
        <w:tc>
          <w:tcPr>
            <w:tcW w:w="2409" w:type="dxa"/>
            <w:vAlign w:val="center"/>
          </w:tcPr>
          <w:p w:rsidR="00544F11" w:rsidRPr="005263C9" w:rsidRDefault="00544F11" w:rsidP="009E6439">
            <w:pPr>
              <w:jc w:val="center"/>
              <w:rPr>
                <w:lang w:val="en-US"/>
              </w:rPr>
            </w:pPr>
            <w:r w:rsidRPr="005263C9">
              <w:rPr>
                <w:lang w:val="en-US"/>
              </w:rPr>
              <w:t>FX</w:t>
            </w:r>
          </w:p>
        </w:tc>
        <w:tc>
          <w:tcPr>
            <w:tcW w:w="2464" w:type="dxa"/>
            <w:vAlign w:val="center"/>
          </w:tcPr>
          <w:p w:rsidR="00544F11" w:rsidRPr="005263C9" w:rsidRDefault="00544F11" w:rsidP="009E6439">
            <w:pPr>
              <w:jc w:val="center"/>
            </w:pPr>
            <w:r w:rsidRPr="005263C9">
              <w:t>незадовільно з правом перездачі</w:t>
            </w:r>
          </w:p>
        </w:tc>
        <w:tc>
          <w:tcPr>
            <w:tcW w:w="2464" w:type="dxa"/>
            <w:vMerge w:val="restart"/>
            <w:vAlign w:val="center"/>
          </w:tcPr>
          <w:p w:rsidR="00544F11" w:rsidRPr="005263C9" w:rsidRDefault="00544F11" w:rsidP="009E6439">
            <w:pPr>
              <w:jc w:val="center"/>
            </w:pPr>
            <w:r w:rsidRPr="005263C9">
              <w:t>незадовільно</w:t>
            </w:r>
          </w:p>
        </w:tc>
      </w:tr>
      <w:tr w:rsidR="00544F11" w:rsidRPr="005263C9" w:rsidTr="009E6439">
        <w:tc>
          <w:tcPr>
            <w:tcW w:w="2518" w:type="dxa"/>
            <w:vAlign w:val="center"/>
          </w:tcPr>
          <w:p w:rsidR="00544F11" w:rsidRPr="005263C9" w:rsidRDefault="00544F11" w:rsidP="009E6439">
            <w:pPr>
              <w:jc w:val="center"/>
            </w:pPr>
            <w:r w:rsidRPr="005263C9">
              <w:t>до 51</w:t>
            </w:r>
          </w:p>
        </w:tc>
        <w:tc>
          <w:tcPr>
            <w:tcW w:w="2409" w:type="dxa"/>
            <w:vAlign w:val="center"/>
          </w:tcPr>
          <w:p w:rsidR="00544F11" w:rsidRPr="005263C9" w:rsidRDefault="00544F11" w:rsidP="009E6439">
            <w:pPr>
              <w:jc w:val="center"/>
              <w:rPr>
                <w:lang w:val="en-US"/>
              </w:rPr>
            </w:pPr>
            <w:r w:rsidRPr="005263C9">
              <w:rPr>
                <w:lang w:val="en-US"/>
              </w:rPr>
              <w:t>F</w:t>
            </w:r>
          </w:p>
        </w:tc>
        <w:tc>
          <w:tcPr>
            <w:tcW w:w="2464" w:type="dxa"/>
            <w:vAlign w:val="center"/>
          </w:tcPr>
          <w:p w:rsidR="00544F11" w:rsidRPr="005263C9" w:rsidRDefault="00544F11" w:rsidP="009E6439">
            <w:pPr>
              <w:jc w:val="center"/>
            </w:pPr>
            <w:r w:rsidRPr="005263C9">
              <w:t>незадовільно без права перездачі</w:t>
            </w:r>
          </w:p>
        </w:tc>
        <w:tc>
          <w:tcPr>
            <w:tcW w:w="2464" w:type="dxa"/>
            <w:vMerge/>
            <w:vAlign w:val="center"/>
          </w:tcPr>
          <w:p w:rsidR="00544F11" w:rsidRPr="005263C9" w:rsidRDefault="00544F11" w:rsidP="009E6439">
            <w:pPr>
              <w:jc w:val="center"/>
              <w:rPr>
                <w:lang w:val="en-US"/>
              </w:rPr>
            </w:pPr>
          </w:p>
        </w:tc>
      </w:tr>
    </w:tbl>
    <w:p w:rsidR="00544F11" w:rsidRPr="005263C9" w:rsidRDefault="00544F11" w:rsidP="00544F11">
      <w:pPr>
        <w:shd w:val="clear" w:color="auto" w:fill="FFFFFF"/>
        <w:ind w:firstLine="567"/>
        <w:jc w:val="both"/>
        <w:rPr>
          <w:rFonts w:ascii="Times New Roman" w:hAnsi="Times New Roman" w:cs="Times New Roman"/>
          <w:sz w:val="28"/>
          <w:szCs w:val="28"/>
        </w:rPr>
      </w:pPr>
    </w:p>
    <w:p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5263C9">
        <w:rPr>
          <w:rFonts w:ascii="Times New Roman" w:hAnsi="Times New Roman" w:cs="Times New Roman"/>
          <w:b/>
          <w:sz w:val="28"/>
          <w:szCs w:val="28"/>
        </w:rPr>
        <w:t>90-100 балів (відмінно)</w:t>
      </w:r>
      <w:r w:rsidRPr="005263C9">
        <w:rPr>
          <w:rFonts w:ascii="Times New Roman" w:hAnsi="Times New Roman" w:cs="Times New Roman"/>
          <w:sz w:val="28"/>
          <w:szCs w:val="28"/>
        </w:rPr>
        <w:t xml:space="preserve"> - виставляється студенту, який дав повну і</w:t>
      </w:r>
      <w:r w:rsidRPr="00A11749">
        <w:rPr>
          <w:rFonts w:ascii="Times New Roman" w:hAnsi="Times New Roman" w:cs="Times New Roman"/>
          <w:sz w:val="28"/>
          <w:szCs w:val="28"/>
        </w:rPr>
        <w:t xml:space="preserve">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544F11" w:rsidRDefault="00544F11" w:rsidP="00544F11">
      <w:pPr>
        <w:shd w:val="clear" w:color="auto" w:fill="FFFFFF"/>
        <w:spacing w:after="0" w:line="240" w:lineRule="auto"/>
        <w:ind w:firstLine="567"/>
        <w:jc w:val="both"/>
        <w:rPr>
          <w:rFonts w:ascii="Times New Roman" w:hAnsi="Times New Roman" w:cs="Times New Roman"/>
          <w:sz w:val="28"/>
          <w:szCs w:val="28"/>
        </w:rPr>
      </w:pPr>
    </w:p>
    <w:p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t>81-89 балів (дуже добре)</w:t>
      </w:r>
      <w:r w:rsidRPr="00A11749">
        <w:rPr>
          <w:rFonts w:ascii="Times New Roman" w:hAnsi="Times New Roman" w:cs="Times New Roman"/>
          <w:sz w:val="28"/>
          <w:szCs w:val="28"/>
        </w:rPr>
        <w:t xml:space="preserve"> - виставляється студенту, який дав не цілком повну але правильну відповідь на всі питання, що базується на знанні</w:t>
      </w:r>
      <w:r>
        <w:rPr>
          <w:rFonts w:ascii="Times New Roman" w:hAnsi="Times New Roman" w:cs="Times New Roman"/>
          <w:sz w:val="28"/>
          <w:szCs w:val="28"/>
        </w:rPr>
        <w:t xml:space="preserve"> предмету</w:t>
      </w:r>
      <w:r w:rsidRPr="00A11749">
        <w:rPr>
          <w:rFonts w:ascii="Times New Roman" w:hAnsi="Times New Roman" w:cs="Times New Roman"/>
          <w:sz w:val="28"/>
          <w:szCs w:val="28"/>
        </w:rPr>
        <w:t>.</w:t>
      </w:r>
    </w:p>
    <w:p w:rsidR="00544F11" w:rsidRDefault="00544F11" w:rsidP="00544F11">
      <w:pPr>
        <w:shd w:val="clear" w:color="auto" w:fill="FFFFFF"/>
        <w:spacing w:after="0" w:line="240" w:lineRule="auto"/>
        <w:ind w:firstLine="567"/>
        <w:jc w:val="both"/>
        <w:rPr>
          <w:rFonts w:ascii="Times New Roman" w:hAnsi="Times New Roman" w:cs="Times New Roman"/>
          <w:sz w:val="28"/>
          <w:szCs w:val="28"/>
        </w:rPr>
      </w:pPr>
    </w:p>
    <w:p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t>71-80 балів (добре)</w:t>
      </w:r>
      <w:r w:rsidRPr="00A11749">
        <w:rPr>
          <w:rFonts w:ascii="Times New Roman" w:hAnsi="Times New Roman" w:cs="Times New Roman"/>
          <w:sz w:val="28"/>
          <w:szCs w:val="28"/>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544F11" w:rsidRDefault="00544F11" w:rsidP="00544F11">
      <w:pPr>
        <w:shd w:val="clear" w:color="auto" w:fill="FFFFFF"/>
        <w:spacing w:after="0" w:line="240" w:lineRule="auto"/>
        <w:ind w:firstLine="567"/>
        <w:jc w:val="both"/>
        <w:rPr>
          <w:rFonts w:ascii="Times New Roman" w:hAnsi="Times New Roman" w:cs="Times New Roman"/>
          <w:sz w:val="28"/>
          <w:szCs w:val="28"/>
        </w:rPr>
      </w:pPr>
    </w:p>
    <w:p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lastRenderedPageBreak/>
        <w:t>61-70 балів (задовільно)</w:t>
      </w:r>
      <w:r w:rsidRPr="00A11749">
        <w:rPr>
          <w:rFonts w:ascii="Times New Roman" w:hAnsi="Times New Roman" w:cs="Times New Roman"/>
          <w:sz w:val="28"/>
          <w:szCs w:val="28"/>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544F11" w:rsidRDefault="00544F11" w:rsidP="00544F11">
      <w:pPr>
        <w:shd w:val="clear" w:color="auto" w:fill="FFFFFF"/>
        <w:spacing w:after="0" w:line="240" w:lineRule="auto"/>
        <w:ind w:firstLine="567"/>
        <w:jc w:val="both"/>
        <w:rPr>
          <w:rFonts w:ascii="Times New Roman" w:hAnsi="Times New Roman" w:cs="Times New Roman"/>
          <w:sz w:val="28"/>
          <w:szCs w:val="28"/>
        </w:rPr>
      </w:pPr>
    </w:p>
    <w:p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5832A1">
        <w:rPr>
          <w:rFonts w:ascii="Times New Roman" w:hAnsi="Times New Roman" w:cs="Times New Roman"/>
          <w:b/>
          <w:sz w:val="28"/>
          <w:szCs w:val="28"/>
        </w:rPr>
        <w:t>51-60 балів (достатньо)</w:t>
      </w:r>
      <w:r w:rsidRPr="00A11749">
        <w:rPr>
          <w:rFonts w:ascii="Times New Roman" w:hAnsi="Times New Roman" w:cs="Times New Roman"/>
          <w:sz w:val="28"/>
          <w:szCs w:val="28"/>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544F11" w:rsidRDefault="00544F11" w:rsidP="00544F11">
      <w:pPr>
        <w:spacing w:after="0" w:line="240" w:lineRule="auto"/>
        <w:ind w:firstLine="567"/>
        <w:jc w:val="both"/>
        <w:rPr>
          <w:rFonts w:ascii="Times New Roman" w:hAnsi="Times New Roman" w:cs="Times New Roman"/>
          <w:sz w:val="28"/>
          <w:szCs w:val="28"/>
        </w:rPr>
      </w:pPr>
    </w:p>
    <w:p w:rsidR="00544F11" w:rsidRDefault="00544F11" w:rsidP="00544F11">
      <w:pPr>
        <w:spacing w:after="0" w:line="240" w:lineRule="auto"/>
        <w:ind w:firstLine="567"/>
        <w:jc w:val="both"/>
        <w:rPr>
          <w:rFonts w:ascii="Times New Roman" w:hAnsi="Times New Roman" w:cs="Times New Roman"/>
          <w:sz w:val="28"/>
          <w:szCs w:val="28"/>
        </w:rPr>
      </w:pPr>
      <w:r w:rsidRPr="005832A1">
        <w:rPr>
          <w:rFonts w:ascii="Times New Roman" w:hAnsi="Times New Roman" w:cs="Times New Roman"/>
          <w:b/>
          <w:sz w:val="28"/>
          <w:szCs w:val="28"/>
        </w:rPr>
        <w:t>0-50 балів (незадовільно)</w:t>
      </w:r>
      <w:r w:rsidRPr="00A11749">
        <w:rPr>
          <w:rFonts w:ascii="Times New Roman" w:hAnsi="Times New Roman" w:cs="Times New Roman"/>
          <w:sz w:val="28"/>
          <w:szCs w:val="28"/>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D9244A" w:rsidRPr="00D9244A" w:rsidRDefault="00D9244A" w:rsidP="00D9244A">
      <w:pPr>
        <w:pStyle w:val="ListParagraph"/>
        <w:numPr>
          <w:ilvl w:val="1"/>
          <w:numId w:val="9"/>
        </w:numPr>
        <w:spacing w:after="0"/>
        <w:jc w:val="center"/>
        <w:rPr>
          <w:b/>
          <w:sz w:val="28"/>
          <w:szCs w:val="28"/>
        </w:rPr>
      </w:pPr>
      <w:r w:rsidRPr="00D9244A">
        <w:rPr>
          <w:b/>
          <w:sz w:val="28"/>
          <w:szCs w:val="28"/>
        </w:rPr>
        <w:t>Нормативно-правові акти:</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Цивільний кодекс України.</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Господарський кодекс України.</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Закон України від 17. 09. 2008р. "Про акціонерні товариства". Відомості Верховної Ради України. - 2008.- № 50-51. - Ст. 384</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Закон України від 23.02.2006р. "Про цінні папери та фондовий ринок". Відомості Верховної Ради України. - 2006.- №31. - Ст. 268</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Закон України від  10.12.97. “Про Національну депозитарну систему та особливості електронного обігу цінних паперів” (із змінами і доповненнями) // Відомості Верховної Ради України. - 1998. - №15 </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Закон України від 18.09.91. "Про інвестиційну діяльність" (із змінами і доповненнями)// Відомості Верховної Ради України. - 1991. - №47</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Закон України від 07.03.96. "Про страхування" // (із змінами і доповненнями).Відомості Верховної Ради України. - 1996. - №18 </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Закон України від 19.09.91. "Про господарські товариства" (із змінами і доповненнями)// Відомості Верховної Ради України. - 1991. - №49</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Закон України від 25.02.94. "Про заставу" (із змінами і доповненнями)// Відомості Верховної Ради України. - 1992. - №47.</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Закон України від 06.03.92. "Про приватизаційні папери” (із змінами і доповненнями)// Відомості Верховної Ради України. - 1992. - №26.</w:t>
      </w:r>
    </w:p>
    <w:p w:rsidR="00D9244A" w:rsidRPr="007E21AA" w:rsidRDefault="00D9244A" w:rsidP="00D9244A">
      <w:pPr>
        <w:widowControl w:val="0"/>
        <w:numPr>
          <w:ilvl w:val="0"/>
          <w:numId w:val="14"/>
        </w:numPr>
        <w:tabs>
          <w:tab w:val="clear" w:pos="720"/>
          <w:tab w:val="num" w:pos="567"/>
          <w:tab w:val="num" w:pos="851"/>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Закон України від 19.06.92. "Про приватизацію державного житлового фонду" (із змінами і доповненнями)// Відомості Верховної Ради України. - 1992. - №36.</w:t>
      </w:r>
    </w:p>
    <w:p w:rsidR="00D9244A" w:rsidRPr="007E21AA" w:rsidRDefault="00D9244A" w:rsidP="00D9244A">
      <w:pPr>
        <w:widowControl w:val="0"/>
        <w:numPr>
          <w:ilvl w:val="0"/>
          <w:numId w:val="14"/>
        </w:numPr>
        <w:tabs>
          <w:tab w:val="clear" w:pos="720"/>
          <w:tab w:val="num" w:pos="567"/>
          <w:tab w:val="left" w:pos="851"/>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Закон України від 30.10.96. “Про    державне    регулювання    ринку    цінних паперів“ ( із змінами і доповненнями)// Відомості Верховної Ради України. -1996. -№51. - Ст. 292</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Закон України від 05.06.2003. “Про іпотеку" // Відомості Верховної Ради України. </w:t>
      </w:r>
      <w:r w:rsidRPr="007E21AA">
        <w:rPr>
          <w:rFonts w:ascii="Times New Roman" w:eastAsia="Times New Roman" w:hAnsi="Times New Roman"/>
          <w:sz w:val="28"/>
          <w:szCs w:val="28"/>
          <w:lang w:eastAsia="ru-RU"/>
        </w:rPr>
        <w:t xml:space="preserve">2003. -  №38. - Ст. 313. </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Закон України від 19.06.2003. "Про іпотечне кредитування, операції з консолідованим іпотечним боргом та іпотечні сертифікати". Відомості Верховної Ради України.  2004. - №1.  Ст. 1. </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lastRenderedPageBreak/>
        <w:t xml:space="preserve">Закон України від 15.03.2001. "Про інститути спільного інвестування (пайові та корпоративні інвестиційні фонди)"// </w:t>
      </w:r>
      <w:r w:rsidRPr="007E21AA">
        <w:rPr>
          <w:rFonts w:ascii="Times New Roman" w:eastAsia="Times New Roman" w:hAnsi="Times New Roman"/>
          <w:sz w:val="28"/>
          <w:szCs w:val="28"/>
          <w:lang w:eastAsia="ru-RU"/>
        </w:rPr>
        <w:t xml:space="preserve">Відомості Верховної Ради України. </w:t>
      </w:r>
      <w:r w:rsidRPr="007E21AA">
        <w:rPr>
          <w:rFonts w:ascii="Times New Roman" w:eastAsia="MS Mincho" w:hAnsi="Times New Roman"/>
          <w:sz w:val="28"/>
          <w:szCs w:val="28"/>
          <w:lang w:eastAsia="ru-RU"/>
        </w:rPr>
        <w:t xml:space="preserve"> 2001.- №21. Ст. 103.</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Закон України від 05.04.2001. “Про обіг векселів в Україні”. Відомості Верховної Ради України. 2001.- №24.- Ст. 128.</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Закон України від 22.12.2005 р. “Про іпотечні облігації” – Офіційний вісник України. 2006, № 3.</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 Закон України від 19.06. 2003 р “Про іпотечне кредитування, операції з консолідованим іпотечним боргом та іпотечні сертифікати” //Відомості Верховної Ради України. 2004.- №1 - Ст. 1.</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Закон України від 19.06.2003 р. “Про забезпечення вимог кредиторів і реєстрацію обтяжень”// Відомості Верховної Ради України. 2004. - № 31. Ст. 1.</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 Закон України від 01.07. 2004 р. “Про державну реєстрацію речових прав на нерухоме майно та їх обмежень”// Відомості Верховної Ради України. 2004. - №51. Ст. 553.</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 Закон України від 02.09.1993 р. “Про нотаріат”// Відомості Верховної Ради України. 1993. - № 39.- Ст. 383.</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Закон України від 22.11.2002. "Про приєднання України до Міжнародної конвенції про морські застави та іпотеки 1993 року"//</w:t>
      </w:r>
      <w:r w:rsidRPr="007E21AA">
        <w:rPr>
          <w:rFonts w:ascii="Times New Roman" w:eastAsia="Times New Roman" w:hAnsi="Times New Roman"/>
          <w:sz w:val="28"/>
          <w:szCs w:val="28"/>
          <w:lang w:eastAsia="ru-RU"/>
        </w:rPr>
        <w:t xml:space="preserve"> Відомості Верховної Ради України. 2003. - №2.</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Times New Roman" w:hAnsi="Times New Roman"/>
          <w:sz w:val="28"/>
          <w:szCs w:val="28"/>
          <w:lang w:eastAsia="ru-RU"/>
        </w:rPr>
        <w:t>Закон України “Про банки і банківську діяльності”// Відомості Верховної Ради України 2001.- № 5-6 Ст. 30.</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Times New Roman" w:hAnsi="Times New Roman"/>
          <w:sz w:val="28"/>
          <w:szCs w:val="28"/>
          <w:lang w:eastAsia="ru-RU"/>
        </w:rPr>
        <w:t>Закон України від 19 червня 2003 р. ”Про фінансово - кредитні механізми і управління майном при будівництві житла та операціях з нерухомістю. Відомості Верховної Ради України 2003. - №52. Ст. 377.</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Указ Президента України від 08.07.98. "Про Фонд захисту громадян-інвесторів на фондовому ринку"// Урядовий кур'єр, 1998, 16 липня.</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Декрет Кабінету Міністрів від 17.03.93. "Про довірчі товариства" (із змінами та доповненнями" //Відомості Верховної Ради України. -1993. -№19. - Ст. 207.</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Концепція функціонування та розвитку фондового ринку в Україні (із змінами і доповненнями) //Відомості Верховної Ради України. - 1995. - №33. - Ст. 257</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Положення "Про Державну комісію з цінних паперів та фондового ринку". Затверджено Указом Президента України від 14.02.97. // Урядовий кур`єр, 1997, 20 лютого.</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Положення "Про функціонування фондових бірж" Затв. рішенням ДКЦПФР 19.12.2006 /Оф. Вісник України 2007 р. №5 ст.186.</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Положення "Про порядок реєстрації випуску акцій" Затв. рішенням ДКЦПФР 26.04.2007 /Оф. Вісник України 2007 р. №44 ст.1826.</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Постанова Кабінету Міністрів України “Про затвердження Тимчасового порядку державної реєстрації іпотек” від 31.03.2004 р. ОВ 2004, № 13. Ст.896.</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Рішення Державної комісії з цінних паперів та фондового ринку “Про </w:t>
      </w:r>
      <w:r w:rsidRPr="007E21AA">
        <w:rPr>
          <w:rFonts w:ascii="Times New Roman" w:eastAsia="Times New Roman" w:hAnsi="Times New Roman"/>
          <w:sz w:val="28"/>
          <w:szCs w:val="28"/>
          <w:lang w:eastAsia="ru-RU"/>
        </w:rPr>
        <w:lastRenderedPageBreak/>
        <w:t>стандартну (типову) форму бланка заставної” від 04.09.2003 р. – Офіційний вісник України, 2003, № 40, ст. 2119.</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Рішення Державної комісії з цінних паперів та фондового ринку “Про затвердження Положення про порядок ведення реєстру забезпечення іпотечних сертифікатів та надання регулярної інформації” від о4.10.2005 р. – Офіційний вісник України, 2005, № 44, ст. 2777.</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Рішення Державної комісії з цінних паперів та фондового ринку “Про затвердження Положення про порядок реєстрації випуску сертифікатів фонду операціїй з нерухомістю, що випускаються в бездокументарній формі, інформації про їх випуск та проспекту емісії” від 04.10.2005 р. – Офіційний вісник України, 2005, № 44, ст. 2778.    </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Рішення Державної комісії з цінних паперів та фондового ринку “Про затвердження Положення про порядок реєстрації випуску іпотечних сертифікатів, що випускаються в бездокументарній формі, інформації про їх випуск та звіту про підсумки випуску іпотечних сертифікатів” від 21.03.2006 р. – Цінні папери України, 2006, № 17.</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 xml:space="preserve">Розпорядження Державної комісії з регулювання ринків фінансових послуг “Про затвердження Положення про встановлення обмежень на суміщення діяльності фінансових установ з надання певних  видів фінансових послуг” від 08.07.2004 р. – Офіційний вісник України, 2004, № 30 (частина 2), ст. 2047. </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Розпорядження Державної комісії з регулювання ринків фінансових послуг “Про затвердження  Ліцензійних умов провадження діяльності із залучення коштів фізичних осіб – установників управління майном для фінансування об’єктів будівництва та/або здійснення операцій з нерухомістю” від 24.06.2004 – Офіційний вісник України, 2004, № 30 (частина 2), ст. 2046.</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Положення про організаційно оформлені позабіржові торговельно-інформаційні системи. Затверджено наказом ДКЦПФР від 23.12.96.</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Положення “Про порядок проведення банками операцій з векселями” //Затв. Постановою Правління НБУ від 16.12.2002 р. № 508.</w:t>
      </w:r>
    </w:p>
    <w:p w:rsidR="00D9244A" w:rsidRPr="007E21AA" w:rsidRDefault="00D9244A" w:rsidP="00D9244A">
      <w:pPr>
        <w:widowControl w:val="0"/>
        <w:numPr>
          <w:ilvl w:val="0"/>
          <w:numId w:val="14"/>
        </w:numPr>
        <w:tabs>
          <w:tab w:val="clear" w:pos="720"/>
          <w:tab w:val="num" w:pos="567"/>
        </w:tabs>
        <w:spacing w:after="0" w:line="240" w:lineRule="auto"/>
        <w:ind w:left="567" w:hanging="567"/>
        <w:jc w:val="both"/>
        <w:rPr>
          <w:rFonts w:ascii="Times New Roman" w:eastAsia="Times New Roman" w:hAnsi="Times New Roman"/>
          <w:sz w:val="28"/>
          <w:szCs w:val="28"/>
          <w:lang w:eastAsia="ru-RU"/>
        </w:rPr>
      </w:pPr>
      <w:r w:rsidRPr="007E21AA">
        <w:rPr>
          <w:rFonts w:ascii="Times New Roman" w:eastAsia="Times New Roman" w:hAnsi="Times New Roman"/>
          <w:sz w:val="28"/>
          <w:szCs w:val="28"/>
          <w:lang w:eastAsia="ru-RU"/>
        </w:rPr>
        <w:t>Інструкція про порядок вчинення нотаріальних дій нотаріусами України. Затв. наказом Міністерства юстиції України від 03.03.2004. - Офіційний вісник України. 2004, №10, ст. 639.</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 Положення про порядок розміщення, обігу та викупу цінних паперів інституту спільного інвестування. Затв. рішенням Державної комісії з цінних паперів та фондового ринку від 9 січня 2003 р. N 3 // Офіційний Вісник України, -2003, -№6. – Ст. 270.</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 Положення про реєстрацію регламенту інститутів спільного інвестування та ведення Єдиного державного реєстру інститутів спільного інвестування. Затв. рішенням Державної комісії з цінних паперів та фондового ринку N 197 від 6 липня 2002 р.// Офіційний Вісник України, -2002, - № 33. –Ст. 1549. </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Положення про порядок реєстрації випуску акцій відкритих акціонерних товариств під час створення підприємств. Затв. рішенням Державної </w:t>
      </w:r>
      <w:r w:rsidRPr="007E21AA">
        <w:rPr>
          <w:rFonts w:ascii="Times New Roman" w:eastAsia="MS Mincho" w:hAnsi="Times New Roman"/>
          <w:sz w:val="28"/>
          <w:szCs w:val="28"/>
          <w:lang w:eastAsia="ru-RU"/>
        </w:rPr>
        <w:lastRenderedPageBreak/>
        <w:t>комісії з цінних паперів та фондового ринку № 1027 від 19 жовтня 2006 року.</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Положення про порядок розрахунків з акціонерами корпоративного інвестиційного фонду при розміщенні акцій шляхом приватної пропозиції. Затв. рішенням ДКЦПФР № 109 від 16 березня 2005 року. // Офіційний Вісник України, - 2005, -№ 16. – Ст. 870.</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Положення про порядок вилучення корпоративного інвестиційного фонду з Єдиного державного реєстру інститутів спільного інвестування. Затв. рішенням ДКЦПФР № 106 від 16 березня 2005 року. // Офіційний Вісник України, - 2005, - 16. – Ст.867.</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Положення про саморегулівну організацію ринку цінних паперів. Затв. рішенням Державної комісії з цінних паперів та фондового ринку від 23 грудня 1996 р.(в редакції рішення Державної комісії з цінних паперів та фондового ринку від 4.12.2005, № Z 1417-05.</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Положення про порядок ведення реєстрів власників іменних цінних паперів. Затв. рішенням Державної комісії з цінних паперів та фондового ринку від 17.10.2006, №1000. </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Положення про порядок реєстрації випуску інвестиційних сертифікатів пайового інвестиційного фонду при їх розміщенні шляхом прилюдної пропозиції. Затв. рішенням ДКЦПФР №1485 від 27.06.2007 р. року//Офіційний вісник України, - 2007, - №69. – Ст. 114.</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Положення про компанію з управління активами ІСІ та юридичних осіб, що здійснюють професійну діяльність з управління активами пенсійних фондів. Затв. рішенням ДКЦПФР №380 від 08.09.2004 року. //Офіційний вісник України, - 2004, - №42. – Ст. 242.</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Порядок формування єдиного інформаційного масиву даних про емітентів цінних паперів. Затв. рішенням Державної комісії з цінних паперів та фондового ринку від 27 травня 2003 р. №233.</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Ліцензійні умови провадження професійної діяльності на ринку цінних паперів а саме діяльності з ведення реєстру власників іменних цінних паперів. Затв. Рішенням ДКЦПФР від 26.05.2006 р. №349.</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Правила здійснення торговцями цінними паперами комерційної та комісійної діяльності по цінних паперах. Затв. наказом ДКЦПФР № 331 від 23.12.1996.</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Правила випуску та обігу фондових деривативів. Затв. рішенням ДКЦПФР № 13 від 24.06.1997.</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Положення про сертифікацію осіб, що здійснюють професійну діяльність з цінними паперами в Україні. Затв. рішенням ДКЦПФР № 93 від 29.07.1998.</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Положення про діяльність саморегулівної організації ринку цінних паперів, яка об’єднує  компанії з управління активами. Затв. рішенням ДКЦПФР № 415 від 29 вересня 2004 року. </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Положення про порядок збільшення (зменшення) розміру статутного фонду акціонерного товариства (у новій редакції). Затв. рішенням ДКЦПФР № 158 від 16 жовтня 2000.</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lastRenderedPageBreak/>
        <w:t>Положення про порядок подання інформації компанією з управління активами про результати діяльності інститутів спільного інвестування (пайових та корпоративних інвестиційних фондів). Затв. рішенням ДКЦПФР № 216 від 1 серпня 2002.</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 Порядок формуваня та ведення державного реєстру фінансових установ, які надають фінансові послуги на ринку цінних паперів. Затв. рішенням ДКЦПФР № 296 від 14.07.2004.</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 Розпорядження Кабінету Міністів України “Про затвердження плану заходів з реалізації Основних напрямів розвитку фондового ринку України на 2006-2010 роки” від 7 березня 2006 р. №131-р.</w:t>
      </w:r>
    </w:p>
    <w:p w:rsidR="00D9244A" w:rsidRPr="007E21AA" w:rsidRDefault="00D9244A" w:rsidP="00D9244A">
      <w:pPr>
        <w:numPr>
          <w:ilvl w:val="0"/>
          <w:numId w:val="14"/>
        </w:numPr>
        <w:tabs>
          <w:tab w:val="clear" w:pos="720"/>
          <w:tab w:val="num" w:pos="567"/>
        </w:tabs>
        <w:spacing w:after="0" w:line="240" w:lineRule="auto"/>
        <w:ind w:left="567" w:hanging="567"/>
        <w:jc w:val="both"/>
        <w:rPr>
          <w:rFonts w:ascii="Times New Roman" w:eastAsia="MS Mincho" w:hAnsi="Times New Roman"/>
          <w:sz w:val="28"/>
          <w:szCs w:val="28"/>
          <w:lang w:eastAsia="ru-RU"/>
        </w:rPr>
      </w:pPr>
      <w:r w:rsidRPr="007E21AA">
        <w:rPr>
          <w:rFonts w:ascii="Times New Roman" w:eastAsia="MS Mincho" w:hAnsi="Times New Roman"/>
          <w:sz w:val="28"/>
          <w:szCs w:val="28"/>
          <w:lang w:eastAsia="ru-RU"/>
        </w:rPr>
        <w:t xml:space="preserve"> Директива 2001/34/ЄС  Європейського Парламенту і Ради  “Про допуск цінних паперів до офіційного лістингу на фондовій біржі і про інформацію, що повинна буи опублікована про ці цінні папери” від 28 травня 2001 року.</w:t>
      </w:r>
    </w:p>
    <w:p w:rsidR="00D9244A" w:rsidRDefault="00D9244A" w:rsidP="00544F11">
      <w:pPr>
        <w:spacing w:after="0" w:line="240" w:lineRule="auto"/>
        <w:ind w:firstLine="567"/>
        <w:jc w:val="both"/>
        <w:rPr>
          <w:rFonts w:ascii="Times New Roman" w:hAnsi="Times New Roman" w:cs="Times New Roman"/>
          <w:sz w:val="28"/>
          <w:szCs w:val="28"/>
        </w:rPr>
      </w:pPr>
    </w:p>
    <w:p w:rsidR="00544F11" w:rsidRPr="009D5E98" w:rsidRDefault="00544F11" w:rsidP="00544F11">
      <w:pPr>
        <w:spacing w:after="0" w:line="240" w:lineRule="auto"/>
        <w:rPr>
          <w:rFonts w:ascii="Times New Roman" w:hAnsi="Times New Roman" w:cs="Times New Roman"/>
          <w:b/>
          <w:caps/>
          <w:sz w:val="28"/>
          <w:szCs w:val="28"/>
        </w:rPr>
      </w:pPr>
    </w:p>
    <w:p w:rsidR="00D9244A" w:rsidRPr="00D9244A" w:rsidRDefault="00D9244A" w:rsidP="00D9244A">
      <w:pPr>
        <w:pStyle w:val="ListParagraph"/>
        <w:numPr>
          <w:ilvl w:val="1"/>
          <w:numId w:val="9"/>
        </w:numPr>
        <w:tabs>
          <w:tab w:val="num" w:pos="567"/>
        </w:tabs>
        <w:spacing w:after="0"/>
        <w:jc w:val="center"/>
        <w:rPr>
          <w:b/>
          <w:sz w:val="28"/>
          <w:szCs w:val="28"/>
        </w:rPr>
      </w:pPr>
      <w:r w:rsidRPr="00D9244A">
        <w:rPr>
          <w:b/>
          <w:sz w:val="28"/>
          <w:szCs w:val="28"/>
        </w:rPr>
        <w:t>Базова література:</w:t>
      </w:r>
    </w:p>
    <w:p w:rsidR="00D9244A" w:rsidRPr="00340799" w:rsidRDefault="00D9244A" w:rsidP="00D9244A">
      <w:pPr>
        <w:pStyle w:val="Numerik1"/>
        <w:widowControl w:val="0"/>
        <w:numPr>
          <w:ilvl w:val="0"/>
          <w:numId w:val="12"/>
        </w:numPr>
        <w:tabs>
          <w:tab w:val="clear" w:pos="0"/>
          <w:tab w:val="clear" w:pos="360"/>
          <w:tab w:val="num" w:pos="567"/>
        </w:tabs>
        <w:spacing w:after="0" w:line="276" w:lineRule="auto"/>
        <w:ind w:left="567" w:hanging="567"/>
        <w:rPr>
          <w:rFonts w:ascii="Times New Roman" w:hAnsi="Times New Roman"/>
          <w:sz w:val="28"/>
          <w:szCs w:val="28"/>
          <w:lang w:val="uk-UA"/>
        </w:rPr>
      </w:pPr>
      <w:r w:rsidRPr="00340799">
        <w:rPr>
          <w:rFonts w:ascii="Times New Roman" w:hAnsi="Times New Roman"/>
          <w:sz w:val="28"/>
          <w:szCs w:val="28"/>
          <w:lang w:val="uk-UA"/>
        </w:rPr>
        <w:t>Агарков М. Учение о ценных бумагах. М., 1993.</w:t>
      </w:r>
    </w:p>
    <w:p w:rsidR="00D9244A" w:rsidRPr="00340799" w:rsidRDefault="00D9244A" w:rsidP="00D9244A">
      <w:pPr>
        <w:pStyle w:val="Numerik1"/>
        <w:widowControl w:val="0"/>
        <w:numPr>
          <w:ilvl w:val="0"/>
          <w:numId w:val="12"/>
        </w:numPr>
        <w:tabs>
          <w:tab w:val="clear" w:pos="0"/>
          <w:tab w:val="clear" w:pos="360"/>
          <w:tab w:val="num" w:pos="567"/>
        </w:tabs>
        <w:spacing w:after="0" w:line="276" w:lineRule="auto"/>
        <w:ind w:left="567" w:hanging="567"/>
        <w:rPr>
          <w:rFonts w:ascii="Times New Roman" w:hAnsi="Times New Roman"/>
          <w:sz w:val="28"/>
          <w:szCs w:val="28"/>
          <w:lang w:val="uk-UA"/>
        </w:rPr>
      </w:pPr>
      <w:r w:rsidRPr="00340799">
        <w:rPr>
          <w:rFonts w:ascii="Times New Roman" w:hAnsi="Times New Roman"/>
          <w:sz w:val="28"/>
          <w:szCs w:val="28"/>
          <w:lang w:val="uk-UA"/>
        </w:rPr>
        <w:t xml:space="preserve">Алексеев М.Ю. Рынок ценных бумаг. М., Финансы и статистика. -1992. </w:t>
      </w:r>
    </w:p>
    <w:p w:rsidR="00D9244A" w:rsidRPr="00340799" w:rsidRDefault="00D9244A" w:rsidP="00D9244A">
      <w:pPr>
        <w:pStyle w:val="Numerik1"/>
        <w:widowControl w:val="0"/>
        <w:numPr>
          <w:ilvl w:val="0"/>
          <w:numId w:val="12"/>
        </w:numPr>
        <w:tabs>
          <w:tab w:val="clear" w:pos="0"/>
          <w:tab w:val="clear" w:pos="360"/>
          <w:tab w:val="num" w:pos="567"/>
        </w:tabs>
        <w:spacing w:after="0" w:line="276" w:lineRule="auto"/>
        <w:ind w:left="567" w:hanging="567"/>
        <w:rPr>
          <w:rFonts w:ascii="Times New Roman" w:hAnsi="Times New Roman"/>
          <w:sz w:val="28"/>
          <w:szCs w:val="28"/>
          <w:lang w:val="uk-UA"/>
        </w:rPr>
      </w:pPr>
      <w:r w:rsidRPr="00340799">
        <w:rPr>
          <w:rFonts w:ascii="Times New Roman" w:hAnsi="Times New Roman"/>
          <w:sz w:val="28"/>
          <w:szCs w:val="28"/>
          <w:lang w:val="uk-UA"/>
        </w:rPr>
        <w:t>Кравченко Ю.Я.Рынок ценных бумаг: Курс лекций. –К.:ВИРА-Р, 2002,- 426с.</w:t>
      </w:r>
    </w:p>
    <w:p w:rsidR="00D9244A" w:rsidRPr="00340799" w:rsidRDefault="00D9244A" w:rsidP="00D9244A">
      <w:pPr>
        <w:pStyle w:val="Numerik1"/>
        <w:widowControl w:val="0"/>
        <w:numPr>
          <w:ilvl w:val="0"/>
          <w:numId w:val="12"/>
        </w:numPr>
        <w:tabs>
          <w:tab w:val="clear" w:pos="0"/>
          <w:tab w:val="clear" w:pos="360"/>
          <w:tab w:val="num" w:pos="567"/>
        </w:tabs>
        <w:spacing w:after="0" w:line="276" w:lineRule="auto"/>
        <w:ind w:left="567" w:hanging="567"/>
        <w:rPr>
          <w:rFonts w:ascii="Times New Roman" w:hAnsi="Times New Roman"/>
          <w:sz w:val="28"/>
          <w:szCs w:val="28"/>
          <w:lang w:val="uk-UA"/>
        </w:rPr>
      </w:pPr>
      <w:r w:rsidRPr="00340799">
        <w:rPr>
          <w:rFonts w:ascii="Times New Roman" w:hAnsi="Times New Roman"/>
          <w:sz w:val="28"/>
          <w:szCs w:val="28"/>
          <w:lang w:val="uk-UA"/>
        </w:rPr>
        <w:t>Кузнецова Н.С., Назарчук І.Р. Ринок цінних паперів в Україні: правові основи формування та функціонування. К.: Юрінком. -1998.</w:t>
      </w:r>
    </w:p>
    <w:p w:rsidR="00D9244A" w:rsidRPr="00340799" w:rsidRDefault="00D9244A" w:rsidP="00D9244A">
      <w:pPr>
        <w:tabs>
          <w:tab w:val="num" w:pos="567"/>
          <w:tab w:val="left" w:pos="851"/>
        </w:tabs>
        <w:spacing w:after="0"/>
        <w:ind w:left="567" w:hanging="567"/>
        <w:jc w:val="center"/>
        <w:rPr>
          <w:rFonts w:ascii="Times New Roman" w:eastAsia="Times New Roman" w:hAnsi="Times New Roman"/>
          <w:b/>
          <w:bCs/>
          <w:sz w:val="28"/>
          <w:szCs w:val="28"/>
          <w:lang w:eastAsia="ru-RU"/>
        </w:rPr>
      </w:pPr>
      <w:r w:rsidRPr="00340799">
        <w:rPr>
          <w:rFonts w:ascii="Times New Roman" w:hAnsi="Times New Roman"/>
          <w:b/>
          <w:bCs/>
          <w:sz w:val="28"/>
          <w:szCs w:val="28"/>
        </w:rPr>
        <w:t>Допоміжна література:</w:t>
      </w:r>
      <w:r w:rsidRPr="00340799">
        <w:rPr>
          <w:rFonts w:ascii="Times New Roman" w:eastAsia="Times New Roman" w:hAnsi="Times New Roman"/>
          <w:b/>
          <w:bCs/>
          <w:sz w:val="28"/>
          <w:szCs w:val="28"/>
          <w:lang w:eastAsia="ru-RU"/>
        </w:rPr>
        <w:t xml:space="preserve"> </w:t>
      </w:r>
    </w:p>
    <w:p w:rsidR="00D9244A" w:rsidRPr="00340799" w:rsidRDefault="00D9244A" w:rsidP="00D9244A">
      <w:pPr>
        <w:numPr>
          <w:ilvl w:val="0"/>
          <w:numId w:val="12"/>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Агарков М. Учение о ценных бумагах. М., 1993.</w:t>
      </w:r>
    </w:p>
    <w:p w:rsidR="00D9244A" w:rsidRPr="00340799" w:rsidRDefault="00D9244A" w:rsidP="00D9244A">
      <w:pPr>
        <w:numPr>
          <w:ilvl w:val="0"/>
          <w:numId w:val="12"/>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 xml:space="preserve">Алексеев М.Ю. Рынок ценных бумаг. М., Финансы и статистика. -1992. </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Алехин Б.И. Рынок ценных бумаг. Введение в фондовые операции. Самара, 1992.</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Баран С.М. Курс вексельного права. Спб. 1893.</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Бервено С.Н., Яроцький В.Л. Правове регулювання вексельного обігу в Україні. – Харків: Право. 2001.-512 с.</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Бєлов В.А. Бездокументарные ценные бумаги. Научно-практический очерк. – М.: ЮрИнфор, 2001. – 106 с.</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Вайян Е. Ринок цінних паперів (Європі) //Кур”єр ЮНЕСКО. – 1997. – Січень. – С.31-39.</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Введение в рынок ценных бумаг. Колесник В.В. - Киев., АЛД. -1996.</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Демківський А. Вексель, його форми та функції в ринковій економіці. Банківська справа. -1996. -№5.</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Демківський А. Сучасний вексельний обіг. К., 1998.</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Доценко-Білоус Н. Договори доручення та комісії в діяльності торговців цінними паперами. //Цінні папери України. 2005,</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lastRenderedPageBreak/>
        <w:t>Доценко-Білоус Н. Сертифікати ФОН: від ілюзій до розчарувань. – Цінні папери України, 2005, №11</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Доценко-Білоус Н. Судова практика на ринку цінних паперів. // Цінні папери України. 2005, № 28, с. 2-5.</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Дробышев   П.   Традиции   и   парадоксы   вексельного обращения. М., 1996.</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Жуков Е.Ф. Ценные бумаги и фондовые рынки. М. -Банки и биржи. -1995.</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Захарьин В. Всё о вексели. М., 1998.</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Казанцев А. Вексель в вопросах и ответах. М., 1997.</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Кейзер Т.Акционерные общества по гражданскому праву Нидерландов. //Цивилистические записки: Межвуз. Сборник науч. Трудов. – М.: Статут, 2001.-С. 346-350.</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Кещян В.Г. Биржевой рынок: Страницы истории и становления в современных условиях. – М.: РЭА, 1996.-351 с.</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Корнєва О. Вексель як один з способів подолання платіжної кризи. Економіка України. -1995. -№4.</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Косова Т.Д. Становлення інституціональних інвесторів в Україні: проблеми теорії та практики: Монографія / НАН України. Інститут економіки промисловості. – Донецьк, 2004. –С.150-155.</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Кравець В. Переказний вексель. Проблема неплатежів. -Банківська справа. -1998. -№1.</w:t>
      </w:r>
    </w:p>
    <w:p w:rsidR="00D9244A" w:rsidRPr="00340799" w:rsidRDefault="00D9244A" w:rsidP="00D9244A">
      <w:pPr>
        <w:numPr>
          <w:ilvl w:val="0"/>
          <w:numId w:val="12"/>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Кравченко Ю.Я.Рынок ценных бумаг: Курс лекций. –К.:ВИРА-Р, 2002,- 426с.</w:t>
      </w:r>
    </w:p>
    <w:p w:rsidR="00D9244A" w:rsidRPr="00340799" w:rsidRDefault="00D9244A" w:rsidP="00D9244A">
      <w:pPr>
        <w:numPr>
          <w:ilvl w:val="0"/>
          <w:numId w:val="12"/>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Кузнецова Н.С., Назарчук І.Р. Ринок цінних паперів в Україні: правові основи формування та функціонування. К.: Юрінком. -1998.</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Луць В.В, Сивий Р.Б., Яворська О.С., Акціонерне право: Навчальний посібник. – К.: Концерн «Видавничий дім «Ін Юре»,2004. – 256с.</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Мельник В. Ринок цінних паперів. К., 1998.</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Милейко Я. Поплюймо А. Іпотечні цінні папери. – Цінні папери України, 2004, №31</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Милейко Я. Поплюймо А. Світовий іпотечний ринок: досвід, накопичений роками – Цінні папери України, 2006, №1</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 xml:space="preserve">Миркин Я.М. Ценные бумаги и фондовый рынок. М., 1995. </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Мозговий О.М. Фондовий ринок України. -Фінанси України. -1996.</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Мороз А.М. Банківська енциклопедія. К., 1993.</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Мороз Ю. Вексельное дело. К., 1996.</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Оскольський В.В. Ринок цінних паперів України: проблеми функціонування і розвитку. -К. -КСУ. -1996.</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 xml:space="preserve">Остапенко В. Акционерное дело и ценные бумаги. М., 1992. </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Охріменко О. Проблеми випуску сертифікатів ФОН. Цінні папери України, 2006, №2</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Петруня Ю.Є. Непрофесійні суб’єкти ринку акцій України. – К.: “Знання”, 1999.-262 с.</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Рєзанова Н.С. Фінанси закордонних корпорацій /Під ред. проф. В.М.Федосова. –К.: Либідь, 1993. –208 с.</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lastRenderedPageBreak/>
        <w:t>Румянцев Сергый. Перспективи розвитку ІВІ // Цінні папери України, - 26 січня 2006 р. - № 3 (395). – С.14.</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Сіржук Роман. Стан та перспективи розвитку ІСІ. //Цінні папери України. – 24 червня 2004 р. -№25 (313). – С.7.</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Спасибо-Фатеєва И.В. Акционерные общества: корпоративные правоотношения, - Харьков: Право, 1998. –256 с.</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Фельдман А.В. Основы рынка производных ценных бумаг. М., 1996.</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 xml:space="preserve">Фінанси зарубіжніх корпорацій. Під ред. Федосова В.М. К., 1993. </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Фондовий ринок України. Під ред. Оскольського В.В. К.: Скарбниця. -1994.</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Цінні папери в Україні. /Керівник авт. кол. В.В. Оскольський. –К.: Українська фондова біржа, 1993. –428 с.</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Цінні папери в Україні. Під ред. Оскольського В.В. К.: ІФБ. -1993.</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Шершеневич Т.Ф. Учебник торгового права. М., 1994.</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Яворська О. Цінні папери як об’єкти цивільних прав. – Вісник Львівського університету. Серія юридична. 2004 Вип. 40.</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Яворська О.С. Проблемні питання правового регулювання ринку цінних паперів та діяльності акціонерних товариств. // Захист корпоративних прав інвесторів в світлі нового Цивільного кодексу України. Матеріали семінару 16-18 квітня 2003 року. – Львів: юридичний факультет Львівського національного університету імені Івана Франка, - 2003.-С.</w:t>
      </w:r>
    </w:p>
    <w:p w:rsidR="00D9244A" w:rsidRPr="00340799" w:rsidRDefault="00D9244A" w:rsidP="00D9244A">
      <w:pPr>
        <w:numPr>
          <w:ilvl w:val="0"/>
          <w:numId w:val="13"/>
        </w:numPr>
        <w:tabs>
          <w:tab w:val="num" w:pos="567"/>
        </w:tabs>
        <w:spacing w:after="0" w:line="240" w:lineRule="auto"/>
        <w:ind w:left="567" w:hanging="567"/>
        <w:jc w:val="both"/>
        <w:rPr>
          <w:rFonts w:ascii="Times New Roman" w:eastAsia="Times New Roman" w:hAnsi="Times New Roman"/>
          <w:sz w:val="28"/>
          <w:szCs w:val="28"/>
          <w:lang w:eastAsia="ru-RU"/>
        </w:rPr>
      </w:pPr>
      <w:r w:rsidRPr="00340799">
        <w:rPr>
          <w:rFonts w:ascii="Times New Roman" w:eastAsia="Times New Roman" w:hAnsi="Times New Roman"/>
          <w:sz w:val="28"/>
          <w:szCs w:val="28"/>
          <w:lang w:eastAsia="ru-RU"/>
        </w:rPr>
        <w:t>Яроцький В.П. Цінні папери в механізмі правового регулювання майнових відносин (основні інструментальної концепції). Харків. Право, 2006.</w:t>
      </w:r>
    </w:p>
    <w:p w:rsidR="00D9244A" w:rsidRPr="0039752F" w:rsidRDefault="00D9244A" w:rsidP="00D9244A">
      <w:pPr>
        <w:spacing w:after="0" w:line="240" w:lineRule="auto"/>
        <w:ind w:firstLine="540"/>
        <w:jc w:val="both"/>
        <w:rPr>
          <w:rFonts w:ascii="Times New Roman" w:eastAsia="Times New Roman" w:hAnsi="Times New Roman"/>
          <w:lang w:eastAsia="ru-RU"/>
        </w:rPr>
      </w:pPr>
    </w:p>
    <w:p w:rsidR="00A02778" w:rsidRDefault="00A02778" w:rsidP="00D049B5">
      <w:pPr>
        <w:ind w:firstLine="284"/>
        <w:jc w:val="center"/>
        <w:rPr>
          <w:rFonts w:ascii="Times New Roman" w:hAnsi="Times New Roman" w:cs="Times New Roman"/>
          <w:b/>
          <w:sz w:val="28"/>
          <w:szCs w:val="28"/>
        </w:rPr>
      </w:pPr>
    </w:p>
    <w:p w:rsidR="00D049B5" w:rsidRPr="00AF56BC" w:rsidRDefault="00D049B5" w:rsidP="00D049B5">
      <w:pPr>
        <w:ind w:firstLine="284"/>
        <w:jc w:val="center"/>
        <w:rPr>
          <w:rFonts w:ascii="Times New Roman" w:hAnsi="Times New Roman" w:cs="Times New Roman"/>
          <w:b/>
          <w:sz w:val="28"/>
          <w:szCs w:val="28"/>
        </w:rPr>
      </w:pPr>
      <w:r w:rsidRPr="00AF56BC">
        <w:rPr>
          <w:rFonts w:ascii="Times New Roman" w:hAnsi="Times New Roman" w:cs="Times New Roman"/>
          <w:b/>
          <w:sz w:val="28"/>
          <w:szCs w:val="28"/>
        </w:rPr>
        <w:t>1</w:t>
      </w:r>
      <w:r w:rsidR="00D9244A">
        <w:rPr>
          <w:rFonts w:ascii="Times New Roman" w:hAnsi="Times New Roman" w:cs="Times New Roman"/>
          <w:b/>
          <w:sz w:val="28"/>
          <w:szCs w:val="28"/>
        </w:rPr>
        <w:t>0</w:t>
      </w:r>
      <w:bookmarkStart w:id="0" w:name="_GoBack"/>
      <w:bookmarkEnd w:id="0"/>
      <w:r w:rsidRPr="00AF56BC">
        <w:rPr>
          <w:rFonts w:ascii="Times New Roman" w:hAnsi="Times New Roman" w:cs="Times New Roman"/>
          <w:b/>
          <w:sz w:val="28"/>
          <w:szCs w:val="28"/>
        </w:rPr>
        <w:t>. ІНФОРМАЦІЙНІ РЕСУРСИ</w:t>
      </w:r>
    </w:p>
    <w:p w:rsidR="00D049B5" w:rsidRDefault="00D049B5" w:rsidP="00D049B5">
      <w:pPr>
        <w:spacing w:after="0" w:line="240" w:lineRule="auto"/>
        <w:rPr>
          <w:rFonts w:ascii="Times New Roman" w:hAnsi="Times New Roman" w:cs="Times New Roman"/>
          <w:sz w:val="28"/>
          <w:szCs w:val="28"/>
        </w:rPr>
      </w:pPr>
      <w:r>
        <w:rPr>
          <w:rFonts w:ascii="Times New Roman" w:hAnsi="Times New Roman" w:cs="Times New Roman"/>
          <w:sz w:val="28"/>
          <w:szCs w:val="28"/>
        </w:rPr>
        <w:t>Верховна Рада України</w:t>
      </w:r>
    </w:p>
    <w:p w:rsidR="00D049B5" w:rsidRDefault="00D9244A" w:rsidP="00D049B5">
      <w:pPr>
        <w:spacing w:after="0" w:line="240" w:lineRule="auto"/>
        <w:rPr>
          <w:rFonts w:ascii="Times New Roman" w:hAnsi="Times New Roman" w:cs="Times New Roman"/>
          <w:sz w:val="28"/>
          <w:szCs w:val="28"/>
          <w:lang w:val="ru-RU"/>
        </w:rPr>
      </w:pPr>
      <w:hyperlink r:id="rId5" w:history="1">
        <w:r w:rsidR="00D049B5">
          <w:rPr>
            <w:rStyle w:val="Hyperlink"/>
            <w:rFonts w:ascii="Times New Roman" w:hAnsi="Times New Roman" w:cs="Times New Roman"/>
            <w:sz w:val="28"/>
            <w:szCs w:val="28"/>
          </w:rPr>
          <w:t>http://www.rada.</w:t>
        </w:r>
        <w:r w:rsidR="00D049B5">
          <w:rPr>
            <w:rStyle w:val="Hyperlink"/>
            <w:rFonts w:ascii="Times New Roman" w:hAnsi="Times New Roman" w:cs="Times New Roman"/>
            <w:sz w:val="28"/>
            <w:szCs w:val="28"/>
            <w:lang w:val="en-US"/>
          </w:rPr>
          <w:t>gov</w:t>
        </w:r>
        <w:r w:rsidR="00D049B5">
          <w:rPr>
            <w:rStyle w:val="Hyperlink"/>
            <w:rFonts w:ascii="Times New Roman" w:hAnsi="Times New Roman" w:cs="Times New Roman"/>
            <w:sz w:val="28"/>
            <w:szCs w:val="28"/>
          </w:rPr>
          <w:t>.ua</w:t>
        </w:r>
      </w:hyperlink>
      <w:r w:rsidR="00D049B5">
        <w:rPr>
          <w:rFonts w:ascii="Times New Roman" w:hAnsi="Times New Roman" w:cs="Times New Roman"/>
          <w:sz w:val="28"/>
          <w:szCs w:val="28"/>
          <w:lang w:val="ru-RU"/>
        </w:rPr>
        <w:t xml:space="preserve"> </w:t>
      </w:r>
    </w:p>
    <w:p w:rsidR="00D049B5" w:rsidRDefault="00D049B5" w:rsidP="00D049B5">
      <w:pPr>
        <w:spacing w:after="0" w:line="240" w:lineRule="auto"/>
        <w:rPr>
          <w:rFonts w:ascii="Times New Roman" w:hAnsi="Times New Roman" w:cs="Times New Roman"/>
          <w:sz w:val="28"/>
          <w:szCs w:val="28"/>
        </w:rPr>
      </w:pPr>
      <w:r>
        <w:rPr>
          <w:rFonts w:ascii="Times New Roman" w:hAnsi="Times New Roman" w:cs="Times New Roman"/>
          <w:sz w:val="28"/>
          <w:szCs w:val="28"/>
        </w:rPr>
        <w:t>Верховний Суд</w:t>
      </w:r>
    </w:p>
    <w:p w:rsidR="00D049B5" w:rsidRDefault="00D9244A" w:rsidP="00D049B5">
      <w:pPr>
        <w:spacing w:after="0" w:line="240" w:lineRule="auto"/>
        <w:rPr>
          <w:rFonts w:ascii="Times New Roman" w:hAnsi="Times New Roman" w:cs="Times New Roman"/>
          <w:sz w:val="28"/>
          <w:szCs w:val="28"/>
          <w:lang w:val="ru-RU"/>
        </w:rPr>
      </w:pPr>
      <w:hyperlink r:id="rId6" w:history="1">
        <w:r w:rsidR="00D049B5">
          <w:rPr>
            <w:rStyle w:val="Hyperlink"/>
            <w:rFonts w:ascii="Times New Roman" w:hAnsi="Times New Roman" w:cs="Times New Roman"/>
            <w:sz w:val="28"/>
            <w:szCs w:val="28"/>
          </w:rPr>
          <w:t>http://www.s</w:t>
        </w:r>
        <w:r w:rsidR="00D049B5">
          <w:rPr>
            <w:rStyle w:val="Hyperlink"/>
            <w:rFonts w:ascii="Times New Roman" w:hAnsi="Times New Roman" w:cs="Times New Roman"/>
            <w:sz w:val="28"/>
            <w:szCs w:val="28"/>
            <w:lang w:val="en-US"/>
          </w:rPr>
          <w:t>upreme</w:t>
        </w:r>
        <w:r w:rsidR="00D049B5">
          <w:rPr>
            <w:rStyle w:val="Hyperlink"/>
            <w:rFonts w:ascii="Times New Roman" w:hAnsi="Times New Roman" w:cs="Times New Roman"/>
            <w:sz w:val="28"/>
            <w:szCs w:val="28"/>
            <w:lang w:val="ru-RU"/>
          </w:rPr>
          <w:t>.</w:t>
        </w:r>
        <w:r w:rsidR="00D049B5">
          <w:rPr>
            <w:rStyle w:val="Hyperlink"/>
            <w:rFonts w:ascii="Times New Roman" w:hAnsi="Times New Roman" w:cs="Times New Roman"/>
            <w:sz w:val="28"/>
            <w:szCs w:val="28"/>
          </w:rPr>
          <w:t>court.gov.ua</w:t>
        </w:r>
      </w:hyperlink>
      <w:r w:rsidR="00D049B5">
        <w:rPr>
          <w:rFonts w:ascii="Times New Roman" w:hAnsi="Times New Roman" w:cs="Times New Roman"/>
          <w:sz w:val="28"/>
          <w:szCs w:val="28"/>
          <w:lang w:val="ru-RU"/>
        </w:rPr>
        <w:t xml:space="preserve"> </w:t>
      </w:r>
    </w:p>
    <w:p w:rsidR="00D049B5" w:rsidRDefault="00D049B5" w:rsidP="00D049B5">
      <w:pPr>
        <w:spacing w:after="0" w:line="240" w:lineRule="auto"/>
        <w:rPr>
          <w:rFonts w:ascii="Times New Roman" w:hAnsi="Times New Roman" w:cs="Times New Roman"/>
          <w:sz w:val="28"/>
          <w:szCs w:val="28"/>
        </w:rPr>
      </w:pPr>
      <w:r>
        <w:rPr>
          <w:rFonts w:ascii="Times New Roman" w:hAnsi="Times New Roman" w:cs="Times New Roman"/>
          <w:sz w:val="28"/>
          <w:szCs w:val="28"/>
        </w:rPr>
        <w:t>Кабінет Міністрів України</w:t>
      </w:r>
    </w:p>
    <w:p w:rsidR="00D049B5" w:rsidRDefault="00D9244A" w:rsidP="00D049B5">
      <w:pPr>
        <w:spacing w:after="0" w:line="240" w:lineRule="auto"/>
        <w:rPr>
          <w:rFonts w:ascii="Times New Roman" w:hAnsi="Times New Roman" w:cs="Times New Roman"/>
          <w:sz w:val="28"/>
          <w:szCs w:val="28"/>
        </w:rPr>
      </w:pPr>
      <w:hyperlink r:id="rId7" w:history="1">
        <w:r w:rsidR="00D049B5">
          <w:rPr>
            <w:rStyle w:val="Hyperlink"/>
            <w:rFonts w:ascii="Times New Roman" w:hAnsi="Times New Roman" w:cs="Times New Roman"/>
            <w:sz w:val="28"/>
            <w:szCs w:val="28"/>
          </w:rPr>
          <w:t>http://www.kmu.gov.ua</w:t>
        </w:r>
      </w:hyperlink>
      <w:r w:rsidR="00D049B5">
        <w:rPr>
          <w:rFonts w:ascii="Times New Roman" w:hAnsi="Times New Roman" w:cs="Times New Roman"/>
          <w:sz w:val="28"/>
          <w:szCs w:val="28"/>
        </w:rPr>
        <w:t xml:space="preserve"> </w:t>
      </w:r>
    </w:p>
    <w:p w:rsidR="00D049B5" w:rsidRDefault="00D049B5" w:rsidP="00D049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Міністерство юстиції України </w:t>
      </w:r>
    </w:p>
    <w:p w:rsidR="00D049B5" w:rsidRDefault="00D9244A" w:rsidP="00D049B5">
      <w:pPr>
        <w:spacing w:after="0" w:line="240" w:lineRule="auto"/>
        <w:rPr>
          <w:rFonts w:ascii="Times New Roman" w:hAnsi="Times New Roman" w:cs="Times New Roman"/>
          <w:sz w:val="28"/>
          <w:szCs w:val="28"/>
          <w:lang w:val="ru-RU"/>
        </w:rPr>
      </w:pPr>
      <w:hyperlink r:id="rId8" w:history="1">
        <w:r w:rsidR="00D049B5">
          <w:rPr>
            <w:rStyle w:val="Hyperlink"/>
            <w:rFonts w:ascii="Times New Roman" w:hAnsi="Times New Roman" w:cs="Times New Roman"/>
            <w:sz w:val="28"/>
            <w:szCs w:val="28"/>
          </w:rPr>
          <w:t>http://www.minjust.gov.ua</w:t>
        </w:r>
      </w:hyperlink>
      <w:r w:rsidR="00D049B5">
        <w:rPr>
          <w:rFonts w:ascii="Times New Roman" w:hAnsi="Times New Roman" w:cs="Times New Roman"/>
          <w:sz w:val="28"/>
          <w:szCs w:val="28"/>
          <w:lang w:val="ru-RU"/>
        </w:rPr>
        <w:t xml:space="preserve"> </w:t>
      </w:r>
    </w:p>
    <w:p w:rsidR="00D049B5" w:rsidRDefault="00D049B5" w:rsidP="00D049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Інформаційно-пошукова системи по законодавству </w:t>
      </w:r>
    </w:p>
    <w:p w:rsidR="00D049B5" w:rsidRDefault="00D049B5" w:rsidP="00D049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"Ліга": </w:t>
      </w:r>
      <w:hyperlink r:id="rId9" w:history="1">
        <w:r>
          <w:rPr>
            <w:rStyle w:val="Hyperlink"/>
            <w:rFonts w:ascii="Times New Roman" w:hAnsi="Times New Roman" w:cs="Times New Roman"/>
            <w:sz w:val="28"/>
            <w:szCs w:val="28"/>
          </w:rPr>
          <w:t>http://www.liga.kiev.ua/</w:t>
        </w:r>
      </w:hyperlink>
    </w:p>
    <w:p w:rsidR="00D049B5" w:rsidRDefault="00D049B5" w:rsidP="00D049B5">
      <w:pPr>
        <w:spacing w:after="0" w:line="240" w:lineRule="auto"/>
        <w:rPr>
          <w:rFonts w:ascii="Times New Roman" w:hAnsi="Times New Roman" w:cs="Times New Roman"/>
          <w:sz w:val="28"/>
          <w:szCs w:val="28"/>
        </w:rPr>
      </w:pPr>
      <w:r>
        <w:rPr>
          <w:rFonts w:ascii="Times New Roman" w:hAnsi="Times New Roman" w:cs="Times New Roman"/>
          <w:sz w:val="28"/>
          <w:szCs w:val="28"/>
        </w:rPr>
        <w:t>http://www.nau.kiev.ua/</w:t>
      </w:r>
    </w:p>
    <w:p w:rsidR="00D049B5" w:rsidRDefault="00D049B5" w:rsidP="00D049B5">
      <w:pPr>
        <w:spacing w:after="0" w:line="240" w:lineRule="auto"/>
        <w:rPr>
          <w:rFonts w:ascii="Times New Roman" w:hAnsi="Times New Roman" w:cs="Times New Roman"/>
          <w:sz w:val="28"/>
          <w:szCs w:val="28"/>
        </w:rPr>
      </w:pPr>
      <w:r>
        <w:rPr>
          <w:rFonts w:ascii="Times New Roman" w:hAnsi="Times New Roman" w:cs="Times New Roman"/>
          <w:sz w:val="28"/>
          <w:szCs w:val="28"/>
        </w:rPr>
        <w:t>www.lawukraine.com</w:t>
      </w:r>
    </w:p>
    <w:p w:rsidR="00D049B5" w:rsidRDefault="00D9244A" w:rsidP="00D049B5">
      <w:pPr>
        <w:spacing w:after="0" w:line="240" w:lineRule="auto"/>
        <w:rPr>
          <w:rFonts w:ascii="Times New Roman" w:hAnsi="Times New Roman" w:cs="Times New Roman"/>
          <w:sz w:val="28"/>
          <w:szCs w:val="28"/>
        </w:rPr>
      </w:pPr>
      <w:hyperlink r:id="rId10" w:history="1">
        <w:r w:rsidR="00D049B5">
          <w:rPr>
            <w:rStyle w:val="Hyperlink"/>
            <w:rFonts w:ascii="Times New Roman" w:hAnsi="Times New Roman" w:cs="Times New Roman"/>
            <w:sz w:val="28"/>
            <w:szCs w:val="28"/>
          </w:rPr>
          <w:t>www.pravovik.com.ua</w:t>
        </w:r>
      </w:hyperlink>
    </w:p>
    <w:p w:rsidR="00D049B5" w:rsidRDefault="00D049B5" w:rsidP="00D049B5">
      <w:pPr>
        <w:spacing w:after="0" w:line="240" w:lineRule="auto"/>
        <w:jc w:val="both"/>
        <w:rPr>
          <w:rFonts w:ascii="Times New Roman" w:hAnsi="Times New Roman" w:cs="Times New Roman"/>
          <w:sz w:val="28"/>
          <w:szCs w:val="28"/>
        </w:rPr>
      </w:pPr>
      <w:r w:rsidRPr="00F67675">
        <w:rPr>
          <w:rFonts w:ascii="Times New Roman" w:hAnsi="Times New Roman" w:cs="Times New Roman"/>
          <w:sz w:val="28"/>
          <w:szCs w:val="28"/>
        </w:rPr>
        <w:t>Єдиний державний р</w:t>
      </w:r>
      <w:r>
        <w:rPr>
          <w:rFonts w:ascii="Times New Roman" w:hAnsi="Times New Roman" w:cs="Times New Roman"/>
          <w:sz w:val="28"/>
          <w:szCs w:val="28"/>
        </w:rPr>
        <w:t xml:space="preserve">еєстр судових рішень України </w:t>
      </w:r>
    </w:p>
    <w:p w:rsidR="00D049B5" w:rsidRPr="00F67675" w:rsidRDefault="00D9244A" w:rsidP="00D049B5">
      <w:pPr>
        <w:spacing w:after="0" w:line="240" w:lineRule="auto"/>
        <w:jc w:val="both"/>
        <w:rPr>
          <w:rFonts w:ascii="Times New Roman" w:hAnsi="Times New Roman" w:cs="Times New Roman"/>
          <w:sz w:val="28"/>
          <w:szCs w:val="28"/>
        </w:rPr>
      </w:pPr>
      <w:hyperlink r:id="rId11" w:history="1">
        <w:r w:rsidR="00D049B5" w:rsidRPr="00F67675">
          <w:rPr>
            <w:rStyle w:val="Hyperlink"/>
            <w:rFonts w:ascii="Times New Roman" w:hAnsi="Times New Roman" w:cs="Times New Roman"/>
            <w:sz w:val="28"/>
            <w:szCs w:val="28"/>
          </w:rPr>
          <w:t>www.reyestr.court.gov.ua</w:t>
        </w:r>
      </w:hyperlink>
    </w:p>
    <w:p w:rsidR="00D049B5" w:rsidRDefault="00D049B5" w:rsidP="00D04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Бази Укрпатенту</w:t>
      </w:r>
    </w:p>
    <w:p w:rsidR="00D049B5" w:rsidRPr="009D5E98" w:rsidRDefault="00D9244A" w:rsidP="00D049B5">
      <w:pPr>
        <w:spacing w:after="0" w:line="240" w:lineRule="auto"/>
        <w:jc w:val="both"/>
        <w:rPr>
          <w:rFonts w:ascii="Times New Roman" w:hAnsi="Times New Roman" w:cs="Times New Roman"/>
          <w:sz w:val="28"/>
          <w:szCs w:val="28"/>
        </w:rPr>
      </w:pPr>
      <w:hyperlink r:id="rId12" w:history="1">
        <w:r w:rsidR="00D049B5" w:rsidRPr="003E5E11">
          <w:rPr>
            <w:rStyle w:val="Hyperlink"/>
            <w:rFonts w:ascii="Times New Roman" w:hAnsi="Times New Roman" w:cs="Times New Roman"/>
            <w:sz w:val="28"/>
            <w:szCs w:val="28"/>
          </w:rPr>
          <w:t>http://uipv.org/ua/bases2.html</w:t>
        </w:r>
      </w:hyperlink>
      <w:r w:rsidR="00D049B5">
        <w:rPr>
          <w:rFonts w:ascii="Times New Roman" w:hAnsi="Times New Roman" w:cs="Times New Roman"/>
          <w:sz w:val="28"/>
          <w:szCs w:val="28"/>
        </w:rPr>
        <w:t xml:space="preserve"> </w:t>
      </w:r>
    </w:p>
    <w:p w:rsidR="00544F11" w:rsidRPr="00C634BD" w:rsidRDefault="00544F11" w:rsidP="00D049B5">
      <w:pPr>
        <w:ind w:firstLine="284"/>
        <w:jc w:val="center"/>
        <w:rPr>
          <w:rFonts w:ascii="Times New Roman" w:hAnsi="Times New Roman" w:cs="Times New Roman"/>
          <w:b/>
          <w:sz w:val="28"/>
          <w:szCs w:val="28"/>
        </w:rPr>
      </w:pPr>
    </w:p>
    <w:sectPr w:rsidR="00544F11" w:rsidRPr="00C63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D6D"/>
    <w:multiLevelType w:val="multilevel"/>
    <w:tmpl w:val="7B38B4D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8443DCD"/>
    <w:multiLevelType w:val="hybridMultilevel"/>
    <w:tmpl w:val="2CAABA9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064675"/>
    <w:multiLevelType w:val="hybridMultilevel"/>
    <w:tmpl w:val="7AB61D76"/>
    <w:lvl w:ilvl="0" w:tplc="4F3402D2">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DBA58B4"/>
    <w:multiLevelType w:val="multilevel"/>
    <w:tmpl w:val="956A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F25AE"/>
    <w:multiLevelType w:val="hybridMultilevel"/>
    <w:tmpl w:val="90C427C8"/>
    <w:lvl w:ilvl="0" w:tplc="3F1EF78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237F13"/>
    <w:multiLevelType w:val="hybridMultilevel"/>
    <w:tmpl w:val="A6D25A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8F06AA"/>
    <w:multiLevelType w:val="hybridMultilevel"/>
    <w:tmpl w:val="5FB8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363974"/>
    <w:multiLevelType w:val="multilevel"/>
    <w:tmpl w:val="C716269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4C551028"/>
    <w:multiLevelType w:val="hybridMultilevel"/>
    <w:tmpl w:val="F30EFB84"/>
    <w:lvl w:ilvl="0" w:tplc="0419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086E1E"/>
    <w:multiLevelType w:val="hybridMultilevel"/>
    <w:tmpl w:val="46DE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A07C86"/>
    <w:multiLevelType w:val="multilevel"/>
    <w:tmpl w:val="F624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045F8"/>
    <w:multiLevelType w:val="hybridMultilevel"/>
    <w:tmpl w:val="A6D25A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10"/>
  </w:num>
  <w:num w:numId="4">
    <w:abstractNumId w:val="7"/>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4"/>
  </w:num>
  <w:num w:numId="9">
    <w:abstractNumId w:val="0"/>
  </w:num>
  <w:num w:numId="10">
    <w:abstractNumId w:val="11"/>
  </w:num>
  <w:num w:numId="11">
    <w:abstractNumId w:val="13"/>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F3"/>
    <w:rsid w:val="00001ADE"/>
    <w:rsid w:val="00010047"/>
    <w:rsid w:val="00011CD4"/>
    <w:rsid w:val="00012D8F"/>
    <w:rsid w:val="000168BC"/>
    <w:rsid w:val="00027F7F"/>
    <w:rsid w:val="00040CAE"/>
    <w:rsid w:val="00064A8C"/>
    <w:rsid w:val="0007012B"/>
    <w:rsid w:val="0007213C"/>
    <w:rsid w:val="0009169C"/>
    <w:rsid w:val="000A339D"/>
    <w:rsid w:val="000A396F"/>
    <w:rsid w:val="000A44A2"/>
    <w:rsid w:val="000C11AD"/>
    <w:rsid w:val="000D13D1"/>
    <w:rsid w:val="000D6A83"/>
    <w:rsid w:val="00102083"/>
    <w:rsid w:val="00102236"/>
    <w:rsid w:val="001110B3"/>
    <w:rsid w:val="001246F2"/>
    <w:rsid w:val="0013398B"/>
    <w:rsid w:val="00145A82"/>
    <w:rsid w:val="00182CAF"/>
    <w:rsid w:val="00184B65"/>
    <w:rsid w:val="00190A88"/>
    <w:rsid w:val="001A5A06"/>
    <w:rsid w:val="001C6102"/>
    <w:rsid w:val="001E207A"/>
    <w:rsid w:val="001F3EB5"/>
    <w:rsid w:val="00200F6B"/>
    <w:rsid w:val="00216C10"/>
    <w:rsid w:val="00216D9E"/>
    <w:rsid w:val="00224A1E"/>
    <w:rsid w:val="002307AC"/>
    <w:rsid w:val="00245EC9"/>
    <w:rsid w:val="002849AD"/>
    <w:rsid w:val="002923E4"/>
    <w:rsid w:val="002A0366"/>
    <w:rsid w:val="002B38A5"/>
    <w:rsid w:val="002D0FEC"/>
    <w:rsid w:val="002E4B11"/>
    <w:rsid w:val="002F2AB1"/>
    <w:rsid w:val="003052B6"/>
    <w:rsid w:val="00306155"/>
    <w:rsid w:val="00321501"/>
    <w:rsid w:val="00323D67"/>
    <w:rsid w:val="00340701"/>
    <w:rsid w:val="00352F61"/>
    <w:rsid w:val="00367BA1"/>
    <w:rsid w:val="00367BA3"/>
    <w:rsid w:val="00373426"/>
    <w:rsid w:val="003744B4"/>
    <w:rsid w:val="003827F3"/>
    <w:rsid w:val="00397663"/>
    <w:rsid w:val="003B45AC"/>
    <w:rsid w:val="003D708F"/>
    <w:rsid w:val="003E63FD"/>
    <w:rsid w:val="00400EE3"/>
    <w:rsid w:val="00415A45"/>
    <w:rsid w:val="004163B9"/>
    <w:rsid w:val="004179EA"/>
    <w:rsid w:val="00432BB6"/>
    <w:rsid w:val="00440364"/>
    <w:rsid w:val="00492793"/>
    <w:rsid w:val="004A76A7"/>
    <w:rsid w:val="004D2CCC"/>
    <w:rsid w:val="004E0012"/>
    <w:rsid w:val="00505BD2"/>
    <w:rsid w:val="00505DAF"/>
    <w:rsid w:val="00506FD4"/>
    <w:rsid w:val="00512EA7"/>
    <w:rsid w:val="00544F11"/>
    <w:rsid w:val="00575F60"/>
    <w:rsid w:val="00576F7A"/>
    <w:rsid w:val="00586D75"/>
    <w:rsid w:val="005A1E7C"/>
    <w:rsid w:val="005A6269"/>
    <w:rsid w:val="005A6FC8"/>
    <w:rsid w:val="005D185A"/>
    <w:rsid w:val="005F6565"/>
    <w:rsid w:val="00613EDB"/>
    <w:rsid w:val="006257AB"/>
    <w:rsid w:val="00625B27"/>
    <w:rsid w:val="00637AE8"/>
    <w:rsid w:val="00663C9D"/>
    <w:rsid w:val="00670DB8"/>
    <w:rsid w:val="00671E2A"/>
    <w:rsid w:val="00686C04"/>
    <w:rsid w:val="006A3DA7"/>
    <w:rsid w:val="006B1B5F"/>
    <w:rsid w:val="006B60FA"/>
    <w:rsid w:val="006C0100"/>
    <w:rsid w:val="006C1393"/>
    <w:rsid w:val="006F0DBE"/>
    <w:rsid w:val="00713560"/>
    <w:rsid w:val="00715FBD"/>
    <w:rsid w:val="00716AF8"/>
    <w:rsid w:val="00741B49"/>
    <w:rsid w:val="007630E0"/>
    <w:rsid w:val="007752B3"/>
    <w:rsid w:val="00783C58"/>
    <w:rsid w:val="007A2168"/>
    <w:rsid w:val="007D1027"/>
    <w:rsid w:val="007E475B"/>
    <w:rsid w:val="007F2CB2"/>
    <w:rsid w:val="007F3AC0"/>
    <w:rsid w:val="007F751A"/>
    <w:rsid w:val="008241B4"/>
    <w:rsid w:val="00847F87"/>
    <w:rsid w:val="00884773"/>
    <w:rsid w:val="008929F3"/>
    <w:rsid w:val="008B1E04"/>
    <w:rsid w:val="008C607E"/>
    <w:rsid w:val="008D1D2B"/>
    <w:rsid w:val="008F45BC"/>
    <w:rsid w:val="008F6896"/>
    <w:rsid w:val="00904994"/>
    <w:rsid w:val="0097164D"/>
    <w:rsid w:val="0099097B"/>
    <w:rsid w:val="00993036"/>
    <w:rsid w:val="009959EC"/>
    <w:rsid w:val="0099714E"/>
    <w:rsid w:val="009A7FEC"/>
    <w:rsid w:val="009B29F9"/>
    <w:rsid w:val="009E41D6"/>
    <w:rsid w:val="009F1BE0"/>
    <w:rsid w:val="009F529D"/>
    <w:rsid w:val="009F7C5C"/>
    <w:rsid w:val="00A02778"/>
    <w:rsid w:val="00A1138B"/>
    <w:rsid w:val="00A11A18"/>
    <w:rsid w:val="00A20509"/>
    <w:rsid w:val="00A213AC"/>
    <w:rsid w:val="00A275AE"/>
    <w:rsid w:val="00A327ED"/>
    <w:rsid w:val="00A47086"/>
    <w:rsid w:val="00A55401"/>
    <w:rsid w:val="00A726BB"/>
    <w:rsid w:val="00A72BF9"/>
    <w:rsid w:val="00A750F5"/>
    <w:rsid w:val="00A86C3E"/>
    <w:rsid w:val="00AA23A1"/>
    <w:rsid w:val="00AC1015"/>
    <w:rsid w:val="00AD6001"/>
    <w:rsid w:val="00B14DFE"/>
    <w:rsid w:val="00B30A1B"/>
    <w:rsid w:val="00B32C63"/>
    <w:rsid w:val="00B45F86"/>
    <w:rsid w:val="00B56321"/>
    <w:rsid w:val="00B64EF1"/>
    <w:rsid w:val="00B87A97"/>
    <w:rsid w:val="00BA73C9"/>
    <w:rsid w:val="00BB6B8F"/>
    <w:rsid w:val="00BE48CD"/>
    <w:rsid w:val="00BE6557"/>
    <w:rsid w:val="00C0679C"/>
    <w:rsid w:val="00C07BCB"/>
    <w:rsid w:val="00C2221E"/>
    <w:rsid w:val="00C241E6"/>
    <w:rsid w:val="00C3770B"/>
    <w:rsid w:val="00C379AC"/>
    <w:rsid w:val="00C6226E"/>
    <w:rsid w:val="00C634BD"/>
    <w:rsid w:val="00C9482F"/>
    <w:rsid w:val="00CC3E6F"/>
    <w:rsid w:val="00CC6C43"/>
    <w:rsid w:val="00CE0261"/>
    <w:rsid w:val="00CF2875"/>
    <w:rsid w:val="00D049B5"/>
    <w:rsid w:val="00D447BD"/>
    <w:rsid w:val="00D506B1"/>
    <w:rsid w:val="00D6305D"/>
    <w:rsid w:val="00D63B55"/>
    <w:rsid w:val="00D66A48"/>
    <w:rsid w:val="00D80D5C"/>
    <w:rsid w:val="00D90016"/>
    <w:rsid w:val="00D9244A"/>
    <w:rsid w:val="00DA123D"/>
    <w:rsid w:val="00DA4E02"/>
    <w:rsid w:val="00DA7454"/>
    <w:rsid w:val="00DC3054"/>
    <w:rsid w:val="00DD56D5"/>
    <w:rsid w:val="00DD727B"/>
    <w:rsid w:val="00DF622B"/>
    <w:rsid w:val="00E32947"/>
    <w:rsid w:val="00E355DA"/>
    <w:rsid w:val="00E631BD"/>
    <w:rsid w:val="00E92319"/>
    <w:rsid w:val="00EA0BAF"/>
    <w:rsid w:val="00EA0F6B"/>
    <w:rsid w:val="00EA7D9F"/>
    <w:rsid w:val="00EE2832"/>
    <w:rsid w:val="00EF5341"/>
    <w:rsid w:val="00F3581E"/>
    <w:rsid w:val="00F678EF"/>
    <w:rsid w:val="00F85F61"/>
    <w:rsid w:val="00FA1910"/>
    <w:rsid w:val="00FB5DF3"/>
    <w:rsid w:val="00FF1DD8"/>
    <w:rsid w:val="00FF4428"/>
    <w:rsid w:val="00FF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12C2"/>
  <w15:docId w15:val="{87E0B007-833B-984B-B32F-9A3BFFEA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DF3"/>
    <w:rPr>
      <w:lang w:val="uk-UA"/>
    </w:rPr>
  </w:style>
  <w:style w:type="paragraph" w:styleId="Heading1">
    <w:name w:val="heading 1"/>
    <w:basedOn w:val="Normal"/>
    <w:next w:val="Normal"/>
    <w:link w:val="Heading1Char"/>
    <w:qFormat/>
    <w:rsid w:val="00C634BD"/>
    <w:pPr>
      <w:keepNext/>
      <w:spacing w:before="240" w:after="60" w:line="240" w:lineRule="auto"/>
      <w:outlineLvl w:val="0"/>
    </w:pPr>
    <w:rPr>
      <w:rFonts w:ascii="Arial" w:eastAsia="Times New Roman" w:hAnsi="Arial" w:cs="Arial"/>
      <w:b/>
      <w:bCs/>
      <w:kern w:val="32"/>
      <w:sz w:val="32"/>
      <w:szCs w:val="32"/>
      <w:lang w:eastAsia="uk-UA"/>
    </w:rPr>
  </w:style>
  <w:style w:type="paragraph" w:styleId="Heading3">
    <w:name w:val="heading 3"/>
    <w:basedOn w:val="Normal"/>
    <w:next w:val="Normal"/>
    <w:link w:val="Heading3Char"/>
    <w:uiPriority w:val="9"/>
    <w:semiHidden/>
    <w:unhideWhenUsed/>
    <w:qFormat/>
    <w:rsid w:val="00C634B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C634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F3"/>
    <w:pPr>
      <w:spacing w:before="100" w:beforeAutospacing="1" w:after="100" w:afterAutospacing="1" w:line="240" w:lineRule="auto"/>
      <w:ind w:left="720" w:firstLine="709"/>
      <w:contextualSpacing/>
      <w:jc w:val="both"/>
    </w:pPr>
    <w:rPr>
      <w:rFonts w:ascii="Times New Roman" w:eastAsia="Times New Roman" w:hAnsi="Times New Roman" w:cs="Times New Roman"/>
      <w:sz w:val="24"/>
      <w:lang w:eastAsia="uk-UA"/>
    </w:rPr>
  </w:style>
  <w:style w:type="paragraph" w:customStyle="1" w:styleId="Text1">
    <w:name w:val="Text1"/>
    <w:basedOn w:val="Normal"/>
    <w:rsid w:val="00FB5DF3"/>
    <w:pPr>
      <w:spacing w:after="60" w:line="240" w:lineRule="auto"/>
      <w:ind w:firstLine="567"/>
      <w:jc w:val="both"/>
    </w:pPr>
    <w:rPr>
      <w:rFonts w:ascii="Arial" w:eastAsia="Times New Roman" w:hAnsi="Arial" w:cs="Times New Roman"/>
      <w:sz w:val="24"/>
      <w:szCs w:val="20"/>
      <w:lang w:val="ru-RU" w:eastAsia="ru-RU"/>
    </w:rPr>
  </w:style>
  <w:style w:type="character" w:customStyle="1" w:styleId="Heading1Char">
    <w:name w:val="Heading 1 Char"/>
    <w:basedOn w:val="DefaultParagraphFont"/>
    <w:link w:val="Heading1"/>
    <w:rsid w:val="00C634BD"/>
    <w:rPr>
      <w:rFonts w:ascii="Arial" w:eastAsia="Times New Roman" w:hAnsi="Arial" w:cs="Arial"/>
      <w:b/>
      <w:bCs/>
      <w:kern w:val="32"/>
      <w:sz w:val="32"/>
      <w:szCs w:val="32"/>
      <w:lang w:val="uk-UA" w:eastAsia="uk-UA"/>
    </w:rPr>
  </w:style>
  <w:style w:type="character" w:customStyle="1" w:styleId="Heading3Char">
    <w:name w:val="Heading 3 Char"/>
    <w:basedOn w:val="DefaultParagraphFont"/>
    <w:link w:val="Heading3"/>
    <w:uiPriority w:val="9"/>
    <w:semiHidden/>
    <w:rsid w:val="00C634BD"/>
    <w:rPr>
      <w:rFonts w:asciiTheme="majorHAnsi" w:eastAsiaTheme="majorEastAsia" w:hAnsiTheme="majorHAnsi" w:cstheme="majorBidi"/>
      <w:b/>
      <w:bCs/>
      <w:color w:val="4F81BD" w:themeColor="accent1"/>
      <w:lang w:val="uk-UA"/>
    </w:rPr>
  </w:style>
  <w:style w:type="character" w:customStyle="1" w:styleId="Heading7Char">
    <w:name w:val="Heading 7 Char"/>
    <w:basedOn w:val="DefaultParagraphFont"/>
    <w:link w:val="Heading7"/>
    <w:uiPriority w:val="9"/>
    <w:semiHidden/>
    <w:rsid w:val="00C634BD"/>
    <w:rPr>
      <w:rFonts w:asciiTheme="majorHAnsi" w:eastAsiaTheme="majorEastAsia" w:hAnsiTheme="majorHAnsi" w:cstheme="majorBidi"/>
      <w:i/>
      <w:iCs/>
      <w:color w:val="404040" w:themeColor="text1" w:themeTint="BF"/>
      <w:lang w:val="uk-UA"/>
    </w:rPr>
  </w:style>
  <w:style w:type="paragraph" w:styleId="BodyTextIndent">
    <w:name w:val="Body Text Indent"/>
    <w:basedOn w:val="Normal"/>
    <w:link w:val="BodyTextIndentChar"/>
    <w:rsid w:val="00C634BD"/>
    <w:pPr>
      <w:spacing w:after="0" w:line="240" w:lineRule="auto"/>
      <w:ind w:firstLine="720"/>
    </w:pPr>
    <w:rPr>
      <w:rFonts w:ascii="Times New Roman" w:eastAsia="Times New Roman" w:hAnsi="Times New Roman" w:cs="Times New Roman"/>
      <w:b/>
      <w:bCs/>
      <w:sz w:val="28"/>
      <w:szCs w:val="24"/>
      <w:lang w:eastAsia="ru-RU"/>
    </w:rPr>
  </w:style>
  <w:style w:type="character" w:customStyle="1" w:styleId="BodyTextIndentChar">
    <w:name w:val="Body Text Indent Char"/>
    <w:basedOn w:val="DefaultParagraphFont"/>
    <w:link w:val="BodyTextIndent"/>
    <w:rsid w:val="00C634BD"/>
    <w:rPr>
      <w:rFonts w:ascii="Times New Roman" w:eastAsia="Times New Roman" w:hAnsi="Times New Roman" w:cs="Times New Roman"/>
      <w:b/>
      <w:bCs/>
      <w:sz w:val="28"/>
      <w:szCs w:val="24"/>
      <w:lang w:val="uk-UA" w:eastAsia="ru-RU"/>
    </w:rPr>
  </w:style>
  <w:style w:type="paragraph" w:styleId="NormalWeb">
    <w:name w:val="Normal (Web)"/>
    <w:basedOn w:val="Normal"/>
    <w:uiPriority w:val="99"/>
    <w:semiHidden/>
    <w:unhideWhenUsed/>
    <w:rsid w:val="00400E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400EE3"/>
    <w:rPr>
      <w:i/>
      <w:iCs/>
    </w:rPr>
  </w:style>
  <w:style w:type="character" w:styleId="Hyperlink">
    <w:name w:val="Hyperlink"/>
    <w:basedOn w:val="DefaultParagraphFont"/>
    <w:uiPriority w:val="99"/>
    <w:semiHidden/>
    <w:unhideWhenUsed/>
    <w:rsid w:val="00400EE3"/>
    <w:rPr>
      <w:color w:val="0000FF"/>
      <w:u w:val="single"/>
    </w:rPr>
  </w:style>
  <w:style w:type="table" w:styleId="TableGrid">
    <w:name w:val="Table Grid"/>
    <w:basedOn w:val="TableNormal"/>
    <w:uiPriority w:val="59"/>
    <w:rsid w:val="00544F11"/>
    <w:pPr>
      <w:spacing w:after="0" w:line="240" w:lineRule="auto"/>
    </w:pPr>
    <w:rPr>
      <w:rFonts w:ascii="Times New Roman" w:hAnsi="Times New Roman" w:cs="Times New Roman"/>
      <w:sz w:val="28"/>
      <w:szCs w:val="28"/>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D0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rsid w:val="00D049B5"/>
    <w:rPr>
      <w:rFonts w:ascii="Courier New" w:eastAsia="Times New Roman" w:hAnsi="Courier New" w:cs="Courier New"/>
      <w:sz w:val="20"/>
      <w:szCs w:val="20"/>
      <w:lang w:val="uk-UA" w:eastAsia="uk-UA"/>
    </w:rPr>
  </w:style>
  <w:style w:type="paragraph" w:customStyle="1" w:styleId="Numerik1">
    <w:name w:val="Numerik1"/>
    <w:basedOn w:val="Normal"/>
    <w:uiPriority w:val="99"/>
    <w:rsid w:val="00D9244A"/>
    <w:pPr>
      <w:tabs>
        <w:tab w:val="left" w:pos="0"/>
        <w:tab w:val="left" w:pos="360"/>
      </w:tabs>
      <w:spacing w:after="20" w:line="240" w:lineRule="auto"/>
      <w:ind w:left="397" w:hanging="397"/>
      <w:jc w:val="both"/>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46871">
      <w:bodyDiv w:val="1"/>
      <w:marLeft w:val="0"/>
      <w:marRight w:val="0"/>
      <w:marTop w:val="0"/>
      <w:marBottom w:val="0"/>
      <w:divBdr>
        <w:top w:val="none" w:sz="0" w:space="0" w:color="auto"/>
        <w:left w:val="none" w:sz="0" w:space="0" w:color="auto"/>
        <w:bottom w:val="none" w:sz="0" w:space="0" w:color="auto"/>
        <w:right w:val="none" w:sz="0" w:space="0" w:color="auto"/>
      </w:divBdr>
    </w:div>
    <w:div w:id="831993032">
      <w:bodyDiv w:val="1"/>
      <w:marLeft w:val="0"/>
      <w:marRight w:val="0"/>
      <w:marTop w:val="0"/>
      <w:marBottom w:val="0"/>
      <w:divBdr>
        <w:top w:val="none" w:sz="0" w:space="0" w:color="auto"/>
        <w:left w:val="none" w:sz="0" w:space="0" w:color="auto"/>
        <w:bottom w:val="none" w:sz="0" w:space="0" w:color="auto"/>
        <w:right w:val="none" w:sz="0" w:space="0" w:color="auto"/>
      </w:divBdr>
    </w:div>
    <w:div w:id="930236759">
      <w:bodyDiv w:val="1"/>
      <w:marLeft w:val="0"/>
      <w:marRight w:val="0"/>
      <w:marTop w:val="0"/>
      <w:marBottom w:val="0"/>
      <w:divBdr>
        <w:top w:val="none" w:sz="0" w:space="0" w:color="auto"/>
        <w:left w:val="none" w:sz="0" w:space="0" w:color="auto"/>
        <w:bottom w:val="none" w:sz="0" w:space="0" w:color="auto"/>
        <w:right w:val="none" w:sz="0" w:space="0" w:color="auto"/>
      </w:divBdr>
    </w:div>
    <w:div w:id="1158611333">
      <w:bodyDiv w:val="1"/>
      <w:marLeft w:val="0"/>
      <w:marRight w:val="0"/>
      <w:marTop w:val="0"/>
      <w:marBottom w:val="0"/>
      <w:divBdr>
        <w:top w:val="none" w:sz="0" w:space="0" w:color="auto"/>
        <w:left w:val="none" w:sz="0" w:space="0" w:color="auto"/>
        <w:bottom w:val="none" w:sz="0" w:space="0" w:color="auto"/>
        <w:right w:val="none" w:sz="0" w:space="0" w:color="auto"/>
      </w:divBdr>
    </w:div>
    <w:div w:id="1477793301">
      <w:bodyDiv w:val="1"/>
      <w:marLeft w:val="0"/>
      <w:marRight w:val="0"/>
      <w:marTop w:val="0"/>
      <w:marBottom w:val="0"/>
      <w:divBdr>
        <w:top w:val="none" w:sz="0" w:space="0" w:color="auto"/>
        <w:left w:val="none" w:sz="0" w:space="0" w:color="auto"/>
        <w:bottom w:val="none" w:sz="0" w:space="0" w:color="auto"/>
        <w:right w:val="none" w:sz="0" w:space="0" w:color="auto"/>
      </w:divBdr>
    </w:div>
    <w:div w:id="1626036363">
      <w:bodyDiv w:val="1"/>
      <w:marLeft w:val="0"/>
      <w:marRight w:val="0"/>
      <w:marTop w:val="0"/>
      <w:marBottom w:val="0"/>
      <w:divBdr>
        <w:top w:val="none" w:sz="0" w:space="0" w:color="auto"/>
        <w:left w:val="none" w:sz="0" w:space="0" w:color="auto"/>
        <w:bottom w:val="none" w:sz="0" w:space="0" w:color="auto"/>
        <w:right w:val="none" w:sz="0" w:space="0" w:color="auto"/>
      </w:divBdr>
    </w:div>
    <w:div w:id="1672366833">
      <w:bodyDiv w:val="1"/>
      <w:marLeft w:val="0"/>
      <w:marRight w:val="0"/>
      <w:marTop w:val="0"/>
      <w:marBottom w:val="0"/>
      <w:divBdr>
        <w:top w:val="none" w:sz="0" w:space="0" w:color="auto"/>
        <w:left w:val="none" w:sz="0" w:space="0" w:color="auto"/>
        <w:bottom w:val="none" w:sz="0" w:space="0" w:color="auto"/>
        <w:right w:val="none" w:sz="0" w:space="0" w:color="auto"/>
      </w:divBdr>
    </w:div>
    <w:div w:id="1825465815">
      <w:bodyDiv w:val="1"/>
      <w:marLeft w:val="0"/>
      <w:marRight w:val="0"/>
      <w:marTop w:val="0"/>
      <w:marBottom w:val="0"/>
      <w:divBdr>
        <w:top w:val="none" w:sz="0" w:space="0" w:color="auto"/>
        <w:left w:val="none" w:sz="0" w:space="0" w:color="auto"/>
        <w:bottom w:val="none" w:sz="0" w:space="0" w:color="auto"/>
        <w:right w:val="none" w:sz="0" w:space="0" w:color="auto"/>
      </w:divBdr>
    </w:div>
    <w:div w:id="1953048956">
      <w:bodyDiv w:val="1"/>
      <w:marLeft w:val="0"/>
      <w:marRight w:val="0"/>
      <w:marTop w:val="0"/>
      <w:marBottom w:val="0"/>
      <w:divBdr>
        <w:top w:val="none" w:sz="0" w:space="0" w:color="auto"/>
        <w:left w:val="none" w:sz="0" w:space="0" w:color="auto"/>
        <w:bottom w:val="none" w:sz="0" w:space="0" w:color="auto"/>
        <w:right w:val="none" w:sz="0" w:space="0" w:color="auto"/>
      </w:divBdr>
    </w:div>
    <w:div w:id="19579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just.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u.gov.ua" TargetMode="External"/><Relationship Id="rId12" Type="http://schemas.openxmlformats.org/officeDocument/2006/relationships/hyperlink" Target="http://uipv.org/ua/bases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ua" TargetMode="External"/><Relationship Id="rId11" Type="http://schemas.openxmlformats.org/officeDocument/2006/relationships/hyperlink" Target="http://www.reyestr.court.gov.ua" TargetMode="External"/><Relationship Id="rId5" Type="http://schemas.openxmlformats.org/officeDocument/2006/relationships/hyperlink" Target="http://www.rada.gov.ua" TargetMode="External"/><Relationship Id="rId10" Type="http://schemas.openxmlformats.org/officeDocument/2006/relationships/hyperlink" Target="http://www.pravovik.com.ua" TargetMode="External"/><Relationship Id="rId4" Type="http://schemas.openxmlformats.org/officeDocument/2006/relationships/webSettings" Target="webSettings.xml"/><Relationship Id="rId9" Type="http://schemas.openxmlformats.org/officeDocument/2006/relationships/hyperlink" Target="http://www.liga.kie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5708</Words>
  <Characters>32538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Irinka</dc:creator>
  <cp:lastModifiedBy>Microsoft Office User</cp:lastModifiedBy>
  <cp:revision>2</cp:revision>
  <dcterms:created xsi:type="dcterms:W3CDTF">2021-03-31T11:10:00Z</dcterms:created>
  <dcterms:modified xsi:type="dcterms:W3CDTF">2021-03-31T11:10:00Z</dcterms:modified>
</cp:coreProperties>
</file>