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44" w:rsidRPr="00C7716A" w:rsidRDefault="007D7D44" w:rsidP="0018016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ТЕМА: </w:t>
      </w:r>
      <w:r w:rsidR="00180168"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ВИНИКНЕННЯ ТА </w:t>
      </w:r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ВИКОНАННЯ ЗОБОВ’ЯЗАННЯ</w:t>
      </w:r>
    </w:p>
    <w:p w:rsidR="00180168" w:rsidRPr="00C7716A" w:rsidRDefault="00180168" w:rsidP="0018016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(на 2 заняття: 1-ше </w:t>
      </w:r>
      <w:proofErr w:type="spellStart"/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зан</w:t>
      </w:r>
      <w:proofErr w:type="spellEnd"/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– </w:t>
      </w:r>
      <w:proofErr w:type="spellStart"/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пит</w:t>
      </w:r>
      <w:proofErr w:type="spellEnd"/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1-3, задачі </w:t>
      </w:r>
      <w:r w:rsidR="002E0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2, 3, 4 ;</w:t>
      </w:r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2-ге </w:t>
      </w:r>
      <w:proofErr w:type="spellStart"/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зан</w:t>
      </w:r>
      <w:proofErr w:type="spellEnd"/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– </w:t>
      </w:r>
      <w:proofErr w:type="spellStart"/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пит</w:t>
      </w:r>
      <w:proofErr w:type="spellEnd"/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4-7, </w:t>
      </w:r>
      <w:proofErr w:type="spellStart"/>
      <w:r w:rsidR="005938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</w:t>
      </w:r>
      <w:proofErr w:type="spellEnd"/>
      <w:r w:rsidR="0059387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1,2, </w:t>
      </w:r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задачі </w:t>
      </w:r>
      <w:r w:rsidR="002E0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1, 5, 6</w:t>
      </w:r>
      <w:r w:rsidRPr="00C7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)</w:t>
      </w:r>
    </w:p>
    <w:p w:rsidR="00180168" w:rsidRPr="00C7716A" w:rsidRDefault="007D7D44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180168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Поняття та система зобов’язань.</w:t>
      </w:r>
    </w:p>
    <w:p w:rsidR="002E0822" w:rsidRDefault="00180168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Елементи зобов’язань. </w:t>
      </w:r>
    </w:p>
    <w:p w:rsidR="00180168" w:rsidRPr="00C7716A" w:rsidRDefault="00180168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3. Підстави виникнення зобов’язань.</w:t>
      </w:r>
    </w:p>
    <w:p w:rsidR="007D7D44" w:rsidRPr="00C7716A" w:rsidRDefault="00180168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7D7D44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</w:t>
      </w:r>
      <w:r w:rsidR="00320B01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7D7D44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20B01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7D7D44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ринципи виконання зобов’язання</w:t>
      </w:r>
      <w:r w:rsidR="00FA73D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7D44" w:rsidRPr="00C7716A" w:rsidRDefault="00180168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7D7D44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D7D44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Предмет виконання зобов’язань.</w:t>
      </w:r>
      <w:r w:rsidR="00FA73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Альтернативні та факультативні зобов’язання.</w:t>
      </w:r>
    </w:p>
    <w:p w:rsidR="002E0822" w:rsidRPr="002E0822" w:rsidRDefault="00180168" w:rsidP="002E08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7D7D44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. Суб’єкти виконання зобов’язань.</w:t>
      </w:r>
      <w:r w:rsidR="002E0822" w:rsidRPr="002E08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Заміна кредитора чи боржника в зобов’язанні.</w:t>
      </w:r>
    </w:p>
    <w:p w:rsidR="00320B01" w:rsidRPr="00C7716A" w:rsidRDefault="00320B01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в</w:t>
      </w:r>
      <w:r w:rsidR="007D7D44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иконання </w:t>
      </w: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солідарних, часткових, субсидіарних,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регресних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D7D44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зобов’язан</w:t>
      </w: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7D7D44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E166B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зобов’язання третьою особою та на користь третьої особи.</w:t>
      </w:r>
    </w:p>
    <w:p w:rsidR="007D7D44" w:rsidRPr="00C7716A" w:rsidRDefault="00180168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320B01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7D7D44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Спосіб, місце та строк виконання зобов'язань.</w:t>
      </w:r>
      <w:r w:rsidR="00320B01"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74C62" w:rsidRPr="00C7716A" w:rsidRDefault="00074C62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4C62" w:rsidRPr="00C7716A" w:rsidRDefault="00320B01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Нормативні акти </w:t>
      </w:r>
    </w:p>
    <w:p w:rsidR="001D0DB3" w:rsidRDefault="00E22C92" w:rsidP="00E22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2C92">
        <w:rPr>
          <w:rFonts w:ascii="Times New Roman" w:eastAsia="Calibri" w:hAnsi="Times New Roman" w:cs="Times New Roman"/>
          <w:sz w:val="28"/>
          <w:szCs w:val="28"/>
          <w:lang w:val="uk-UA"/>
        </w:rPr>
        <w:t>Цивільний кодекс: Закон України від 16 січня 2003 року</w:t>
      </w:r>
    </w:p>
    <w:p w:rsidR="00B5092C" w:rsidRPr="00E22C92" w:rsidRDefault="00B5092C" w:rsidP="00E22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Сімейний кодекс України від 10 січня 2002 року</w:t>
      </w:r>
    </w:p>
    <w:p w:rsidR="00E22C92" w:rsidRPr="00E22C92" w:rsidRDefault="00E22C92" w:rsidP="00E22C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2C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Порядок вчинення нотаріальних дій нотаріусами України, затверджений наказом Міністерства юстиції України від 22.02.2012 № 296/5. </w:t>
      </w:r>
      <w:r w:rsidRPr="00E22C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Офіційний вісник України</w:t>
      </w:r>
      <w:r w:rsidRPr="00E22C92">
        <w:rPr>
          <w:rFonts w:ascii="Times New Roman" w:eastAsia="Calibri" w:hAnsi="Times New Roman" w:cs="Times New Roman"/>
          <w:sz w:val="28"/>
          <w:szCs w:val="28"/>
          <w:lang w:val="uk-UA"/>
        </w:rPr>
        <w:t>.  2012. № 17. ст. 632.</w:t>
      </w:r>
    </w:p>
    <w:p w:rsidR="00E22C92" w:rsidRDefault="00E22C92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2C9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A31CC4" w:rsidRPr="00C7716A" w:rsidRDefault="00A31CC4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Боднар Т.В. Виконання договірних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зобов’язан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ь у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цивільному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праві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монографія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К.: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Юрінком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Інтер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2005. 272 с. </w:t>
      </w:r>
    </w:p>
    <w:p w:rsidR="00074C62" w:rsidRPr="00C7716A" w:rsidRDefault="00074C62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Боднар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Т.В.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грошових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цивільному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праві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Вісник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Київського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національного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університету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імені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Тараса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Шевченка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2004. № 60-62. С.110-113. </w:t>
      </w:r>
    </w:p>
    <w:p w:rsidR="00A31CC4" w:rsidRPr="00C7716A" w:rsidRDefault="00A31CC4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Голубєва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Н.Ю.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цивільному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праві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методологічні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засади правового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монографія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О.: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Фенікс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2013. 642 с. </w:t>
      </w:r>
    </w:p>
    <w:p w:rsidR="00074C62" w:rsidRPr="00C7716A" w:rsidRDefault="00074C62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Гринько Р.В.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питання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цивільно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-правового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Часопис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цивілістики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2016. № 21. С.37-42. </w:t>
      </w:r>
    </w:p>
    <w:p w:rsidR="00074C62" w:rsidRPr="00C7716A" w:rsidRDefault="00074C62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Гриценко Г.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часткових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Юридична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Україна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2014. № 7. С.63-67. </w:t>
      </w:r>
    </w:p>
    <w:p w:rsidR="00074C62" w:rsidRPr="00C7716A" w:rsidRDefault="00074C62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Карабань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Я.А. Строк (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термін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грошового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Науковий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вісник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Міжнародного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гуманітарного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університету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2013. № 5. С.157-161. </w:t>
      </w:r>
    </w:p>
    <w:p w:rsidR="00074C62" w:rsidRPr="00C7716A" w:rsidRDefault="00074C62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Кузьмич О.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Правові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аспекти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участі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третіх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осіб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виконанні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обов’язку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замість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боржника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власному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інтересі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частина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статті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528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Цивільного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Підприємництво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господарство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і право</w:t>
      </w:r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2017. № 12. С.44-47. </w:t>
      </w:r>
    </w:p>
    <w:p w:rsidR="000B5432" w:rsidRPr="00C7716A" w:rsidRDefault="00074C62" w:rsidP="00180168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Михалюк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О.В.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Правове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третьою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особою.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Актуальні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проблеми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держави</w:t>
      </w:r>
      <w:proofErr w:type="spellEnd"/>
      <w:r w:rsidRPr="00C7716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і права</w:t>
      </w:r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2012.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>Вип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64. С.426-352. </w:t>
      </w:r>
    </w:p>
    <w:p w:rsidR="00F6652A" w:rsidRPr="00F6652A" w:rsidRDefault="00F6652A" w:rsidP="00F6652A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>Пономарьова</w:t>
      </w:r>
      <w:proofErr w:type="spellEnd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 </w:t>
      </w:r>
      <w:proofErr w:type="spellStart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>визначення</w:t>
      </w:r>
      <w:proofErr w:type="spellEnd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моменту </w:t>
      </w:r>
      <w:proofErr w:type="spellStart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>виникнення</w:t>
      </w:r>
      <w:proofErr w:type="spellEnd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>договірних</w:t>
      </w:r>
      <w:proofErr w:type="spellEnd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>цивільному</w:t>
      </w:r>
      <w:proofErr w:type="spellEnd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>праві</w:t>
      </w:r>
      <w:proofErr w:type="spellEnd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Підприємництво</w:t>
      </w:r>
      <w:proofErr w:type="spellEnd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господарство</w:t>
      </w:r>
      <w:proofErr w:type="spellEnd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і право</w:t>
      </w:r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2017. № 1. С.40-43. </w:t>
      </w:r>
    </w:p>
    <w:p w:rsidR="00F6652A" w:rsidRPr="00F6652A" w:rsidRDefault="00F6652A" w:rsidP="00F6652A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Свистун Л.Я. </w:t>
      </w:r>
      <w:proofErr w:type="spellStart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>Суб’єкти</w:t>
      </w:r>
      <w:proofErr w:type="spellEnd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>зобов’язань</w:t>
      </w:r>
      <w:proofErr w:type="spellEnd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Науковий</w:t>
      </w:r>
      <w:proofErr w:type="spellEnd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вісник</w:t>
      </w:r>
      <w:proofErr w:type="spellEnd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Дніпропетровського</w:t>
      </w:r>
      <w:proofErr w:type="spellEnd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державного </w:t>
      </w:r>
      <w:proofErr w:type="spellStart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університету</w:t>
      </w:r>
      <w:proofErr w:type="spellEnd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внутрішніх</w:t>
      </w:r>
      <w:proofErr w:type="spellEnd"/>
      <w:r w:rsidRPr="00F6652A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справ</w:t>
      </w:r>
      <w:r w:rsidRPr="00F66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2013. № 1. С.205-212. </w:t>
      </w:r>
    </w:p>
    <w:p w:rsidR="00791D2E" w:rsidRPr="00791D2E" w:rsidRDefault="00791D2E" w:rsidP="00791D2E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Слома В.М. </w:t>
      </w:r>
      <w:proofErr w:type="spellStart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>Елементи</w:t>
      </w:r>
      <w:proofErr w:type="spellEnd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>цивільно</w:t>
      </w:r>
      <w:proofErr w:type="spellEnd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-правового </w:t>
      </w:r>
      <w:proofErr w:type="spellStart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91D2E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Актуальні</w:t>
      </w:r>
      <w:proofErr w:type="spellEnd"/>
      <w:r w:rsidRPr="00791D2E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91D2E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проблеми</w:t>
      </w:r>
      <w:proofErr w:type="spellEnd"/>
      <w:r w:rsidRPr="00791D2E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91D2E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правознавства</w:t>
      </w:r>
      <w:proofErr w:type="spellEnd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2017. </w:t>
      </w:r>
      <w:proofErr w:type="spellStart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>Вип</w:t>
      </w:r>
      <w:proofErr w:type="spellEnd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2(10). С.79-82. </w:t>
      </w:r>
    </w:p>
    <w:p w:rsidR="00791D2E" w:rsidRPr="00791D2E" w:rsidRDefault="00791D2E" w:rsidP="00791D2E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Слома В.М. </w:t>
      </w:r>
      <w:proofErr w:type="spellStart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>Поняття</w:t>
      </w:r>
      <w:proofErr w:type="spellEnd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>зобов’язання</w:t>
      </w:r>
      <w:proofErr w:type="spellEnd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>цивільному</w:t>
      </w:r>
      <w:proofErr w:type="spellEnd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>праві</w:t>
      </w:r>
      <w:proofErr w:type="spellEnd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91D2E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Юридичний</w:t>
      </w:r>
      <w:proofErr w:type="spellEnd"/>
      <w:r w:rsidRPr="00791D2E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91D2E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вісник</w:t>
      </w:r>
      <w:proofErr w:type="spellEnd"/>
      <w:r w:rsidRPr="00791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2016. № 1(38). С.123-128. </w:t>
      </w:r>
    </w:p>
    <w:p w:rsidR="00217947" w:rsidRPr="00C7716A" w:rsidRDefault="00217947" w:rsidP="00180168">
      <w:pPr>
        <w:tabs>
          <w:tab w:val="num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17947">
        <w:rPr>
          <w:rFonts w:ascii="Times New Roman" w:eastAsia="Calibri" w:hAnsi="Times New Roman" w:cs="Times New Roman"/>
          <w:sz w:val="28"/>
          <w:szCs w:val="28"/>
          <w:lang w:val="uk-UA"/>
        </w:rPr>
        <w:t>Слома</w:t>
      </w:r>
      <w:proofErr w:type="spellEnd"/>
      <w:r w:rsidRPr="002179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М. Цивільно-правові зобов’язання з множинністю суб’єктів: монографія. </w:t>
      </w:r>
      <w:r w:rsidRPr="007A6533">
        <w:rPr>
          <w:rFonts w:ascii="Times New Roman" w:eastAsia="Calibri" w:hAnsi="Times New Roman" w:cs="Times New Roman"/>
          <w:sz w:val="28"/>
          <w:szCs w:val="28"/>
          <w:lang w:val="uk-UA"/>
        </w:rPr>
        <w:t>Тернопіль : ТНЕУ, 2020. 384 с.</w:t>
      </w:r>
    </w:p>
    <w:p w:rsidR="00C7716A" w:rsidRPr="00C7716A" w:rsidRDefault="00C7716A" w:rsidP="00C7716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Завдання 1.</w:t>
      </w:r>
    </w:p>
    <w:p w:rsidR="00C7716A" w:rsidRPr="00C7716A" w:rsidRDefault="00C7716A" w:rsidP="00C771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З’ясуйте, які з наведених нижче вимог можуть бути предметом договору </w:t>
      </w:r>
      <w:proofErr w:type="spellStart"/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цесії</w:t>
      </w:r>
      <w:proofErr w:type="spellEnd"/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7716A" w:rsidRPr="00C7716A" w:rsidRDefault="00C7716A" w:rsidP="00C771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а) про вибір предмета виконання в альтернативному зобов’язанні;</w:t>
      </w:r>
    </w:p>
    <w:p w:rsidR="00C7716A" w:rsidRPr="00C7716A" w:rsidRDefault="00C7716A" w:rsidP="00C771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б) про визнання права власності;</w:t>
      </w:r>
    </w:p>
    <w:p w:rsidR="00C7716A" w:rsidRPr="00C7716A" w:rsidRDefault="00C7716A" w:rsidP="00C771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про відшкодування </w:t>
      </w:r>
      <w:r w:rsidR="00B5092C">
        <w:rPr>
          <w:rFonts w:ascii="Times New Roman" w:eastAsia="Calibri" w:hAnsi="Times New Roman" w:cs="Times New Roman"/>
          <w:sz w:val="28"/>
          <w:szCs w:val="28"/>
          <w:lang w:val="uk-UA"/>
        </w:rPr>
        <w:t>шкоди, завданої здоров’ю особи</w:t>
      </w: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7716A" w:rsidRDefault="00C7716A" w:rsidP="00C771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7716A">
        <w:rPr>
          <w:rFonts w:ascii="Times New Roman" w:eastAsia="Calibri" w:hAnsi="Times New Roman" w:cs="Times New Roman"/>
          <w:sz w:val="28"/>
          <w:szCs w:val="28"/>
          <w:lang w:val="uk-UA"/>
        </w:rPr>
        <w:t>г) про сплату аліментів</w:t>
      </w:r>
      <w:r w:rsidR="00B5092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5092C" w:rsidRDefault="00B5092C" w:rsidP="00C771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д) про оплату товару за договором поставки;</w:t>
      </w:r>
    </w:p>
    <w:p w:rsidR="00B5092C" w:rsidRDefault="00B5092C" w:rsidP="00C771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е) про витребування майна з чужого незаконного володіння.</w:t>
      </w:r>
    </w:p>
    <w:p w:rsidR="00B5092C" w:rsidRPr="00B5092C" w:rsidRDefault="00B5092C" w:rsidP="00C7716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09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2.</w:t>
      </w:r>
    </w:p>
    <w:p w:rsidR="00B5092C" w:rsidRPr="00C7716A" w:rsidRDefault="00B5092C" w:rsidP="00C771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Порівняйте відступлення права вимоги із прощенням боргу (ст. 605 ЦКУ), факторингом (глава 73 ЦКУ) за суб’єктним складом, умовами та метою домовленості. </w:t>
      </w:r>
    </w:p>
    <w:p w:rsidR="00180168" w:rsidRPr="00C7716A" w:rsidRDefault="00180168" w:rsidP="00180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716A" w:rsidRPr="00B5092C" w:rsidRDefault="00C7716A" w:rsidP="00313B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92C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</w:p>
    <w:p w:rsidR="00930055" w:rsidRPr="00930055" w:rsidRDefault="00930055" w:rsidP="00930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055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та </w:t>
      </w:r>
      <w:proofErr w:type="spellStart"/>
      <w:r w:rsidRPr="00930055">
        <w:rPr>
          <w:rFonts w:ascii="Times New Roman" w:hAnsi="Times New Roman" w:cs="Times New Roman"/>
          <w:sz w:val="28"/>
          <w:szCs w:val="28"/>
          <w:lang w:val="uk-UA"/>
        </w:rPr>
        <w:t>Володін</w:t>
      </w:r>
      <w:proofErr w:type="spellEnd"/>
      <w:r w:rsidRPr="00930055">
        <w:rPr>
          <w:rFonts w:ascii="Times New Roman" w:hAnsi="Times New Roman" w:cs="Times New Roman"/>
          <w:sz w:val="28"/>
          <w:szCs w:val="28"/>
          <w:lang w:val="uk-UA"/>
        </w:rPr>
        <w:t xml:space="preserve">, які проживали в м. Львові, уклали договір позики грошей строком на 1 рік, за яким Коваленко  передав </w:t>
      </w:r>
      <w:proofErr w:type="spellStart"/>
      <w:r w:rsidRPr="00930055">
        <w:rPr>
          <w:rFonts w:ascii="Times New Roman" w:hAnsi="Times New Roman" w:cs="Times New Roman"/>
          <w:sz w:val="28"/>
          <w:szCs w:val="28"/>
          <w:lang w:val="uk-UA"/>
        </w:rPr>
        <w:t>Володіну</w:t>
      </w:r>
      <w:proofErr w:type="spellEnd"/>
      <w:r w:rsidRPr="00930055">
        <w:rPr>
          <w:rFonts w:ascii="Times New Roman" w:hAnsi="Times New Roman" w:cs="Times New Roman"/>
          <w:sz w:val="28"/>
          <w:szCs w:val="28"/>
          <w:lang w:val="uk-UA"/>
        </w:rPr>
        <w:t xml:space="preserve"> суму в розмірі 20 000 гривень. Зі </w:t>
      </w:r>
      <w:proofErr w:type="spellStart"/>
      <w:r w:rsidRPr="00930055">
        <w:rPr>
          <w:rFonts w:ascii="Times New Roman" w:hAnsi="Times New Roman" w:cs="Times New Roman"/>
          <w:sz w:val="28"/>
          <w:szCs w:val="28"/>
          <w:lang w:val="uk-UA"/>
        </w:rPr>
        <w:t>спливом</w:t>
      </w:r>
      <w:proofErr w:type="spellEnd"/>
      <w:r w:rsidRPr="00930055">
        <w:rPr>
          <w:rFonts w:ascii="Times New Roman" w:hAnsi="Times New Roman" w:cs="Times New Roman"/>
          <w:sz w:val="28"/>
          <w:szCs w:val="28"/>
          <w:lang w:val="uk-UA"/>
        </w:rPr>
        <w:t xml:space="preserve"> строку договору Коваленко зателефонувала  </w:t>
      </w:r>
      <w:proofErr w:type="spellStart"/>
      <w:r w:rsidRPr="00930055">
        <w:rPr>
          <w:rFonts w:ascii="Times New Roman" w:hAnsi="Times New Roman" w:cs="Times New Roman"/>
          <w:sz w:val="28"/>
          <w:szCs w:val="28"/>
          <w:lang w:val="uk-UA"/>
        </w:rPr>
        <w:t>Володіну</w:t>
      </w:r>
      <w:proofErr w:type="spellEnd"/>
      <w:r w:rsidRPr="00930055">
        <w:rPr>
          <w:rFonts w:ascii="Times New Roman" w:hAnsi="Times New Roman" w:cs="Times New Roman"/>
          <w:sz w:val="28"/>
          <w:szCs w:val="28"/>
          <w:lang w:val="uk-UA"/>
        </w:rPr>
        <w:t xml:space="preserve"> та повідомила, що змінила місце проживання та переїхала на постійне місце проживання до Варшави (Польща), тому просить повернути борг у злотих. </w:t>
      </w:r>
      <w:proofErr w:type="spellStart"/>
      <w:r w:rsidRPr="00930055">
        <w:rPr>
          <w:rFonts w:ascii="Times New Roman" w:hAnsi="Times New Roman" w:cs="Times New Roman"/>
          <w:sz w:val="28"/>
          <w:szCs w:val="28"/>
          <w:lang w:val="uk-UA"/>
        </w:rPr>
        <w:t>Володін</w:t>
      </w:r>
      <w:proofErr w:type="spellEnd"/>
      <w:r w:rsidRPr="00930055">
        <w:rPr>
          <w:rFonts w:ascii="Times New Roman" w:hAnsi="Times New Roman" w:cs="Times New Roman"/>
          <w:sz w:val="28"/>
          <w:szCs w:val="28"/>
          <w:lang w:val="uk-UA"/>
        </w:rPr>
        <w:t xml:space="preserve"> відмовився, мотивуючи тим, що договір був укладений у Львові, в національній валюті -  гривні, а отже і повернення має відбуватись в місці укладення договору і  в валюті зазначеній в договорі. Вирішіть спір.</w:t>
      </w:r>
    </w:p>
    <w:p w:rsidR="00313B03" w:rsidRPr="00313B03" w:rsidRDefault="00313B03" w:rsidP="00313B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B03">
        <w:rPr>
          <w:rFonts w:ascii="Times New Roman" w:hAnsi="Times New Roman" w:cs="Times New Roman"/>
          <w:b/>
          <w:sz w:val="28"/>
          <w:szCs w:val="28"/>
          <w:lang w:val="uk-UA"/>
        </w:rPr>
        <w:t>Задача 2.</w:t>
      </w:r>
    </w:p>
    <w:p w:rsidR="00313B03" w:rsidRDefault="00C7716A" w:rsidP="00313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Сорокін та Потапова подали заяву до органу </w:t>
      </w:r>
      <w:proofErr w:type="spellStart"/>
      <w:r w:rsidRPr="00C7716A">
        <w:rPr>
          <w:rFonts w:ascii="Times New Roman" w:hAnsi="Times New Roman" w:cs="Times New Roman"/>
          <w:sz w:val="28"/>
          <w:szCs w:val="28"/>
          <w:lang w:val="uk-UA"/>
        </w:rPr>
        <w:t>РАЦСу</w:t>
      </w:r>
      <w:proofErr w:type="spellEnd"/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шлюбу. Цього ж дня батьки Потапової домовились із Сорокіним, що витрати на приготування до весілля беруть на себе. Також вони придбали квитки для весільної подорожі молодят. Однак, в день реєстрації шлюбу Сорокін не з’явився. Батьки Потапової зажадали від нього відшкодування матеріальних витрат та моральної шкоди. Сорокін не погодився і відповів, що витрати по приготуванню до весілля вони прийняли на себе добровільно, а заручини не є підставою виникнення ані сімейних, ані цивільних відносин між ними.</w:t>
      </w:r>
      <w:r w:rsidR="00313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Потапові звернулись </w:t>
      </w:r>
      <w:r w:rsidRPr="00C7716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адвоката з проханням пояснити, чи виникли між ними та Сорокіним зобов’язання.</w:t>
      </w:r>
    </w:p>
    <w:p w:rsidR="00313B03" w:rsidRDefault="00C7716A" w:rsidP="00313B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313B0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509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13B03" w:rsidRDefault="00C7716A" w:rsidP="00313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На прохання своєї сусідки </w:t>
      </w:r>
      <w:proofErr w:type="spellStart"/>
      <w:r w:rsidRPr="00C7716A">
        <w:rPr>
          <w:rFonts w:ascii="Times New Roman" w:hAnsi="Times New Roman" w:cs="Times New Roman"/>
          <w:sz w:val="28"/>
          <w:szCs w:val="28"/>
          <w:lang w:val="uk-UA"/>
        </w:rPr>
        <w:t>Кузьміної</w:t>
      </w:r>
      <w:proofErr w:type="spellEnd"/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, яка їхала у відрядження, на той час </w:t>
      </w:r>
      <w:proofErr w:type="spellStart"/>
      <w:r w:rsidRPr="00C7716A">
        <w:rPr>
          <w:rFonts w:ascii="Times New Roman" w:hAnsi="Times New Roman" w:cs="Times New Roman"/>
          <w:sz w:val="28"/>
          <w:szCs w:val="28"/>
          <w:lang w:val="uk-UA"/>
        </w:rPr>
        <w:t>Суренко</w:t>
      </w:r>
      <w:proofErr w:type="spellEnd"/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 дозволила їй перенести норкову шубу до її квартири.  Коли Кузьміна через кілька місяців повернулась за шубою, то з’ясувалось, що її пошкодила міль. Кузьміна зажадала відшкодування вартості шуби і відмовилась забирати її в такому стані. </w:t>
      </w:r>
      <w:proofErr w:type="spellStart"/>
      <w:r w:rsidRPr="00C7716A">
        <w:rPr>
          <w:rFonts w:ascii="Times New Roman" w:hAnsi="Times New Roman" w:cs="Times New Roman"/>
          <w:sz w:val="28"/>
          <w:szCs w:val="28"/>
          <w:lang w:val="uk-UA"/>
        </w:rPr>
        <w:t>Суренко</w:t>
      </w:r>
      <w:proofErr w:type="spellEnd"/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 заперечувала і зазначила, що хотіла зробити послугу сусідці, ніякого договору вона з нею не укладала, плати за послугу не брала, а появу молі на шубі не помітила.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Pr="00C7716A"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 в даному випадку цивільно-правове зобов’язання?</w:t>
      </w:r>
    </w:p>
    <w:p w:rsidR="00C7716A" w:rsidRPr="00313B03" w:rsidRDefault="00C7716A" w:rsidP="00313B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B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313B03" w:rsidRPr="00313B0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313B0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7716A" w:rsidRPr="00C7716A" w:rsidRDefault="00C7716A" w:rsidP="00C77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16A">
        <w:rPr>
          <w:rFonts w:ascii="Times New Roman" w:hAnsi="Times New Roman" w:cs="Times New Roman"/>
          <w:sz w:val="28"/>
          <w:szCs w:val="28"/>
          <w:lang w:val="uk-UA"/>
        </w:rPr>
        <w:t>Панчишина</w:t>
      </w:r>
      <w:proofErr w:type="spellEnd"/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 домовилась зі своєю сусідкою Токаревою, що та догляне за будинком, поки вона гостюватиме у сина. Під час  відсутності </w:t>
      </w:r>
      <w:proofErr w:type="spellStart"/>
      <w:r w:rsidRPr="00C7716A">
        <w:rPr>
          <w:rFonts w:ascii="Times New Roman" w:hAnsi="Times New Roman" w:cs="Times New Roman"/>
          <w:sz w:val="28"/>
          <w:szCs w:val="28"/>
          <w:lang w:val="uk-UA"/>
        </w:rPr>
        <w:t>Панчишиної</w:t>
      </w:r>
      <w:proofErr w:type="spellEnd"/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 у смт. </w:t>
      </w:r>
      <w:proofErr w:type="spellStart"/>
      <w:r w:rsidRPr="00C7716A">
        <w:rPr>
          <w:rFonts w:ascii="Times New Roman" w:hAnsi="Times New Roman" w:cs="Times New Roman"/>
          <w:sz w:val="28"/>
          <w:szCs w:val="28"/>
          <w:lang w:val="uk-UA"/>
        </w:rPr>
        <w:t>Сокільниках</w:t>
      </w:r>
      <w:proofErr w:type="spellEnd"/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 випав град і в будинку побив вікна та дах. Токарева, ремонтуючи свій будинок, який теж зазнав шкоди, купила скло та кілька листів заліза і заплатила бригаді майстрів, щоб ті полагодили також і будинок сусідки </w:t>
      </w:r>
      <w:proofErr w:type="spellStart"/>
      <w:r w:rsidRPr="00C7716A">
        <w:rPr>
          <w:rFonts w:ascii="Times New Roman" w:hAnsi="Times New Roman" w:cs="Times New Roman"/>
          <w:sz w:val="28"/>
          <w:szCs w:val="28"/>
          <w:lang w:val="uk-UA"/>
        </w:rPr>
        <w:t>Панчишин</w:t>
      </w:r>
      <w:proofErr w:type="spellEnd"/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. Коли ж сусідка повернулась, то Токарева зажадала від неї повернення витрат на ремонт будинку. </w:t>
      </w:r>
      <w:proofErr w:type="spellStart"/>
      <w:r w:rsidRPr="00C7716A">
        <w:rPr>
          <w:rFonts w:ascii="Times New Roman" w:hAnsi="Times New Roman" w:cs="Times New Roman"/>
          <w:sz w:val="28"/>
          <w:szCs w:val="28"/>
          <w:lang w:val="uk-UA"/>
        </w:rPr>
        <w:t>Панчишин</w:t>
      </w:r>
      <w:proofErr w:type="spellEnd"/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 відмовилась, зазначивши, що про таке сусідку не просила, і якби сусідка не втручалась, то будинок відремонтував би їй син.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16A">
        <w:rPr>
          <w:rFonts w:ascii="Times New Roman" w:hAnsi="Times New Roman" w:cs="Times New Roman"/>
          <w:sz w:val="28"/>
          <w:szCs w:val="28"/>
          <w:lang w:val="uk-UA"/>
        </w:rPr>
        <w:t>Токарева звернулась до суду з позовом про відшкодування її витрат.</w:t>
      </w:r>
    </w:p>
    <w:p w:rsidR="00C7716A" w:rsidRPr="00C7716A" w:rsidRDefault="00C7716A" w:rsidP="00C77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proofErr w:type="spellStart"/>
      <w:r w:rsidRPr="00C7716A"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 w:rsidRPr="00C7716A">
        <w:rPr>
          <w:rFonts w:ascii="Times New Roman" w:hAnsi="Times New Roman" w:cs="Times New Roman"/>
          <w:sz w:val="28"/>
          <w:szCs w:val="28"/>
          <w:lang w:val="uk-UA"/>
        </w:rPr>
        <w:t xml:space="preserve"> між сусідками цивільно-правове зобов’язання?</w:t>
      </w:r>
    </w:p>
    <w:p w:rsidR="00C7716A" w:rsidRPr="003C5B40" w:rsidRDefault="00D90DEB" w:rsidP="00C771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C7716A" w:rsidRPr="003C5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7716A" w:rsidRPr="003C5B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C5B40" w:rsidRPr="005C6985" w:rsidRDefault="003C5B40" w:rsidP="003C5B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Кредитна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спілка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звернулася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 з</w:t>
      </w:r>
      <w:proofErr w:type="gram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позовом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до Борисова (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позичальника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Немінова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(поручителя) та просила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стягнути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відповідачів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заборгованість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по кредиту у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18694,38 грн.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солідарно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Борисов 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позов</w:t>
      </w:r>
      <w:proofErr w:type="spellEnd"/>
      <w:proofErr w:type="gram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визнав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та просив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стягнути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всю суму боргу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настання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виконання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зобов'язання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Немінов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позов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визнав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просив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стягнути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всю суму боргу з Борисова,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отримував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кредит.</w:t>
      </w:r>
    </w:p>
    <w:p w:rsidR="003C5B40" w:rsidRPr="005C6985" w:rsidRDefault="003C5B40" w:rsidP="003C5B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№1 </w:t>
      </w:r>
      <w:proofErr w:type="gram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до кредитного договору</w:t>
      </w:r>
      <w:proofErr w:type="gram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позичальник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зобов`язувався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сплачувати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10 числа кожного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нараховані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відсотки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кредиту.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Відсотки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кредитом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нараховуються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>пілкою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фактичний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залишок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кредиту, за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день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кредитом.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укладено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строком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на 3 роки. Борисов систематично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порушував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графік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сплати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по кредитному договору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Позичальнику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та поручител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неодноразово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направлялись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листи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сплату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, але в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добровільному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відповідачі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борг не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повертали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6985">
        <w:rPr>
          <w:rFonts w:ascii="Times New Roman" w:hAnsi="Times New Roman" w:cs="Times New Roman"/>
          <w:sz w:val="28"/>
          <w:szCs w:val="28"/>
        </w:rPr>
        <w:t> 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Тому сума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по кредиту станом на 17 лютого 2020 року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- 18694,38 грн. з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: 15145,05 грн. -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тіло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кредиту; 2077,52 грн. -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відсотки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кредитом; 953,81 грн. -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інфляційні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нарахування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; 518,00 грн. - 3%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річних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грошове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зобов'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>зання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виконуватись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частинами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зважаючи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умову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сплатить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усю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суму в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останній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день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належним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зобов'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>язання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солідарного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зобов'язання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7716A" w:rsidRPr="003C5B40" w:rsidRDefault="00D90DEB" w:rsidP="00C771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C7716A" w:rsidRPr="003C5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7716A" w:rsidRPr="003C5B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C5B40" w:rsidRPr="005C6985" w:rsidRDefault="003C5B40" w:rsidP="003C5B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березні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2020 року ФК «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Європейська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агенція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звернулась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Огороденко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позовом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просила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стягнути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останньої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заборгованість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кредитним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договором у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14 853,31 грн. та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судові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понесені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нею при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подачі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позову.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Позовна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мотивована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кредитного договору,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укладеного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13.04.2016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ТзОВ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«Ф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«Центр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відповідачем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остання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отримала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кредит в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9 126,18 грн.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строком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на 36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сплатою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2,80 %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5B40" w:rsidRPr="005C6985" w:rsidRDefault="003C5B40" w:rsidP="003C5B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30.07.2018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ФК «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Європейська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агенція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>» та ФК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«Центр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proofErr w:type="gram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укладено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>оговір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відступлення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,  у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передано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позивачу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грошової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боржників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кредитними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дого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ворами,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укладеного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>інансовою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компанією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lastRenderedPageBreak/>
        <w:t>Огороденко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вимогу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ФК «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Європейської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агенції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повернути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кредитні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відповідач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жодним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чином не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реагує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неналежне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нею умов к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редитного договору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призвело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позивач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просить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стягнути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 судовому порядку</w:t>
      </w:r>
      <w:proofErr w:type="gram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Натомість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Огороденко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суді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відступлення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укладений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>, вона ма</w:t>
      </w:r>
      <w:r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намір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сплати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заборгованість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попередньому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кредиторові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строку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кредитного договору. Новому кредитору в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позові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 просила </w:t>
      </w:r>
      <w:proofErr w:type="spellStart"/>
      <w:r w:rsidRPr="005C6985">
        <w:rPr>
          <w:rFonts w:ascii="Times New Roman" w:hAnsi="Times New Roman" w:cs="Times New Roman"/>
          <w:sz w:val="28"/>
          <w:szCs w:val="28"/>
          <w:lang w:val="ru-RU"/>
        </w:rPr>
        <w:t>відмовити</w:t>
      </w:r>
      <w:proofErr w:type="spellEnd"/>
      <w:r w:rsidRPr="005C69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того ж,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Огороденко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стягнути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борг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колишнього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чоловіка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кредитні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потреби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розлучились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зобов'язаннях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533" w:rsidRDefault="007A6533" w:rsidP="00C77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B40" w:rsidRDefault="003C5B40" w:rsidP="00C77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B40" w:rsidRDefault="003C5B40" w:rsidP="00C77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5B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26E3"/>
    <w:multiLevelType w:val="hybridMultilevel"/>
    <w:tmpl w:val="34FAA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46"/>
    <w:rsid w:val="00074C62"/>
    <w:rsid w:val="000803D0"/>
    <w:rsid w:val="000B5432"/>
    <w:rsid w:val="00180168"/>
    <w:rsid w:val="001D0DB3"/>
    <w:rsid w:val="00217947"/>
    <w:rsid w:val="002E0822"/>
    <w:rsid w:val="002E55A5"/>
    <w:rsid w:val="00313B03"/>
    <w:rsid w:val="00320B01"/>
    <w:rsid w:val="00321275"/>
    <w:rsid w:val="00355AD1"/>
    <w:rsid w:val="003C5B40"/>
    <w:rsid w:val="00477E5A"/>
    <w:rsid w:val="00497934"/>
    <w:rsid w:val="00593875"/>
    <w:rsid w:val="00791D2E"/>
    <w:rsid w:val="007A6533"/>
    <w:rsid w:val="007D7D44"/>
    <w:rsid w:val="007E166B"/>
    <w:rsid w:val="00930055"/>
    <w:rsid w:val="009B5409"/>
    <w:rsid w:val="00A31CC4"/>
    <w:rsid w:val="00B5092C"/>
    <w:rsid w:val="00B80446"/>
    <w:rsid w:val="00C7716A"/>
    <w:rsid w:val="00D90DEB"/>
    <w:rsid w:val="00E22C92"/>
    <w:rsid w:val="00F6652A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367A"/>
  <w15:chartTrackingRefBased/>
  <w15:docId w15:val="{C68FF471-00B3-48EC-8915-08CADE0E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lepekhsm@gmail.com</dc:creator>
  <cp:keywords/>
  <dc:description/>
  <cp:lastModifiedBy>lepekhsm@gmail.com</cp:lastModifiedBy>
  <cp:revision>26</cp:revision>
  <dcterms:created xsi:type="dcterms:W3CDTF">2021-01-25T13:07:00Z</dcterms:created>
  <dcterms:modified xsi:type="dcterms:W3CDTF">2021-04-12T15:17:00Z</dcterms:modified>
</cp:coreProperties>
</file>