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55" w:rsidRPr="003A23A0" w:rsidRDefault="00EE6B55" w:rsidP="003A23A0">
      <w:pPr>
        <w:pStyle w:val="1"/>
        <w:tabs>
          <w:tab w:val="left" w:pos="180"/>
        </w:tabs>
        <w:jc w:val="both"/>
        <w:rPr>
          <w:b/>
          <w:bCs/>
          <w:szCs w:val="28"/>
        </w:rPr>
      </w:pPr>
      <w:r w:rsidRPr="003A23A0">
        <w:rPr>
          <w:b/>
          <w:bCs/>
          <w:szCs w:val="28"/>
        </w:rPr>
        <w:t>Тема: Правочини</w:t>
      </w:r>
    </w:p>
    <w:p w:rsidR="00EE6B55" w:rsidRPr="003A23A0" w:rsidRDefault="00EE6B55" w:rsidP="003A23A0">
      <w:pPr>
        <w:rPr>
          <w:sz w:val="28"/>
          <w:szCs w:val="28"/>
          <w:lang w:val="uk-UA"/>
        </w:rPr>
      </w:pPr>
    </w:p>
    <w:p w:rsidR="00EE6B55" w:rsidRPr="003A23A0" w:rsidRDefault="00EE6B55" w:rsidP="003A23A0">
      <w:pPr>
        <w:numPr>
          <w:ilvl w:val="0"/>
          <w:numId w:val="1"/>
        </w:numPr>
        <w:jc w:val="both"/>
        <w:rPr>
          <w:sz w:val="28"/>
          <w:szCs w:val="28"/>
          <w:lang w:val="uk-UA"/>
        </w:rPr>
      </w:pPr>
      <w:r w:rsidRPr="003A23A0">
        <w:rPr>
          <w:sz w:val="28"/>
          <w:szCs w:val="28"/>
          <w:lang w:val="uk-UA"/>
        </w:rPr>
        <w:t>Поняття правочину, його місце в системі юридичних фактів.</w:t>
      </w:r>
    </w:p>
    <w:p w:rsidR="00EE6B55" w:rsidRPr="003A23A0" w:rsidRDefault="00EE6B55" w:rsidP="003A23A0">
      <w:pPr>
        <w:numPr>
          <w:ilvl w:val="0"/>
          <w:numId w:val="1"/>
        </w:numPr>
        <w:jc w:val="both"/>
        <w:rPr>
          <w:sz w:val="28"/>
          <w:szCs w:val="28"/>
          <w:lang w:val="uk-UA"/>
        </w:rPr>
      </w:pPr>
      <w:r w:rsidRPr="003A23A0">
        <w:rPr>
          <w:sz w:val="28"/>
          <w:szCs w:val="28"/>
          <w:lang w:val="uk-UA"/>
        </w:rPr>
        <w:t>Види правочинів.</w:t>
      </w:r>
    </w:p>
    <w:p w:rsidR="00EE6B55" w:rsidRPr="003A23A0" w:rsidRDefault="00481908" w:rsidP="003A23A0">
      <w:pPr>
        <w:numPr>
          <w:ilvl w:val="0"/>
          <w:numId w:val="1"/>
        </w:numPr>
        <w:jc w:val="both"/>
        <w:rPr>
          <w:sz w:val="28"/>
          <w:szCs w:val="28"/>
          <w:lang w:val="uk-UA"/>
        </w:rPr>
      </w:pPr>
      <w:r w:rsidRPr="003A23A0">
        <w:rPr>
          <w:sz w:val="28"/>
          <w:szCs w:val="28"/>
          <w:lang w:val="uk-UA"/>
        </w:rPr>
        <w:t>Умови дійсності правочину</w:t>
      </w:r>
      <w:r w:rsidR="00EE6B55" w:rsidRPr="003A23A0">
        <w:rPr>
          <w:sz w:val="28"/>
          <w:szCs w:val="28"/>
          <w:lang w:val="uk-UA"/>
        </w:rPr>
        <w:t>.</w:t>
      </w:r>
    </w:p>
    <w:p w:rsidR="00481908" w:rsidRPr="003A23A0" w:rsidRDefault="00EE6B55" w:rsidP="003A23A0">
      <w:pPr>
        <w:numPr>
          <w:ilvl w:val="0"/>
          <w:numId w:val="1"/>
        </w:numPr>
        <w:jc w:val="both"/>
        <w:rPr>
          <w:sz w:val="28"/>
          <w:szCs w:val="28"/>
          <w:lang w:val="uk-UA"/>
        </w:rPr>
      </w:pPr>
      <w:r w:rsidRPr="003A23A0">
        <w:rPr>
          <w:sz w:val="28"/>
          <w:szCs w:val="28"/>
          <w:lang w:val="uk-UA"/>
        </w:rPr>
        <w:t>Форма правочину.</w:t>
      </w:r>
      <w:r w:rsidR="008E3E96" w:rsidRPr="008E3E96">
        <w:rPr>
          <w:sz w:val="28"/>
          <w:szCs w:val="28"/>
          <w:lang w:val="ru-RU"/>
        </w:rPr>
        <w:t xml:space="preserve"> </w:t>
      </w:r>
      <w:r w:rsidR="008E3E96">
        <w:rPr>
          <w:sz w:val="28"/>
          <w:szCs w:val="28"/>
          <w:lang w:val="uk-UA"/>
        </w:rPr>
        <w:t>Нотаріальне посвідчення правочину.</w:t>
      </w:r>
    </w:p>
    <w:p w:rsidR="00481908" w:rsidRPr="003A23A0" w:rsidRDefault="00481908" w:rsidP="003A23A0">
      <w:pPr>
        <w:numPr>
          <w:ilvl w:val="0"/>
          <w:numId w:val="1"/>
        </w:numPr>
        <w:jc w:val="both"/>
        <w:rPr>
          <w:sz w:val="28"/>
          <w:szCs w:val="28"/>
          <w:lang w:val="uk-UA"/>
        </w:rPr>
      </w:pPr>
      <w:r w:rsidRPr="003A23A0">
        <w:rPr>
          <w:sz w:val="28"/>
          <w:szCs w:val="28"/>
          <w:lang w:val="uk-UA"/>
        </w:rPr>
        <w:t>Зміст правочину та його тлумачення.</w:t>
      </w:r>
    </w:p>
    <w:p w:rsidR="00EE6B55" w:rsidRPr="008E3E96" w:rsidRDefault="008E3E96" w:rsidP="008E3E96">
      <w:pPr>
        <w:pStyle w:val="a4"/>
        <w:numPr>
          <w:ilvl w:val="0"/>
          <w:numId w:val="1"/>
        </w:numPr>
        <w:jc w:val="both"/>
        <w:rPr>
          <w:sz w:val="28"/>
          <w:szCs w:val="28"/>
          <w:lang w:val="uk-UA"/>
        </w:rPr>
      </w:pPr>
      <w:r>
        <w:rPr>
          <w:sz w:val="28"/>
          <w:szCs w:val="28"/>
          <w:lang w:val="uk-UA"/>
        </w:rPr>
        <w:t>Відмова від правочину.</w:t>
      </w:r>
    </w:p>
    <w:p w:rsidR="00EE6B55" w:rsidRPr="003A23A0" w:rsidRDefault="00EE6B55" w:rsidP="003A23A0">
      <w:pPr>
        <w:jc w:val="both"/>
        <w:rPr>
          <w:sz w:val="28"/>
          <w:szCs w:val="28"/>
          <w:lang w:val="uk-UA"/>
        </w:rPr>
      </w:pPr>
    </w:p>
    <w:p w:rsidR="00EE6B55" w:rsidRPr="003A23A0" w:rsidRDefault="002E08CF" w:rsidP="003A23A0">
      <w:pPr>
        <w:jc w:val="both"/>
        <w:rPr>
          <w:b/>
          <w:bCs/>
          <w:sz w:val="28"/>
          <w:szCs w:val="28"/>
          <w:lang w:val="uk-UA"/>
        </w:rPr>
      </w:pPr>
      <w:r w:rsidRPr="003A23A0">
        <w:rPr>
          <w:b/>
          <w:bCs/>
          <w:sz w:val="28"/>
          <w:szCs w:val="28"/>
          <w:lang w:val="uk-UA"/>
        </w:rPr>
        <w:t>Нормативні акти</w:t>
      </w:r>
      <w:r w:rsidR="00EE6B55" w:rsidRPr="003A23A0">
        <w:rPr>
          <w:b/>
          <w:bCs/>
          <w:sz w:val="28"/>
          <w:szCs w:val="28"/>
          <w:lang w:val="uk-UA"/>
        </w:rPr>
        <w:t>:</w:t>
      </w:r>
    </w:p>
    <w:p w:rsidR="00EE6B55" w:rsidRPr="003A23A0" w:rsidRDefault="00EE6B55" w:rsidP="003A23A0">
      <w:pPr>
        <w:pStyle w:val="2"/>
        <w:numPr>
          <w:ilvl w:val="0"/>
          <w:numId w:val="2"/>
        </w:numPr>
        <w:tabs>
          <w:tab w:val="left" w:pos="540"/>
          <w:tab w:val="left" w:pos="851"/>
          <w:tab w:val="left" w:pos="993"/>
        </w:tabs>
        <w:ind w:right="-1"/>
        <w:jc w:val="both"/>
        <w:rPr>
          <w:sz w:val="28"/>
          <w:szCs w:val="28"/>
          <w:lang w:val="uk-UA"/>
        </w:rPr>
      </w:pPr>
      <w:r w:rsidRPr="003A23A0">
        <w:rPr>
          <w:sz w:val="28"/>
          <w:szCs w:val="28"/>
          <w:lang w:val="uk-UA"/>
        </w:rPr>
        <w:t xml:space="preserve">Цивільний кодекс України </w:t>
      </w:r>
      <w:r w:rsidR="008E3E96">
        <w:rPr>
          <w:sz w:val="28"/>
          <w:szCs w:val="28"/>
          <w:lang w:val="uk-UA"/>
        </w:rPr>
        <w:t xml:space="preserve">: Закон України </w:t>
      </w:r>
      <w:r w:rsidRPr="003A23A0">
        <w:rPr>
          <w:color w:val="000000"/>
          <w:sz w:val="28"/>
          <w:szCs w:val="28"/>
          <w:lang w:val="uk-UA"/>
        </w:rPr>
        <w:t xml:space="preserve">№ 435-IV від 16.01.2003 // Відомості Верховної Ради України </w:t>
      </w:r>
      <w:proofErr w:type="spellStart"/>
      <w:r w:rsidRPr="003A23A0">
        <w:rPr>
          <w:color w:val="000000"/>
          <w:sz w:val="28"/>
          <w:szCs w:val="28"/>
          <w:lang w:val="uk-UA"/>
        </w:rPr>
        <w:t>вiд</w:t>
      </w:r>
      <w:proofErr w:type="spellEnd"/>
      <w:r w:rsidRPr="003A23A0">
        <w:rPr>
          <w:color w:val="000000"/>
          <w:sz w:val="28"/>
          <w:szCs w:val="28"/>
          <w:lang w:val="uk-UA"/>
        </w:rPr>
        <w:t xml:space="preserve"> 03.10.2003. — 2003. — № 40. — Ст. 356.</w:t>
      </w:r>
    </w:p>
    <w:p w:rsidR="00EE6B55" w:rsidRPr="003A23A0" w:rsidRDefault="00EE6B55" w:rsidP="003A23A0">
      <w:pPr>
        <w:pStyle w:val="2"/>
        <w:numPr>
          <w:ilvl w:val="0"/>
          <w:numId w:val="2"/>
        </w:numPr>
        <w:tabs>
          <w:tab w:val="left" w:pos="540"/>
          <w:tab w:val="left" w:pos="851"/>
          <w:tab w:val="left" w:pos="993"/>
        </w:tabs>
        <w:ind w:right="-1"/>
        <w:jc w:val="both"/>
        <w:rPr>
          <w:sz w:val="28"/>
          <w:szCs w:val="28"/>
          <w:lang w:val="uk-UA"/>
        </w:rPr>
      </w:pPr>
      <w:r w:rsidRPr="003A23A0">
        <w:rPr>
          <w:sz w:val="28"/>
          <w:szCs w:val="28"/>
          <w:lang w:val="uk-UA"/>
        </w:rPr>
        <w:t xml:space="preserve"> </w:t>
      </w:r>
      <w:r w:rsidR="008E3E96" w:rsidRPr="003A23A0">
        <w:rPr>
          <w:sz w:val="28"/>
          <w:szCs w:val="28"/>
          <w:lang w:val="uk-UA"/>
        </w:rPr>
        <w:t xml:space="preserve">Про нотаріат </w:t>
      </w:r>
      <w:r w:rsidR="008E3E96">
        <w:rPr>
          <w:sz w:val="28"/>
          <w:szCs w:val="28"/>
          <w:lang w:val="uk-UA"/>
        </w:rPr>
        <w:t>: Закон України</w:t>
      </w:r>
      <w:r w:rsidRPr="003A23A0">
        <w:rPr>
          <w:sz w:val="28"/>
          <w:szCs w:val="28"/>
          <w:lang w:val="uk-UA"/>
        </w:rPr>
        <w:t xml:space="preserve"> </w:t>
      </w:r>
      <w:r w:rsidR="00853CB0" w:rsidRPr="003A23A0">
        <w:rPr>
          <w:sz w:val="28"/>
          <w:szCs w:val="28"/>
          <w:lang w:val="uk-UA"/>
        </w:rPr>
        <w:t xml:space="preserve">від 02.09.1993 № 3425-XII </w:t>
      </w:r>
      <w:r w:rsidRPr="003A23A0">
        <w:rPr>
          <w:sz w:val="28"/>
          <w:szCs w:val="28"/>
          <w:lang w:val="uk-UA"/>
        </w:rPr>
        <w:t xml:space="preserve">// </w:t>
      </w:r>
      <w:r w:rsidR="008E3E96" w:rsidRPr="003A23A0">
        <w:rPr>
          <w:color w:val="000000"/>
          <w:sz w:val="28"/>
          <w:szCs w:val="28"/>
          <w:lang w:val="uk-UA"/>
        </w:rPr>
        <w:t>Відомості Верховної Ради України</w:t>
      </w:r>
      <w:r w:rsidR="008E3E96" w:rsidRPr="003A23A0">
        <w:rPr>
          <w:sz w:val="28"/>
          <w:szCs w:val="28"/>
          <w:lang w:val="uk-UA"/>
        </w:rPr>
        <w:t xml:space="preserve"> </w:t>
      </w:r>
      <w:r w:rsidR="00853CB0" w:rsidRPr="003A23A0">
        <w:rPr>
          <w:sz w:val="28"/>
          <w:szCs w:val="28"/>
          <w:lang w:val="uk-UA"/>
        </w:rPr>
        <w:t>–</w:t>
      </w:r>
      <w:r w:rsidRPr="003A23A0">
        <w:rPr>
          <w:sz w:val="28"/>
          <w:szCs w:val="28"/>
          <w:lang w:val="uk-UA"/>
        </w:rPr>
        <w:t xml:space="preserve"> 1993.</w:t>
      </w:r>
      <w:r w:rsidR="00853CB0" w:rsidRPr="003A23A0">
        <w:rPr>
          <w:sz w:val="28"/>
          <w:szCs w:val="28"/>
          <w:lang w:val="uk-UA"/>
        </w:rPr>
        <w:t xml:space="preserve"> –</w:t>
      </w:r>
      <w:r w:rsidRPr="003A23A0">
        <w:rPr>
          <w:sz w:val="28"/>
          <w:szCs w:val="28"/>
          <w:lang w:val="uk-UA"/>
        </w:rPr>
        <w:t xml:space="preserve"> №</w:t>
      </w:r>
      <w:r w:rsidR="00853CB0" w:rsidRPr="003A23A0">
        <w:rPr>
          <w:sz w:val="28"/>
          <w:szCs w:val="28"/>
          <w:lang w:val="uk-UA"/>
        </w:rPr>
        <w:t> </w:t>
      </w:r>
      <w:r w:rsidRPr="003A23A0">
        <w:rPr>
          <w:sz w:val="28"/>
          <w:szCs w:val="28"/>
          <w:lang w:val="uk-UA"/>
        </w:rPr>
        <w:t>39.</w:t>
      </w:r>
      <w:r w:rsidR="00853CB0" w:rsidRPr="003A23A0">
        <w:rPr>
          <w:sz w:val="28"/>
          <w:szCs w:val="28"/>
          <w:lang w:val="uk-UA"/>
        </w:rPr>
        <w:t xml:space="preserve"> –</w:t>
      </w:r>
      <w:r w:rsidRPr="003A23A0">
        <w:rPr>
          <w:sz w:val="28"/>
          <w:szCs w:val="28"/>
          <w:lang w:val="uk-UA"/>
        </w:rPr>
        <w:t xml:space="preserve"> ст. 383.</w:t>
      </w:r>
    </w:p>
    <w:p w:rsidR="00EE6B55" w:rsidRPr="00147EEB" w:rsidRDefault="00EE6B55" w:rsidP="00147EEB">
      <w:pPr>
        <w:numPr>
          <w:ilvl w:val="0"/>
          <w:numId w:val="2"/>
        </w:numPr>
        <w:jc w:val="both"/>
        <w:rPr>
          <w:sz w:val="28"/>
          <w:szCs w:val="28"/>
          <w:lang w:val="uk-UA"/>
        </w:rPr>
      </w:pPr>
      <w:r w:rsidRPr="003A23A0">
        <w:rPr>
          <w:sz w:val="28"/>
          <w:szCs w:val="28"/>
          <w:lang w:val="uk-UA"/>
        </w:rPr>
        <w:t>Про електронні документи та електронний до</w:t>
      </w:r>
      <w:r w:rsidR="008E3E96">
        <w:rPr>
          <w:sz w:val="28"/>
          <w:szCs w:val="28"/>
          <w:lang w:val="uk-UA"/>
        </w:rPr>
        <w:t xml:space="preserve">кументообіг : </w:t>
      </w:r>
      <w:r w:rsidR="008E3E96" w:rsidRPr="003A23A0">
        <w:rPr>
          <w:sz w:val="28"/>
          <w:szCs w:val="28"/>
          <w:lang w:val="uk-UA"/>
        </w:rPr>
        <w:t>Закон України</w:t>
      </w:r>
      <w:r w:rsidR="00853CB0" w:rsidRPr="003A23A0">
        <w:rPr>
          <w:sz w:val="28"/>
          <w:szCs w:val="28"/>
          <w:lang w:val="uk-UA"/>
        </w:rPr>
        <w:t xml:space="preserve"> від 22.05.2003 р. № 851-IV </w:t>
      </w:r>
      <w:r w:rsidRPr="003A23A0">
        <w:rPr>
          <w:sz w:val="28"/>
          <w:szCs w:val="28"/>
          <w:lang w:val="uk-UA"/>
        </w:rPr>
        <w:t xml:space="preserve">// </w:t>
      </w:r>
      <w:r w:rsidR="008E3E96" w:rsidRPr="003A23A0">
        <w:rPr>
          <w:color w:val="000000"/>
          <w:sz w:val="28"/>
          <w:szCs w:val="28"/>
          <w:lang w:val="uk-UA"/>
        </w:rPr>
        <w:t>Відомості Верховної Ради України</w:t>
      </w:r>
      <w:r w:rsidRPr="003A23A0">
        <w:rPr>
          <w:sz w:val="28"/>
          <w:szCs w:val="28"/>
          <w:lang w:val="uk-UA"/>
        </w:rPr>
        <w:t xml:space="preserve">. – 2003. </w:t>
      </w:r>
      <w:r w:rsidR="00853CB0" w:rsidRPr="003A23A0">
        <w:rPr>
          <w:sz w:val="28"/>
          <w:szCs w:val="28"/>
          <w:lang w:val="uk-UA"/>
        </w:rPr>
        <w:t>–</w:t>
      </w:r>
      <w:r w:rsidRPr="003A23A0">
        <w:rPr>
          <w:sz w:val="28"/>
          <w:szCs w:val="28"/>
          <w:lang w:val="uk-UA"/>
        </w:rPr>
        <w:t xml:space="preserve"> № 36. – ст. 275</w:t>
      </w:r>
      <w:r w:rsidR="00853CB0" w:rsidRPr="003A23A0">
        <w:rPr>
          <w:sz w:val="28"/>
          <w:szCs w:val="28"/>
          <w:lang w:val="uk-UA"/>
        </w:rPr>
        <w:t>.</w:t>
      </w:r>
    </w:p>
    <w:p w:rsidR="005941F0" w:rsidRPr="003A23A0" w:rsidRDefault="008E3E96" w:rsidP="003A23A0">
      <w:pPr>
        <w:numPr>
          <w:ilvl w:val="0"/>
          <w:numId w:val="2"/>
        </w:numPr>
        <w:jc w:val="both"/>
        <w:rPr>
          <w:sz w:val="28"/>
          <w:szCs w:val="28"/>
          <w:lang w:val="uk-UA"/>
        </w:rPr>
      </w:pPr>
      <w:r>
        <w:rPr>
          <w:sz w:val="28"/>
          <w:szCs w:val="28"/>
          <w:lang w:val="uk-UA"/>
        </w:rPr>
        <w:t>Про електронні довірчі послуги : Закон України</w:t>
      </w:r>
      <w:r w:rsidR="005941F0" w:rsidRPr="003A23A0">
        <w:rPr>
          <w:sz w:val="28"/>
          <w:szCs w:val="28"/>
          <w:lang w:val="uk-UA"/>
        </w:rPr>
        <w:t xml:space="preserve"> </w:t>
      </w:r>
      <w:r w:rsidR="00993B50" w:rsidRPr="003A23A0">
        <w:rPr>
          <w:sz w:val="28"/>
          <w:szCs w:val="28"/>
          <w:lang w:val="uk-UA"/>
        </w:rPr>
        <w:t xml:space="preserve">від 5 жовтня 2017 року № 2155-VIII // </w:t>
      </w:r>
      <w:r w:rsidRPr="003A23A0">
        <w:rPr>
          <w:color w:val="000000"/>
          <w:sz w:val="28"/>
          <w:szCs w:val="28"/>
          <w:lang w:val="uk-UA"/>
        </w:rPr>
        <w:t>Відомості Верховної Ради України</w:t>
      </w:r>
      <w:r w:rsidR="00993B50" w:rsidRPr="003A23A0">
        <w:rPr>
          <w:sz w:val="28"/>
          <w:szCs w:val="28"/>
          <w:lang w:val="uk-UA"/>
        </w:rPr>
        <w:t>. – 20</w:t>
      </w:r>
      <w:r w:rsidR="005F7071" w:rsidRPr="003A23A0">
        <w:rPr>
          <w:sz w:val="28"/>
          <w:szCs w:val="28"/>
          <w:lang w:val="uk-UA"/>
        </w:rPr>
        <w:t>17</w:t>
      </w:r>
      <w:r w:rsidR="00993B50" w:rsidRPr="003A23A0">
        <w:rPr>
          <w:sz w:val="28"/>
          <w:szCs w:val="28"/>
          <w:lang w:val="uk-UA"/>
        </w:rPr>
        <w:t xml:space="preserve">. – № </w:t>
      </w:r>
      <w:r w:rsidR="00D56995" w:rsidRPr="003A23A0">
        <w:rPr>
          <w:sz w:val="28"/>
          <w:szCs w:val="28"/>
          <w:lang w:val="uk-UA"/>
        </w:rPr>
        <w:t>45</w:t>
      </w:r>
      <w:r w:rsidR="00993B50" w:rsidRPr="003A23A0">
        <w:rPr>
          <w:sz w:val="28"/>
          <w:szCs w:val="28"/>
          <w:lang w:val="uk-UA"/>
        </w:rPr>
        <w:t xml:space="preserve">. – ст. </w:t>
      </w:r>
      <w:r w:rsidR="00D56995" w:rsidRPr="003A23A0">
        <w:rPr>
          <w:sz w:val="28"/>
          <w:szCs w:val="28"/>
          <w:lang w:val="uk-UA"/>
        </w:rPr>
        <w:t>400</w:t>
      </w:r>
      <w:r w:rsidR="00147EEB">
        <w:rPr>
          <w:sz w:val="28"/>
          <w:szCs w:val="28"/>
          <w:lang w:val="uk-UA"/>
        </w:rPr>
        <w:t>.</w:t>
      </w:r>
    </w:p>
    <w:p w:rsidR="009B60E4" w:rsidRPr="003A23A0" w:rsidRDefault="008E3E96" w:rsidP="003A23A0">
      <w:pPr>
        <w:numPr>
          <w:ilvl w:val="0"/>
          <w:numId w:val="2"/>
        </w:numPr>
        <w:jc w:val="both"/>
        <w:rPr>
          <w:sz w:val="28"/>
          <w:szCs w:val="28"/>
          <w:lang w:val="uk-UA"/>
        </w:rPr>
      </w:pPr>
      <w:r>
        <w:rPr>
          <w:sz w:val="28"/>
          <w:szCs w:val="28"/>
          <w:lang w:val="uk-UA"/>
        </w:rPr>
        <w:t>Про електронну комерцію</w:t>
      </w:r>
      <w:r w:rsidR="009B60E4" w:rsidRPr="003A23A0">
        <w:rPr>
          <w:sz w:val="28"/>
          <w:szCs w:val="28"/>
          <w:lang w:val="uk-UA"/>
        </w:rPr>
        <w:t xml:space="preserve"> </w:t>
      </w:r>
      <w:r>
        <w:rPr>
          <w:sz w:val="28"/>
          <w:szCs w:val="28"/>
          <w:lang w:val="uk-UA"/>
        </w:rPr>
        <w:t xml:space="preserve">: Закон України </w:t>
      </w:r>
      <w:r w:rsidR="009B60E4" w:rsidRPr="003A23A0">
        <w:rPr>
          <w:sz w:val="28"/>
          <w:szCs w:val="28"/>
          <w:lang w:val="uk-UA"/>
        </w:rPr>
        <w:t xml:space="preserve">від 03.09.2015 р. № 675-VIII // </w:t>
      </w:r>
      <w:r w:rsidRPr="003A23A0">
        <w:rPr>
          <w:color w:val="000000"/>
          <w:sz w:val="28"/>
          <w:szCs w:val="28"/>
          <w:lang w:val="uk-UA"/>
        </w:rPr>
        <w:t>Відомості Верховної Ради України</w:t>
      </w:r>
      <w:r w:rsidR="009B60E4" w:rsidRPr="003A23A0">
        <w:rPr>
          <w:sz w:val="28"/>
          <w:szCs w:val="28"/>
          <w:lang w:val="uk-UA"/>
        </w:rPr>
        <w:t>. – 2015. – № 45. – ст. 410.</w:t>
      </w:r>
    </w:p>
    <w:p w:rsidR="00EE6B55" w:rsidRPr="003A23A0" w:rsidRDefault="00EE6B55" w:rsidP="003A23A0">
      <w:pPr>
        <w:numPr>
          <w:ilvl w:val="0"/>
          <w:numId w:val="2"/>
        </w:numPr>
        <w:jc w:val="both"/>
        <w:rPr>
          <w:sz w:val="28"/>
          <w:szCs w:val="28"/>
          <w:lang w:val="uk-UA"/>
        </w:rPr>
      </w:pPr>
      <w:r w:rsidRPr="003A23A0">
        <w:rPr>
          <w:sz w:val="28"/>
          <w:szCs w:val="28"/>
          <w:lang w:val="uk-UA"/>
        </w:rPr>
        <w:t>Про державну реєстрацію речових п</w:t>
      </w:r>
      <w:r w:rsidR="00FA27C4" w:rsidRPr="003A23A0">
        <w:rPr>
          <w:sz w:val="28"/>
          <w:szCs w:val="28"/>
          <w:lang w:val="uk-UA"/>
        </w:rPr>
        <w:t>рав на нерухоме майно</w:t>
      </w:r>
      <w:r w:rsidR="00D31B15" w:rsidRPr="003A23A0">
        <w:rPr>
          <w:sz w:val="28"/>
          <w:szCs w:val="28"/>
          <w:lang w:val="uk-UA"/>
        </w:rPr>
        <w:t xml:space="preserve"> та їх обтя</w:t>
      </w:r>
      <w:r w:rsidR="008E3E96">
        <w:rPr>
          <w:sz w:val="28"/>
          <w:szCs w:val="28"/>
          <w:lang w:val="uk-UA"/>
        </w:rPr>
        <w:t>жень : Закон України</w:t>
      </w:r>
      <w:r w:rsidRPr="003A23A0">
        <w:rPr>
          <w:sz w:val="28"/>
          <w:szCs w:val="28"/>
          <w:lang w:val="uk-UA"/>
        </w:rPr>
        <w:t xml:space="preserve"> від 01.07.2004 р</w:t>
      </w:r>
      <w:r w:rsidR="00D31B15" w:rsidRPr="003A23A0">
        <w:rPr>
          <w:sz w:val="28"/>
          <w:szCs w:val="28"/>
          <w:lang w:val="uk-UA"/>
        </w:rPr>
        <w:t xml:space="preserve">. № 1952-IV // </w:t>
      </w:r>
      <w:r w:rsidR="008E3E96" w:rsidRPr="003A23A0">
        <w:rPr>
          <w:color w:val="000000"/>
          <w:sz w:val="28"/>
          <w:szCs w:val="28"/>
          <w:lang w:val="uk-UA"/>
        </w:rPr>
        <w:t>Відомості Верховної Ради України</w:t>
      </w:r>
      <w:r w:rsidR="008E3E96" w:rsidRPr="003A23A0">
        <w:rPr>
          <w:sz w:val="28"/>
          <w:szCs w:val="28"/>
          <w:lang w:val="uk-UA"/>
        </w:rPr>
        <w:t xml:space="preserve"> </w:t>
      </w:r>
      <w:r w:rsidR="00D31B15" w:rsidRPr="003A23A0">
        <w:rPr>
          <w:sz w:val="28"/>
          <w:szCs w:val="28"/>
          <w:lang w:val="uk-UA"/>
        </w:rPr>
        <w:t>– 2016. - № 1. – ст. 9.</w:t>
      </w:r>
    </w:p>
    <w:p w:rsidR="00B9241A" w:rsidRPr="003A23A0" w:rsidRDefault="00B9241A" w:rsidP="003A23A0">
      <w:pPr>
        <w:numPr>
          <w:ilvl w:val="0"/>
          <w:numId w:val="2"/>
        </w:numPr>
        <w:jc w:val="both"/>
        <w:rPr>
          <w:sz w:val="28"/>
          <w:szCs w:val="28"/>
          <w:lang w:val="uk-UA"/>
        </w:rPr>
      </w:pPr>
      <w:r w:rsidRPr="003A23A0">
        <w:rPr>
          <w:sz w:val="28"/>
          <w:szCs w:val="28"/>
          <w:lang w:val="uk-UA"/>
        </w:rPr>
        <w:t>Порядок державної реєстрації речових прав на нерухоме майно та їх обтяжень, затверджений постановою Кабінету Міністрів України від 25 грудня 2015 р. № 1127 // Офіційний вісник України. – 2016. – № 2. – ст. 108.</w:t>
      </w:r>
    </w:p>
    <w:p w:rsidR="00EE6B55" w:rsidRPr="003A23A0" w:rsidRDefault="00EC287A" w:rsidP="003A23A0">
      <w:pPr>
        <w:numPr>
          <w:ilvl w:val="0"/>
          <w:numId w:val="2"/>
        </w:numPr>
        <w:jc w:val="both"/>
        <w:rPr>
          <w:sz w:val="28"/>
          <w:szCs w:val="28"/>
          <w:lang w:val="uk-UA"/>
        </w:rPr>
      </w:pPr>
      <w:r w:rsidRPr="003A23A0">
        <w:rPr>
          <w:sz w:val="28"/>
          <w:szCs w:val="28"/>
          <w:lang w:val="uk-UA"/>
        </w:rPr>
        <w:t>П</w:t>
      </w:r>
      <w:r w:rsidR="00EE6B55" w:rsidRPr="003A23A0">
        <w:rPr>
          <w:sz w:val="28"/>
          <w:szCs w:val="28"/>
          <w:lang w:val="uk-UA"/>
        </w:rPr>
        <w:t xml:space="preserve">орядок вчинення нотаріальних дій нотаріусами України, затверджений наказом Міністерства юстиції України </w:t>
      </w:r>
      <w:r w:rsidRPr="003A23A0">
        <w:rPr>
          <w:sz w:val="28"/>
          <w:szCs w:val="28"/>
          <w:lang w:val="uk-UA"/>
        </w:rPr>
        <w:t xml:space="preserve">від 22.02.2012 № 296/5 </w:t>
      </w:r>
      <w:r w:rsidR="00EE6B55" w:rsidRPr="003A23A0">
        <w:rPr>
          <w:sz w:val="28"/>
          <w:szCs w:val="28"/>
          <w:lang w:val="uk-UA"/>
        </w:rPr>
        <w:t>// Офіці</w:t>
      </w:r>
      <w:r w:rsidRPr="003A23A0">
        <w:rPr>
          <w:sz w:val="28"/>
          <w:szCs w:val="28"/>
          <w:lang w:val="uk-UA"/>
        </w:rPr>
        <w:t>йний вісник України. – 2012</w:t>
      </w:r>
      <w:r w:rsidR="00EE6B55" w:rsidRPr="003A23A0">
        <w:rPr>
          <w:sz w:val="28"/>
          <w:szCs w:val="28"/>
          <w:lang w:val="uk-UA"/>
        </w:rPr>
        <w:t xml:space="preserve">. </w:t>
      </w:r>
      <w:r w:rsidRPr="003A23A0">
        <w:rPr>
          <w:sz w:val="28"/>
          <w:szCs w:val="28"/>
          <w:lang w:val="uk-UA"/>
        </w:rPr>
        <w:t>–</w:t>
      </w:r>
      <w:r w:rsidR="00EE6B55" w:rsidRPr="003A23A0">
        <w:rPr>
          <w:sz w:val="28"/>
          <w:szCs w:val="28"/>
          <w:lang w:val="uk-UA"/>
        </w:rPr>
        <w:t xml:space="preserve"> </w:t>
      </w:r>
      <w:r w:rsidRPr="003A23A0">
        <w:rPr>
          <w:sz w:val="28"/>
          <w:szCs w:val="28"/>
          <w:lang w:val="uk-UA"/>
        </w:rPr>
        <w:t>№ 17</w:t>
      </w:r>
      <w:r w:rsidR="00EE6B55" w:rsidRPr="003A23A0">
        <w:rPr>
          <w:sz w:val="28"/>
          <w:szCs w:val="28"/>
          <w:lang w:val="uk-UA"/>
        </w:rPr>
        <w:t>. – ст.</w:t>
      </w:r>
      <w:r w:rsidRPr="003A23A0">
        <w:rPr>
          <w:sz w:val="28"/>
          <w:szCs w:val="28"/>
          <w:lang w:val="uk-UA"/>
        </w:rPr>
        <w:t xml:space="preserve"> 632.</w:t>
      </w:r>
    </w:p>
    <w:p w:rsidR="00EE6B55" w:rsidRPr="003A23A0" w:rsidRDefault="00EE6B55" w:rsidP="003A23A0">
      <w:pPr>
        <w:jc w:val="both"/>
        <w:rPr>
          <w:sz w:val="28"/>
          <w:szCs w:val="28"/>
          <w:highlight w:val="yellow"/>
          <w:lang w:val="uk-UA"/>
        </w:rPr>
      </w:pPr>
    </w:p>
    <w:p w:rsidR="00765DEE" w:rsidRPr="003A23A0" w:rsidRDefault="002E08CF" w:rsidP="003A23A0">
      <w:pPr>
        <w:jc w:val="both"/>
        <w:rPr>
          <w:b/>
          <w:sz w:val="28"/>
          <w:szCs w:val="28"/>
          <w:lang w:val="uk-UA"/>
        </w:rPr>
      </w:pPr>
      <w:r w:rsidRPr="003A23A0">
        <w:rPr>
          <w:b/>
          <w:sz w:val="28"/>
          <w:szCs w:val="28"/>
          <w:lang w:val="uk-UA"/>
        </w:rPr>
        <w:t>Судова практика:</w:t>
      </w:r>
    </w:p>
    <w:p w:rsidR="00765DEE" w:rsidRPr="003A23A0" w:rsidRDefault="000519F0" w:rsidP="003A23A0">
      <w:pPr>
        <w:pStyle w:val="a4"/>
        <w:numPr>
          <w:ilvl w:val="1"/>
          <w:numId w:val="2"/>
        </w:numPr>
        <w:tabs>
          <w:tab w:val="clear" w:pos="1440"/>
          <w:tab w:val="left" w:pos="709"/>
          <w:tab w:val="num" w:pos="851"/>
        </w:tabs>
        <w:ind w:left="426" w:firstLine="0"/>
        <w:jc w:val="both"/>
        <w:rPr>
          <w:sz w:val="28"/>
          <w:szCs w:val="28"/>
          <w:lang w:val="uk-UA"/>
        </w:rPr>
      </w:pPr>
      <w:r w:rsidRPr="003A23A0">
        <w:rPr>
          <w:sz w:val="28"/>
          <w:szCs w:val="28"/>
          <w:lang w:val="uk-UA"/>
        </w:rPr>
        <w:t>Постанова Пленуму Верховного Суду України «Про судову практику розгляду цивільних справ про визнання правочинів недійсними» від 06.11.2009 р.  N 9</w:t>
      </w:r>
      <w:r w:rsidR="00F128AE" w:rsidRPr="003A23A0">
        <w:rPr>
          <w:sz w:val="28"/>
          <w:szCs w:val="28"/>
          <w:lang w:val="uk-UA"/>
        </w:rPr>
        <w:t xml:space="preserve"> //</w:t>
      </w:r>
      <w:r w:rsidR="00F128AE" w:rsidRPr="003A23A0">
        <w:rPr>
          <w:color w:val="000000"/>
          <w:sz w:val="28"/>
          <w:szCs w:val="28"/>
          <w:lang w:val="uk-UA"/>
        </w:rPr>
        <w:t xml:space="preserve"> Офіційний сайт Верховної Ради України / [Електронний ресурс]. – Режим доступу:</w:t>
      </w:r>
      <w:r w:rsidR="00F128AE" w:rsidRPr="003A23A0">
        <w:rPr>
          <w:sz w:val="28"/>
          <w:szCs w:val="28"/>
          <w:lang w:val="ru-RU"/>
        </w:rPr>
        <w:t xml:space="preserve"> </w:t>
      </w:r>
      <w:hyperlink r:id="rId8" w:history="1">
        <w:r w:rsidR="00F128AE" w:rsidRPr="003A23A0">
          <w:rPr>
            <w:rStyle w:val="a5"/>
            <w:sz w:val="28"/>
            <w:szCs w:val="28"/>
            <w:lang w:val="uk-UA"/>
          </w:rPr>
          <w:t>http://zakon3.rada.gov.ua/laws/show/v0009700-09</w:t>
        </w:r>
      </w:hyperlink>
    </w:p>
    <w:p w:rsidR="009C3035" w:rsidRPr="003A23A0" w:rsidRDefault="00F128AE" w:rsidP="003A23A0">
      <w:pPr>
        <w:pStyle w:val="a4"/>
        <w:numPr>
          <w:ilvl w:val="1"/>
          <w:numId w:val="2"/>
        </w:numPr>
        <w:tabs>
          <w:tab w:val="clear" w:pos="1440"/>
          <w:tab w:val="left" w:pos="709"/>
          <w:tab w:val="num" w:pos="851"/>
        </w:tabs>
        <w:ind w:left="426" w:firstLine="0"/>
        <w:jc w:val="both"/>
        <w:rPr>
          <w:sz w:val="28"/>
          <w:szCs w:val="28"/>
          <w:lang w:val="uk-UA"/>
        </w:rPr>
      </w:pPr>
      <w:r w:rsidRPr="003A23A0">
        <w:rPr>
          <w:sz w:val="28"/>
          <w:szCs w:val="28"/>
          <w:lang w:val="uk-UA"/>
        </w:rPr>
        <w:t>Постанова Пленуму Вищого Господарського Суду України «Про деякі питання визнання правочинів (господарських договорів) недійсними» від 29.05.2013  № 11 //</w:t>
      </w:r>
      <w:r w:rsidRPr="003A23A0">
        <w:rPr>
          <w:color w:val="000000"/>
          <w:sz w:val="28"/>
          <w:szCs w:val="28"/>
          <w:lang w:val="uk-UA"/>
        </w:rPr>
        <w:t xml:space="preserve"> Офіційний сайт Верховної Ради України / [Електронний ресурс]. – Режим доступу:</w:t>
      </w:r>
      <w:r w:rsidRPr="003A23A0">
        <w:rPr>
          <w:sz w:val="28"/>
          <w:szCs w:val="28"/>
          <w:lang w:val="ru-RU"/>
        </w:rPr>
        <w:t xml:space="preserve"> </w:t>
      </w:r>
      <w:hyperlink r:id="rId9" w:history="1">
        <w:r w:rsidRPr="003A23A0">
          <w:rPr>
            <w:rStyle w:val="a5"/>
            <w:sz w:val="28"/>
            <w:szCs w:val="28"/>
            <w:lang w:val="uk-UA"/>
          </w:rPr>
          <w:t>http://zakon3.rada.gov.ua/laws/show/v0011600-13</w:t>
        </w:r>
      </w:hyperlink>
    </w:p>
    <w:p w:rsidR="009C3035" w:rsidRPr="003A23A0" w:rsidRDefault="009C3035" w:rsidP="003A23A0">
      <w:pPr>
        <w:jc w:val="both"/>
        <w:rPr>
          <w:sz w:val="28"/>
          <w:szCs w:val="28"/>
          <w:lang w:val="uk-UA"/>
        </w:rPr>
      </w:pPr>
    </w:p>
    <w:p w:rsidR="002E08CF" w:rsidRPr="003A23A0" w:rsidRDefault="00F128AE" w:rsidP="003A23A0">
      <w:pPr>
        <w:tabs>
          <w:tab w:val="left" w:pos="709"/>
        </w:tabs>
        <w:ind w:left="426"/>
        <w:jc w:val="both"/>
        <w:rPr>
          <w:sz w:val="28"/>
          <w:szCs w:val="28"/>
          <w:lang w:val="uk-UA"/>
        </w:rPr>
      </w:pPr>
      <w:r w:rsidRPr="003A23A0">
        <w:rPr>
          <w:sz w:val="28"/>
          <w:szCs w:val="28"/>
          <w:lang w:val="ru-RU"/>
        </w:rPr>
        <w:lastRenderedPageBreak/>
        <w:t xml:space="preserve"> </w:t>
      </w:r>
      <w:r w:rsidRPr="003A23A0">
        <w:rPr>
          <w:sz w:val="28"/>
          <w:szCs w:val="28"/>
          <w:lang w:val="uk-UA"/>
        </w:rPr>
        <w:t xml:space="preserve"> </w:t>
      </w:r>
    </w:p>
    <w:p w:rsidR="00EE6B55" w:rsidRPr="003A23A0" w:rsidRDefault="00EE6B55" w:rsidP="003A23A0">
      <w:pPr>
        <w:jc w:val="both"/>
        <w:rPr>
          <w:b/>
          <w:sz w:val="28"/>
          <w:szCs w:val="28"/>
          <w:lang w:val="uk-UA"/>
        </w:rPr>
      </w:pPr>
      <w:r w:rsidRPr="003A23A0">
        <w:rPr>
          <w:b/>
          <w:sz w:val="28"/>
          <w:szCs w:val="28"/>
          <w:lang w:val="uk-UA"/>
        </w:rPr>
        <w:t>Література:</w:t>
      </w:r>
    </w:p>
    <w:p w:rsidR="00114A9A" w:rsidRPr="003A23A0" w:rsidRDefault="00114A9A" w:rsidP="003A23A0">
      <w:pPr>
        <w:numPr>
          <w:ilvl w:val="0"/>
          <w:numId w:val="3"/>
        </w:numPr>
        <w:jc w:val="both"/>
        <w:rPr>
          <w:sz w:val="28"/>
          <w:szCs w:val="28"/>
          <w:lang w:val="uk-UA"/>
        </w:rPr>
      </w:pPr>
      <w:proofErr w:type="spellStart"/>
      <w:r w:rsidRPr="003A23A0">
        <w:rPr>
          <w:sz w:val="28"/>
          <w:szCs w:val="28"/>
          <w:lang w:val="uk-UA"/>
        </w:rPr>
        <w:t>Блажівська</w:t>
      </w:r>
      <w:proofErr w:type="spellEnd"/>
      <w:r w:rsidRPr="003A23A0">
        <w:rPr>
          <w:sz w:val="28"/>
          <w:szCs w:val="28"/>
          <w:lang w:val="uk-UA"/>
        </w:rPr>
        <w:t xml:space="preserve"> Н. Є. Електронний правочин у цивільному праві України : монографія / Н. Є. </w:t>
      </w:r>
      <w:proofErr w:type="spellStart"/>
      <w:r w:rsidRPr="003A23A0">
        <w:rPr>
          <w:sz w:val="28"/>
          <w:szCs w:val="28"/>
          <w:lang w:val="uk-UA"/>
        </w:rPr>
        <w:t>Блажівська</w:t>
      </w:r>
      <w:proofErr w:type="spellEnd"/>
      <w:r w:rsidRPr="003A23A0">
        <w:rPr>
          <w:sz w:val="28"/>
          <w:szCs w:val="28"/>
          <w:lang w:val="uk-UA"/>
        </w:rPr>
        <w:t>; Інститут законодавства Верховної Ради України. – К.: Правова єдність, 2014. - 238 с.</w:t>
      </w:r>
    </w:p>
    <w:p w:rsidR="005C2C82" w:rsidRPr="003A23A0" w:rsidRDefault="005C2C82" w:rsidP="003A23A0">
      <w:pPr>
        <w:pStyle w:val="a3"/>
        <w:numPr>
          <w:ilvl w:val="0"/>
          <w:numId w:val="3"/>
        </w:numPr>
        <w:tabs>
          <w:tab w:val="left" w:pos="426"/>
          <w:tab w:val="left" w:pos="851"/>
          <w:tab w:val="left" w:pos="993"/>
        </w:tabs>
        <w:jc w:val="both"/>
        <w:rPr>
          <w:color w:val="000000"/>
          <w:szCs w:val="28"/>
          <w:lang w:val="uk-UA"/>
        </w:rPr>
      </w:pPr>
      <w:proofErr w:type="spellStart"/>
      <w:r w:rsidRPr="003A23A0">
        <w:rPr>
          <w:color w:val="000000"/>
          <w:szCs w:val="28"/>
          <w:lang w:val="uk-UA"/>
        </w:rPr>
        <w:t>Бобко</w:t>
      </w:r>
      <w:proofErr w:type="spellEnd"/>
      <w:r w:rsidRPr="003A23A0">
        <w:rPr>
          <w:color w:val="000000"/>
          <w:szCs w:val="28"/>
          <w:lang w:val="uk-UA"/>
        </w:rPr>
        <w:t xml:space="preserve"> Т. В.</w:t>
      </w:r>
      <w:r w:rsidRPr="003A23A0">
        <w:rPr>
          <w:szCs w:val="28"/>
        </w:rPr>
        <w:t xml:space="preserve"> </w:t>
      </w:r>
      <w:r w:rsidRPr="003A23A0">
        <w:rPr>
          <w:color w:val="000000"/>
          <w:szCs w:val="28"/>
          <w:lang w:val="uk-UA"/>
        </w:rPr>
        <w:t xml:space="preserve">Зміст і форма правочину в цивільному праві : </w:t>
      </w:r>
      <w:proofErr w:type="spellStart"/>
      <w:r w:rsidRPr="003A23A0">
        <w:rPr>
          <w:color w:val="000000"/>
          <w:szCs w:val="28"/>
          <w:lang w:val="uk-UA"/>
        </w:rPr>
        <w:t>автореф</w:t>
      </w:r>
      <w:proofErr w:type="spellEnd"/>
      <w:r w:rsidRPr="003A23A0">
        <w:rPr>
          <w:color w:val="000000"/>
          <w:szCs w:val="28"/>
          <w:lang w:val="uk-UA"/>
        </w:rPr>
        <w:t xml:space="preserve">. </w:t>
      </w:r>
      <w:proofErr w:type="spellStart"/>
      <w:r w:rsidRPr="003A23A0">
        <w:rPr>
          <w:color w:val="000000"/>
          <w:szCs w:val="28"/>
          <w:lang w:val="uk-UA"/>
        </w:rPr>
        <w:t>дис</w:t>
      </w:r>
      <w:proofErr w:type="spellEnd"/>
      <w:r w:rsidRPr="003A23A0">
        <w:rPr>
          <w:color w:val="000000"/>
          <w:szCs w:val="28"/>
          <w:lang w:val="uk-UA"/>
        </w:rPr>
        <w:t xml:space="preserve">. на здобуття наукового ступеня </w:t>
      </w:r>
      <w:proofErr w:type="spellStart"/>
      <w:r w:rsidRPr="003A23A0">
        <w:rPr>
          <w:color w:val="000000"/>
          <w:szCs w:val="28"/>
          <w:lang w:val="uk-UA"/>
        </w:rPr>
        <w:t>канд</w:t>
      </w:r>
      <w:proofErr w:type="spellEnd"/>
      <w:r w:rsidRPr="003A23A0">
        <w:rPr>
          <w:color w:val="000000"/>
          <w:szCs w:val="28"/>
          <w:lang w:val="uk-UA"/>
        </w:rPr>
        <w:t xml:space="preserve">. </w:t>
      </w:r>
      <w:proofErr w:type="spellStart"/>
      <w:r w:rsidRPr="003A23A0">
        <w:rPr>
          <w:color w:val="000000"/>
          <w:szCs w:val="28"/>
          <w:lang w:val="uk-UA"/>
        </w:rPr>
        <w:t>юрид</w:t>
      </w:r>
      <w:proofErr w:type="spellEnd"/>
      <w:r w:rsidRPr="003A23A0">
        <w:rPr>
          <w:color w:val="000000"/>
          <w:szCs w:val="28"/>
          <w:lang w:val="uk-UA"/>
        </w:rPr>
        <w:t xml:space="preserve">. наук : спеціальність 12.00.03 «цивільне право і цивільний процес ; сімейне право ; міжнародне приватне право» / Т. В. </w:t>
      </w:r>
      <w:proofErr w:type="spellStart"/>
      <w:r w:rsidRPr="003A23A0">
        <w:rPr>
          <w:color w:val="000000"/>
          <w:szCs w:val="28"/>
          <w:lang w:val="uk-UA"/>
        </w:rPr>
        <w:t>Бобко</w:t>
      </w:r>
      <w:proofErr w:type="spellEnd"/>
      <w:r w:rsidRPr="003A23A0">
        <w:rPr>
          <w:color w:val="000000"/>
          <w:szCs w:val="28"/>
          <w:lang w:val="uk-UA"/>
        </w:rPr>
        <w:t>. – Х., 2011. – 20 с.</w:t>
      </w:r>
    </w:p>
    <w:p w:rsidR="00874A13" w:rsidRPr="003A23A0" w:rsidRDefault="00874A13" w:rsidP="003A23A0">
      <w:pPr>
        <w:pStyle w:val="a3"/>
        <w:numPr>
          <w:ilvl w:val="0"/>
          <w:numId w:val="3"/>
        </w:numPr>
        <w:tabs>
          <w:tab w:val="left" w:pos="426"/>
          <w:tab w:val="left" w:pos="851"/>
          <w:tab w:val="left" w:pos="993"/>
        </w:tabs>
        <w:jc w:val="both"/>
        <w:rPr>
          <w:color w:val="000000"/>
          <w:szCs w:val="28"/>
          <w:lang w:val="uk-UA"/>
        </w:rPr>
      </w:pPr>
      <w:r w:rsidRPr="003A23A0">
        <w:rPr>
          <w:color w:val="000000"/>
          <w:szCs w:val="28"/>
          <w:lang w:val="uk-UA"/>
        </w:rPr>
        <w:t xml:space="preserve">Верес І. Я. Правове регулювання електронних підписів / Верес І. Я. // Підприємництво, господарство і право. – 2017. – № 3. – С. 11-15. </w:t>
      </w:r>
    </w:p>
    <w:p w:rsidR="00114A9A" w:rsidRPr="003A23A0" w:rsidRDefault="00114A9A" w:rsidP="003A23A0">
      <w:pPr>
        <w:pStyle w:val="a3"/>
        <w:numPr>
          <w:ilvl w:val="0"/>
          <w:numId w:val="3"/>
        </w:numPr>
        <w:tabs>
          <w:tab w:val="left" w:pos="426"/>
          <w:tab w:val="left" w:pos="851"/>
          <w:tab w:val="left" w:pos="993"/>
        </w:tabs>
        <w:jc w:val="both"/>
        <w:rPr>
          <w:color w:val="000000"/>
          <w:szCs w:val="28"/>
          <w:lang w:val="uk-UA"/>
        </w:rPr>
      </w:pPr>
      <w:proofErr w:type="spellStart"/>
      <w:r w:rsidRPr="003A23A0">
        <w:rPr>
          <w:color w:val="000000"/>
          <w:szCs w:val="28"/>
          <w:lang w:val="uk-UA"/>
        </w:rPr>
        <w:t>Скиданов</w:t>
      </w:r>
      <w:proofErr w:type="spellEnd"/>
      <w:r w:rsidRPr="003A23A0">
        <w:rPr>
          <w:color w:val="000000"/>
          <w:szCs w:val="28"/>
          <w:lang w:val="uk-UA"/>
        </w:rPr>
        <w:t xml:space="preserve"> К. В. Воля і волевиявлення в правочині : </w:t>
      </w:r>
      <w:proofErr w:type="spellStart"/>
      <w:r w:rsidRPr="003A23A0">
        <w:rPr>
          <w:color w:val="000000"/>
          <w:szCs w:val="28"/>
          <w:lang w:val="uk-UA"/>
        </w:rPr>
        <w:t>автореф</w:t>
      </w:r>
      <w:proofErr w:type="spellEnd"/>
      <w:r w:rsidRPr="003A23A0">
        <w:rPr>
          <w:color w:val="000000"/>
          <w:szCs w:val="28"/>
          <w:lang w:val="uk-UA"/>
        </w:rPr>
        <w:t xml:space="preserve">. </w:t>
      </w:r>
      <w:proofErr w:type="spellStart"/>
      <w:r w:rsidRPr="003A23A0">
        <w:rPr>
          <w:color w:val="000000"/>
          <w:szCs w:val="28"/>
          <w:lang w:val="uk-UA"/>
        </w:rPr>
        <w:t>дис</w:t>
      </w:r>
      <w:proofErr w:type="spellEnd"/>
      <w:r w:rsidRPr="003A23A0">
        <w:rPr>
          <w:color w:val="000000"/>
          <w:szCs w:val="28"/>
          <w:lang w:val="uk-UA"/>
        </w:rPr>
        <w:t xml:space="preserve">. на здобуття наукового ступеня </w:t>
      </w:r>
      <w:proofErr w:type="spellStart"/>
      <w:r w:rsidRPr="003A23A0">
        <w:rPr>
          <w:color w:val="000000"/>
          <w:szCs w:val="28"/>
          <w:lang w:val="uk-UA"/>
        </w:rPr>
        <w:t>канд</w:t>
      </w:r>
      <w:proofErr w:type="spellEnd"/>
      <w:r w:rsidRPr="003A23A0">
        <w:rPr>
          <w:color w:val="000000"/>
          <w:szCs w:val="28"/>
          <w:lang w:val="uk-UA"/>
        </w:rPr>
        <w:t xml:space="preserve">. </w:t>
      </w:r>
      <w:proofErr w:type="spellStart"/>
      <w:r w:rsidRPr="003A23A0">
        <w:rPr>
          <w:color w:val="000000"/>
          <w:szCs w:val="28"/>
          <w:lang w:val="uk-UA"/>
        </w:rPr>
        <w:t>юрид</w:t>
      </w:r>
      <w:proofErr w:type="spellEnd"/>
      <w:r w:rsidRPr="003A23A0">
        <w:rPr>
          <w:color w:val="000000"/>
          <w:szCs w:val="28"/>
          <w:lang w:val="uk-UA"/>
        </w:rPr>
        <w:t>. наук :</w:t>
      </w:r>
      <w:r w:rsidRPr="003A23A0">
        <w:rPr>
          <w:szCs w:val="28"/>
        </w:rPr>
        <w:t xml:space="preserve"> </w:t>
      </w:r>
      <w:r w:rsidRPr="003A23A0">
        <w:rPr>
          <w:color w:val="000000"/>
          <w:szCs w:val="28"/>
          <w:lang w:val="uk-UA"/>
        </w:rPr>
        <w:t>спеціальність 12.00.03 «цивільне право і цивільний процес ; сімейне право ; міжнародне приватне право»</w:t>
      </w:r>
      <w:r w:rsidR="00812ECE" w:rsidRPr="003A23A0">
        <w:rPr>
          <w:color w:val="000000"/>
          <w:szCs w:val="28"/>
          <w:lang w:val="uk-UA"/>
        </w:rPr>
        <w:t xml:space="preserve"> </w:t>
      </w:r>
      <w:r w:rsidRPr="003A23A0">
        <w:rPr>
          <w:color w:val="000000"/>
          <w:szCs w:val="28"/>
          <w:lang w:val="uk-UA"/>
        </w:rPr>
        <w:t xml:space="preserve">/ К. В. </w:t>
      </w:r>
      <w:proofErr w:type="spellStart"/>
      <w:r w:rsidRPr="003A23A0">
        <w:rPr>
          <w:color w:val="000000"/>
          <w:szCs w:val="28"/>
          <w:lang w:val="uk-UA"/>
        </w:rPr>
        <w:t>Скиданов</w:t>
      </w:r>
      <w:proofErr w:type="spellEnd"/>
      <w:r w:rsidRPr="003A23A0">
        <w:rPr>
          <w:color w:val="000000"/>
          <w:szCs w:val="28"/>
          <w:lang w:val="uk-UA"/>
        </w:rPr>
        <w:t xml:space="preserve">. – К., 2016. – 20 с.   </w:t>
      </w:r>
    </w:p>
    <w:p w:rsidR="002E08CF" w:rsidRPr="003A23A0" w:rsidRDefault="002E08CF" w:rsidP="003A23A0">
      <w:pPr>
        <w:pStyle w:val="a3"/>
        <w:numPr>
          <w:ilvl w:val="0"/>
          <w:numId w:val="3"/>
        </w:numPr>
        <w:tabs>
          <w:tab w:val="left" w:pos="426"/>
          <w:tab w:val="left" w:pos="851"/>
          <w:tab w:val="left" w:pos="993"/>
        </w:tabs>
        <w:jc w:val="both"/>
        <w:rPr>
          <w:color w:val="000000"/>
          <w:szCs w:val="28"/>
          <w:lang w:val="uk-UA"/>
        </w:rPr>
      </w:pPr>
      <w:r w:rsidRPr="003A23A0">
        <w:rPr>
          <w:color w:val="000000"/>
          <w:szCs w:val="28"/>
          <w:lang w:val="uk-UA"/>
        </w:rPr>
        <w:t xml:space="preserve">Науково-практичний коментар Цивільного кодексу України. – Вид. 2-ге, змінене і </w:t>
      </w:r>
      <w:proofErr w:type="spellStart"/>
      <w:r w:rsidRPr="003A23A0">
        <w:rPr>
          <w:color w:val="000000"/>
          <w:szCs w:val="28"/>
          <w:lang w:val="uk-UA"/>
        </w:rPr>
        <w:t>доп</w:t>
      </w:r>
      <w:proofErr w:type="spellEnd"/>
      <w:r w:rsidRPr="003A23A0">
        <w:rPr>
          <w:color w:val="000000"/>
          <w:szCs w:val="28"/>
          <w:lang w:val="uk-UA"/>
        </w:rPr>
        <w:t xml:space="preserve">. / [Бек Ю.Б., Богдан Й.Г., </w:t>
      </w:r>
      <w:proofErr w:type="spellStart"/>
      <w:r w:rsidRPr="003A23A0">
        <w:rPr>
          <w:color w:val="000000"/>
          <w:szCs w:val="28"/>
          <w:lang w:val="uk-UA"/>
        </w:rPr>
        <w:t>Дякович</w:t>
      </w:r>
      <w:proofErr w:type="spellEnd"/>
      <w:r w:rsidRPr="003A23A0">
        <w:rPr>
          <w:color w:val="000000"/>
          <w:szCs w:val="28"/>
          <w:lang w:val="uk-UA"/>
        </w:rPr>
        <w:t xml:space="preserve"> М.М. та ін.]; за ред. В.М. Коссака. – К.: Істина, 2008. – 992с.</w:t>
      </w:r>
    </w:p>
    <w:p w:rsidR="002E08CF" w:rsidRPr="003A23A0" w:rsidRDefault="002E08CF" w:rsidP="003A23A0">
      <w:pPr>
        <w:pStyle w:val="a3"/>
        <w:numPr>
          <w:ilvl w:val="0"/>
          <w:numId w:val="3"/>
        </w:numPr>
        <w:tabs>
          <w:tab w:val="left" w:pos="851"/>
          <w:tab w:val="left" w:pos="993"/>
        </w:tabs>
        <w:jc w:val="both"/>
        <w:rPr>
          <w:color w:val="000000"/>
          <w:szCs w:val="28"/>
          <w:lang w:val="uk-UA"/>
        </w:rPr>
      </w:pPr>
      <w:r w:rsidRPr="003A23A0">
        <w:rPr>
          <w:szCs w:val="28"/>
          <w:lang w:val="uk-UA"/>
        </w:rPr>
        <w:t xml:space="preserve">Науково-практичний коментар Цивільного кодексу України: У 2 т. / За ред. </w:t>
      </w:r>
      <w:proofErr w:type="spellStart"/>
      <w:r w:rsidRPr="003A23A0">
        <w:rPr>
          <w:szCs w:val="28"/>
          <w:lang w:val="uk-UA"/>
        </w:rPr>
        <w:t>О.В.Дзери</w:t>
      </w:r>
      <w:proofErr w:type="spellEnd"/>
      <w:r w:rsidRPr="003A23A0">
        <w:rPr>
          <w:szCs w:val="28"/>
          <w:lang w:val="uk-UA"/>
        </w:rPr>
        <w:t xml:space="preserve">, </w:t>
      </w:r>
      <w:proofErr w:type="spellStart"/>
      <w:r w:rsidRPr="003A23A0">
        <w:rPr>
          <w:szCs w:val="28"/>
          <w:lang w:val="uk-UA"/>
        </w:rPr>
        <w:t>Н.С.Кузнєцової</w:t>
      </w:r>
      <w:proofErr w:type="spellEnd"/>
      <w:r w:rsidRPr="003A23A0">
        <w:rPr>
          <w:szCs w:val="28"/>
          <w:lang w:val="uk-UA"/>
        </w:rPr>
        <w:t xml:space="preserve">, </w:t>
      </w:r>
      <w:proofErr w:type="spellStart"/>
      <w:r w:rsidRPr="003A23A0">
        <w:rPr>
          <w:szCs w:val="28"/>
          <w:lang w:val="uk-UA"/>
        </w:rPr>
        <w:t>В.В.Луця</w:t>
      </w:r>
      <w:proofErr w:type="spellEnd"/>
      <w:r w:rsidRPr="003A23A0">
        <w:rPr>
          <w:szCs w:val="28"/>
          <w:lang w:val="uk-UA"/>
        </w:rPr>
        <w:t xml:space="preserve">. – К.: Юрінком Інтер, 2013 (Т.І.) </w:t>
      </w:r>
    </w:p>
    <w:p w:rsidR="00812ECE" w:rsidRPr="003A23A0" w:rsidRDefault="00812ECE" w:rsidP="003A23A0">
      <w:pPr>
        <w:pStyle w:val="a3"/>
        <w:numPr>
          <w:ilvl w:val="0"/>
          <w:numId w:val="3"/>
        </w:numPr>
        <w:tabs>
          <w:tab w:val="left" w:pos="851"/>
          <w:tab w:val="left" w:pos="993"/>
        </w:tabs>
        <w:jc w:val="both"/>
        <w:rPr>
          <w:b/>
          <w:bCs/>
          <w:spacing w:val="-6"/>
          <w:szCs w:val="28"/>
          <w:lang w:val="uk-UA"/>
        </w:rPr>
      </w:pPr>
      <w:r w:rsidRPr="003A23A0">
        <w:rPr>
          <w:szCs w:val="28"/>
          <w:lang w:val="uk-UA"/>
        </w:rPr>
        <w:t>Таш’</w:t>
      </w:r>
      <w:proofErr w:type="spellStart"/>
      <w:r w:rsidRPr="003A23A0">
        <w:rPr>
          <w:szCs w:val="28"/>
        </w:rPr>
        <w:t>ян</w:t>
      </w:r>
      <w:proofErr w:type="spellEnd"/>
      <w:r w:rsidRPr="003A23A0">
        <w:rPr>
          <w:szCs w:val="28"/>
        </w:rPr>
        <w:t xml:space="preserve"> Р. </w:t>
      </w:r>
      <w:r w:rsidRPr="003A23A0">
        <w:rPr>
          <w:szCs w:val="28"/>
          <w:lang w:val="uk-UA"/>
        </w:rPr>
        <w:t>І. Односторонні правочини у цивільному праві : монографія / Р. І. Таш’</w:t>
      </w:r>
      <w:proofErr w:type="spellStart"/>
      <w:r w:rsidRPr="003A23A0">
        <w:rPr>
          <w:szCs w:val="28"/>
        </w:rPr>
        <w:t>ян</w:t>
      </w:r>
      <w:proofErr w:type="spellEnd"/>
      <w:r w:rsidRPr="003A23A0">
        <w:rPr>
          <w:szCs w:val="28"/>
          <w:lang w:val="uk-UA"/>
        </w:rPr>
        <w:t>; Національна юридична академія України імені Ярослава Мудрого. – Х.: Право, 2010. – 198 с.</w:t>
      </w:r>
    </w:p>
    <w:p w:rsidR="002E08CF" w:rsidRPr="003A23A0" w:rsidRDefault="002E08CF" w:rsidP="003A23A0">
      <w:pPr>
        <w:pStyle w:val="a3"/>
        <w:numPr>
          <w:ilvl w:val="0"/>
          <w:numId w:val="3"/>
        </w:numPr>
        <w:tabs>
          <w:tab w:val="left" w:pos="851"/>
          <w:tab w:val="left" w:pos="993"/>
        </w:tabs>
        <w:jc w:val="both"/>
        <w:rPr>
          <w:b/>
          <w:bCs/>
          <w:spacing w:val="-6"/>
          <w:szCs w:val="28"/>
          <w:lang w:val="uk-UA"/>
        </w:rPr>
      </w:pPr>
      <w:r w:rsidRPr="003A23A0">
        <w:rPr>
          <w:szCs w:val="28"/>
          <w:lang w:val="uk-UA"/>
        </w:rPr>
        <w:t xml:space="preserve">Цивільне право України: Підручник: У 2 т. / За </w:t>
      </w:r>
      <w:proofErr w:type="spellStart"/>
      <w:r w:rsidRPr="003A23A0">
        <w:rPr>
          <w:szCs w:val="28"/>
          <w:lang w:val="uk-UA"/>
        </w:rPr>
        <w:t>заг.ред</w:t>
      </w:r>
      <w:proofErr w:type="spellEnd"/>
      <w:r w:rsidRPr="003A23A0">
        <w:rPr>
          <w:szCs w:val="28"/>
          <w:lang w:val="uk-UA"/>
        </w:rPr>
        <w:t xml:space="preserve">. </w:t>
      </w:r>
      <w:proofErr w:type="spellStart"/>
      <w:r w:rsidRPr="003A23A0">
        <w:rPr>
          <w:szCs w:val="28"/>
          <w:lang w:val="uk-UA"/>
        </w:rPr>
        <w:t>В.І.Борисової</w:t>
      </w:r>
      <w:proofErr w:type="spellEnd"/>
      <w:r w:rsidRPr="003A23A0">
        <w:rPr>
          <w:szCs w:val="28"/>
          <w:lang w:val="uk-UA"/>
        </w:rPr>
        <w:t xml:space="preserve">, </w:t>
      </w:r>
      <w:proofErr w:type="spellStart"/>
      <w:r w:rsidRPr="003A23A0">
        <w:rPr>
          <w:szCs w:val="28"/>
          <w:lang w:val="uk-UA"/>
        </w:rPr>
        <w:t>І.В.Спасібо-Фатєєвої</w:t>
      </w:r>
      <w:proofErr w:type="spellEnd"/>
      <w:r w:rsidRPr="003A23A0">
        <w:rPr>
          <w:szCs w:val="28"/>
          <w:lang w:val="uk-UA"/>
        </w:rPr>
        <w:t xml:space="preserve">, </w:t>
      </w:r>
      <w:proofErr w:type="spellStart"/>
      <w:r w:rsidRPr="003A23A0">
        <w:rPr>
          <w:szCs w:val="28"/>
          <w:lang w:val="uk-UA"/>
        </w:rPr>
        <w:t>В.Л.Яроцького</w:t>
      </w:r>
      <w:proofErr w:type="spellEnd"/>
      <w:r w:rsidRPr="003A23A0">
        <w:rPr>
          <w:szCs w:val="28"/>
          <w:lang w:val="uk-UA"/>
        </w:rPr>
        <w:t>. – Х.: Право, 2011 (Т.1).</w:t>
      </w:r>
    </w:p>
    <w:p w:rsidR="002E08CF" w:rsidRPr="003A23A0" w:rsidRDefault="002E08CF" w:rsidP="003A23A0">
      <w:pPr>
        <w:numPr>
          <w:ilvl w:val="0"/>
          <w:numId w:val="3"/>
        </w:numPr>
        <w:tabs>
          <w:tab w:val="left" w:pos="851"/>
          <w:tab w:val="left" w:pos="993"/>
          <w:tab w:val="left" w:pos="1276"/>
        </w:tabs>
        <w:ind w:right="-1"/>
        <w:jc w:val="both"/>
        <w:rPr>
          <w:sz w:val="28"/>
          <w:szCs w:val="28"/>
          <w:lang w:val="uk-UA"/>
        </w:rPr>
      </w:pPr>
      <w:r w:rsidRPr="003A23A0">
        <w:rPr>
          <w:sz w:val="28"/>
          <w:szCs w:val="28"/>
          <w:lang w:val="uk-UA"/>
        </w:rPr>
        <w:t xml:space="preserve">Цивільне право України. Загальна частина / За ред. </w:t>
      </w:r>
      <w:proofErr w:type="spellStart"/>
      <w:r w:rsidRPr="003A23A0">
        <w:rPr>
          <w:sz w:val="28"/>
          <w:szCs w:val="28"/>
          <w:lang w:val="uk-UA"/>
        </w:rPr>
        <w:t>Дзери</w:t>
      </w:r>
      <w:proofErr w:type="spellEnd"/>
      <w:r w:rsidRPr="003A23A0">
        <w:rPr>
          <w:sz w:val="28"/>
          <w:szCs w:val="28"/>
          <w:lang w:val="uk-UA"/>
        </w:rPr>
        <w:t xml:space="preserve"> О. В. – К.: Юрінком Інтер, 2010. – 976 с.</w:t>
      </w:r>
    </w:p>
    <w:p w:rsidR="002E08CF" w:rsidRPr="00147EEB" w:rsidRDefault="002E08CF" w:rsidP="003A23A0">
      <w:pPr>
        <w:pStyle w:val="a3"/>
        <w:numPr>
          <w:ilvl w:val="0"/>
          <w:numId w:val="3"/>
        </w:numPr>
        <w:tabs>
          <w:tab w:val="left" w:pos="851"/>
          <w:tab w:val="left" w:pos="993"/>
        </w:tabs>
        <w:jc w:val="both"/>
        <w:rPr>
          <w:b/>
          <w:bCs/>
          <w:spacing w:val="-6"/>
          <w:szCs w:val="28"/>
          <w:lang w:val="uk-UA"/>
        </w:rPr>
      </w:pPr>
      <w:r w:rsidRPr="003A23A0">
        <w:rPr>
          <w:szCs w:val="28"/>
          <w:lang w:val="uk-UA"/>
        </w:rPr>
        <w:t xml:space="preserve">Цивільне право України: Академічний курс: </w:t>
      </w:r>
      <w:proofErr w:type="spellStart"/>
      <w:r w:rsidRPr="003A23A0">
        <w:rPr>
          <w:szCs w:val="28"/>
          <w:lang w:val="uk-UA"/>
        </w:rPr>
        <w:t>Підруч</w:t>
      </w:r>
      <w:proofErr w:type="spellEnd"/>
      <w:r w:rsidRPr="003A23A0">
        <w:rPr>
          <w:szCs w:val="28"/>
          <w:lang w:val="uk-UA"/>
        </w:rPr>
        <w:t xml:space="preserve">.: У двох томах / За </w:t>
      </w:r>
      <w:proofErr w:type="spellStart"/>
      <w:r w:rsidRPr="003A23A0">
        <w:rPr>
          <w:szCs w:val="28"/>
          <w:lang w:val="uk-UA"/>
        </w:rPr>
        <w:t>заг</w:t>
      </w:r>
      <w:proofErr w:type="spellEnd"/>
      <w:r w:rsidRPr="003A23A0">
        <w:rPr>
          <w:szCs w:val="28"/>
          <w:lang w:val="uk-UA"/>
        </w:rPr>
        <w:t xml:space="preserve">. ред. Я. М. Шевченко. – Т. 1. Загальна частина. – К.: Концерн «Видавничий Дім «Ін Юре», 2006. – 520 с. </w:t>
      </w:r>
    </w:p>
    <w:p w:rsidR="00147EEB" w:rsidRPr="008E3E96" w:rsidRDefault="008B48B0" w:rsidP="003A23A0">
      <w:pPr>
        <w:pStyle w:val="a3"/>
        <w:numPr>
          <w:ilvl w:val="0"/>
          <w:numId w:val="3"/>
        </w:numPr>
        <w:tabs>
          <w:tab w:val="left" w:pos="851"/>
          <w:tab w:val="left" w:pos="993"/>
        </w:tabs>
        <w:jc w:val="both"/>
        <w:rPr>
          <w:b/>
          <w:bCs/>
          <w:spacing w:val="-6"/>
          <w:szCs w:val="28"/>
          <w:lang w:val="uk-UA"/>
        </w:rPr>
      </w:pPr>
      <w:proofErr w:type="spellStart"/>
      <w:r>
        <w:rPr>
          <w:szCs w:val="28"/>
          <w:lang w:val="uk-UA"/>
        </w:rPr>
        <w:t>Дякович</w:t>
      </w:r>
      <w:proofErr w:type="spellEnd"/>
      <w:r>
        <w:rPr>
          <w:szCs w:val="28"/>
          <w:lang w:val="uk-UA"/>
        </w:rPr>
        <w:t xml:space="preserve"> М. Посвідчення правочинів нотаріусом: цивільно-правові аспекти / М. </w:t>
      </w:r>
      <w:proofErr w:type="spellStart"/>
      <w:r>
        <w:rPr>
          <w:szCs w:val="28"/>
          <w:lang w:val="uk-UA"/>
        </w:rPr>
        <w:t>Дякович</w:t>
      </w:r>
      <w:proofErr w:type="spellEnd"/>
      <w:r>
        <w:rPr>
          <w:szCs w:val="28"/>
          <w:lang w:val="uk-UA"/>
        </w:rPr>
        <w:t xml:space="preserve"> // Наукові праці. Економіка. Правознавство. – </w:t>
      </w:r>
      <w:proofErr w:type="spellStart"/>
      <w:r>
        <w:rPr>
          <w:szCs w:val="28"/>
          <w:lang w:val="uk-UA"/>
        </w:rPr>
        <w:t>Вип</w:t>
      </w:r>
      <w:proofErr w:type="spellEnd"/>
      <w:r>
        <w:rPr>
          <w:szCs w:val="28"/>
          <w:lang w:val="uk-UA"/>
        </w:rPr>
        <w:t>. № 149</w:t>
      </w:r>
      <w:r w:rsidR="00064769">
        <w:rPr>
          <w:szCs w:val="28"/>
          <w:lang w:val="uk-UA"/>
        </w:rPr>
        <w:t>. – С. 100-104.</w:t>
      </w:r>
      <w:r>
        <w:rPr>
          <w:szCs w:val="28"/>
          <w:lang w:val="uk-UA"/>
        </w:rPr>
        <w:t xml:space="preserve"> </w:t>
      </w:r>
    </w:p>
    <w:p w:rsidR="008E3E96" w:rsidRPr="008E3E96" w:rsidRDefault="008E3E96" w:rsidP="008E3E96">
      <w:pPr>
        <w:pStyle w:val="a4"/>
        <w:numPr>
          <w:ilvl w:val="0"/>
          <w:numId w:val="3"/>
        </w:numPr>
        <w:rPr>
          <w:sz w:val="28"/>
          <w:szCs w:val="28"/>
          <w:lang w:val="uk-UA"/>
        </w:rPr>
      </w:pPr>
      <w:proofErr w:type="spellStart"/>
      <w:r w:rsidRPr="008E3E96">
        <w:rPr>
          <w:sz w:val="28"/>
          <w:szCs w:val="28"/>
          <w:lang w:val="uk-UA"/>
        </w:rPr>
        <w:t>Дякович</w:t>
      </w:r>
      <w:proofErr w:type="spellEnd"/>
      <w:r w:rsidRPr="008E3E96">
        <w:rPr>
          <w:sz w:val="28"/>
          <w:szCs w:val="28"/>
          <w:lang w:val="uk-UA"/>
        </w:rPr>
        <w:t xml:space="preserve"> М.М. Посвідчення правочинів нотаріусом: цивільно-правові аспекти / М.М. </w:t>
      </w:r>
      <w:proofErr w:type="spellStart"/>
      <w:r w:rsidRPr="008E3E96">
        <w:rPr>
          <w:sz w:val="28"/>
          <w:szCs w:val="28"/>
          <w:lang w:val="uk-UA"/>
        </w:rPr>
        <w:t>Дякович</w:t>
      </w:r>
      <w:proofErr w:type="spellEnd"/>
      <w:r w:rsidRPr="008E3E96">
        <w:rPr>
          <w:sz w:val="28"/>
          <w:szCs w:val="28"/>
          <w:lang w:val="uk-UA"/>
        </w:rPr>
        <w:t xml:space="preserve"> // Наукові праці. Економіка. Правознавство. 2011. </w:t>
      </w:r>
      <w:proofErr w:type="spellStart"/>
      <w:r w:rsidRPr="008E3E96">
        <w:rPr>
          <w:sz w:val="28"/>
          <w:szCs w:val="28"/>
          <w:lang w:val="uk-UA"/>
        </w:rPr>
        <w:t>Вип</w:t>
      </w:r>
      <w:proofErr w:type="spellEnd"/>
      <w:r w:rsidRPr="008E3E96">
        <w:rPr>
          <w:sz w:val="28"/>
          <w:szCs w:val="28"/>
          <w:lang w:val="uk-UA"/>
        </w:rPr>
        <w:t>. № 149. С. 100-103.</w:t>
      </w:r>
    </w:p>
    <w:p w:rsidR="008E3E96" w:rsidRPr="008E3E96" w:rsidRDefault="008E3E96" w:rsidP="008E3E96">
      <w:pPr>
        <w:pStyle w:val="a4"/>
        <w:numPr>
          <w:ilvl w:val="0"/>
          <w:numId w:val="3"/>
        </w:numPr>
        <w:rPr>
          <w:sz w:val="28"/>
          <w:szCs w:val="28"/>
          <w:lang w:val="uk-UA"/>
        </w:rPr>
      </w:pPr>
      <w:r w:rsidRPr="008E3E96">
        <w:rPr>
          <w:sz w:val="28"/>
          <w:szCs w:val="28"/>
          <w:lang w:val="uk-UA"/>
        </w:rPr>
        <w:t xml:space="preserve">Михайлів М.О. Форма правочину та правові наслідки її недотримання / М.О. Михайлів // Держава і право. 2011. </w:t>
      </w:r>
      <w:proofErr w:type="spellStart"/>
      <w:r w:rsidRPr="008E3E96">
        <w:rPr>
          <w:sz w:val="28"/>
          <w:szCs w:val="28"/>
          <w:lang w:val="uk-UA"/>
        </w:rPr>
        <w:t>Вип</w:t>
      </w:r>
      <w:proofErr w:type="spellEnd"/>
      <w:r w:rsidRPr="008E3E96">
        <w:rPr>
          <w:sz w:val="28"/>
          <w:szCs w:val="28"/>
          <w:lang w:val="uk-UA"/>
        </w:rPr>
        <w:t>. № 51. С. 34-39.</w:t>
      </w:r>
    </w:p>
    <w:p w:rsidR="003A23A0" w:rsidRPr="003A23A0" w:rsidRDefault="00A81791" w:rsidP="003A23A0">
      <w:pPr>
        <w:numPr>
          <w:ilvl w:val="0"/>
          <w:numId w:val="3"/>
        </w:numPr>
        <w:jc w:val="both"/>
        <w:rPr>
          <w:sz w:val="28"/>
          <w:szCs w:val="28"/>
          <w:lang w:val="uk-UA"/>
        </w:rPr>
      </w:pPr>
      <w:proofErr w:type="spellStart"/>
      <w:r w:rsidRPr="003A23A0">
        <w:rPr>
          <w:sz w:val="28"/>
          <w:szCs w:val="28"/>
          <w:lang w:val="uk-UA"/>
        </w:rPr>
        <w:t>Шкрібляк</w:t>
      </w:r>
      <w:proofErr w:type="spellEnd"/>
      <w:r w:rsidRPr="003A23A0">
        <w:rPr>
          <w:sz w:val="28"/>
          <w:szCs w:val="28"/>
          <w:lang w:val="uk-UA"/>
        </w:rPr>
        <w:t xml:space="preserve"> К. П. Односторонні правочини в нотаріальній та судовій практиці : </w:t>
      </w:r>
      <w:proofErr w:type="spellStart"/>
      <w:r w:rsidRPr="003A23A0">
        <w:rPr>
          <w:sz w:val="28"/>
          <w:szCs w:val="28"/>
          <w:lang w:val="uk-UA"/>
        </w:rPr>
        <w:t>автореф</w:t>
      </w:r>
      <w:proofErr w:type="spellEnd"/>
      <w:r w:rsidRPr="003A23A0">
        <w:rPr>
          <w:sz w:val="28"/>
          <w:szCs w:val="28"/>
          <w:lang w:val="uk-UA"/>
        </w:rPr>
        <w:t xml:space="preserve">. </w:t>
      </w:r>
      <w:proofErr w:type="spellStart"/>
      <w:r w:rsidRPr="003A23A0">
        <w:rPr>
          <w:sz w:val="28"/>
          <w:szCs w:val="28"/>
          <w:lang w:val="uk-UA"/>
        </w:rPr>
        <w:t>дис</w:t>
      </w:r>
      <w:proofErr w:type="spellEnd"/>
      <w:r w:rsidRPr="003A23A0">
        <w:rPr>
          <w:sz w:val="28"/>
          <w:szCs w:val="28"/>
          <w:lang w:val="uk-UA"/>
        </w:rPr>
        <w:t xml:space="preserve">. на здобуття наукового ступеня </w:t>
      </w:r>
      <w:proofErr w:type="spellStart"/>
      <w:r w:rsidRPr="003A23A0">
        <w:rPr>
          <w:sz w:val="28"/>
          <w:szCs w:val="28"/>
          <w:lang w:val="uk-UA"/>
        </w:rPr>
        <w:t>канд</w:t>
      </w:r>
      <w:proofErr w:type="spellEnd"/>
      <w:r w:rsidRPr="003A23A0">
        <w:rPr>
          <w:sz w:val="28"/>
          <w:szCs w:val="28"/>
          <w:lang w:val="uk-UA"/>
        </w:rPr>
        <w:t xml:space="preserve">. </w:t>
      </w:r>
      <w:proofErr w:type="spellStart"/>
      <w:r w:rsidRPr="003A23A0">
        <w:rPr>
          <w:sz w:val="28"/>
          <w:szCs w:val="28"/>
          <w:lang w:val="uk-UA"/>
        </w:rPr>
        <w:t>юрид</w:t>
      </w:r>
      <w:proofErr w:type="spellEnd"/>
      <w:r w:rsidRPr="003A23A0">
        <w:rPr>
          <w:sz w:val="28"/>
          <w:szCs w:val="28"/>
          <w:lang w:val="uk-UA"/>
        </w:rPr>
        <w:t>. наук</w:t>
      </w:r>
      <w:r w:rsidR="00812ECE" w:rsidRPr="003A23A0">
        <w:rPr>
          <w:sz w:val="28"/>
          <w:szCs w:val="28"/>
          <w:lang w:val="uk-UA"/>
        </w:rPr>
        <w:t xml:space="preserve"> : </w:t>
      </w:r>
      <w:r w:rsidR="00812ECE" w:rsidRPr="003A23A0">
        <w:rPr>
          <w:color w:val="000000"/>
          <w:sz w:val="28"/>
          <w:szCs w:val="28"/>
          <w:lang w:val="uk-UA"/>
        </w:rPr>
        <w:t xml:space="preserve">спеціальність 12.00.03 «цивільне право і цивільний процес ; сімейне право ; міжнародне приватне право» / К. П. </w:t>
      </w:r>
      <w:proofErr w:type="spellStart"/>
      <w:r w:rsidR="00812ECE" w:rsidRPr="003A23A0">
        <w:rPr>
          <w:color w:val="000000"/>
          <w:sz w:val="28"/>
          <w:szCs w:val="28"/>
          <w:lang w:val="uk-UA"/>
        </w:rPr>
        <w:t>Шкрібляк</w:t>
      </w:r>
      <w:proofErr w:type="spellEnd"/>
      <w:r w:rsidR="00812ECE" w:rsidRPr="003A23A0">
        <w:rPr>
          <w:color w:val="000000"/>
          <w:sz w:val="28"/>
          <w:szCs w:val="28"/>
          <w:lang w:val="uk-UA"/>
        </w:rPr>
        <w:t>. – К., 2014. – 19 с.</w:t>
      </w:r>
    </w:p>
    <w:p w:rsidR="003A23A0" w:rsidRPr="008E3E96" w:rsidRDefault="003A23A0" w:rsidP="003A23A0">
      <w:pPr>
        <w:pStyle w:val="a4"/>
        <w:numPr>
          <w:ilvl w:val="0"/>
          <w:numId w:val="3"/>
        </w:numPr>
        <w:jc w:val="both"/>
        <w:rPr>
          <w:sz w:val="28"/>
          <w:szCs w:val="28"/>
          <w:lang w:val="uk-UA"/>
        </w:rPr>
      </w:pPr>
      <w:proofErr w:type="spellStart"/>
      <w:r w:rsidRPr="008E3E96">
        <w:rPr>
          <w:sz w:val="28"/>
          <w:szCs w:val="28"/>
          <w:lang w:val="uk-UA"/>
        </w:rPr>
        <w:lastRenderedPageBreak/>
        <w:t>Тищук</w:t>
      </w:r>
      <w:proofErr w:type="spellEnd"/>
      <w:r w:rsidRPr="008E3E96">
        <w:rPr>
          <w:sz w:val="28"/>
          <w:szCs w:val="28"/>
          <w:lang w:val="uk-UA"/>
        </w:rPr>
        <w:t xml:space="preserve"> Н.О. «Дрібні побутові правочини» як основний вид правочинів, які вчиняють малолітні особи / Н.О. </w:t>
      </w:r>
      <w:proofErr w:type="spellStart"/>
      <w:r w:rsidRPr="008E3E96">
        <w:rPr>
          <w:sz w:val="28"/>
          <w:szCs w:val="28"/>
          <w:lang w:val="uk-UA"/>
        </w:rPr>
        <w:t>Тищук</w:t>
      </w:r>
      <w:proofErr w:type="spellEnd"/>
      <w:r w:rsidRPr="008E3E96">
        <w:rPr>
          <w:sz w:val="28"/>
          <w:szCs w:val="28"/>
          <w:lang w:val="uk-UA"/>
        </w:rPr>
        <w:t xml:space="preserve"> // Прикарпатський юридичний вісник. – 2020. – </w:t>
      </w:r>
      <w:proofErr w:type="spellStart"/>
      <w:r w:rsidRPr="008E3E96">
        <w:rPr>
          <w:sz w:val="28"/>
          <w:szCs w:val="28"/>
          <w:lang w:val="uk-UA"/>
        </w:rPr>
        <w:t>Вип</w:t>
      </w:r>
      <w:proofErr w:type="spellEnd"/>
      <w:r w:rsidRPr="008E3E96">
        <w:rPr>
          <w:sz w:val="28"/>
          <w:szCs w:val="28"/>
          <w:lang w:val="uk-UA"/>
        </w:rPr>
        <w:t>. 1. – С. 59-62.</w:t>
      </w:r>
    </w:p>
    <w:p w:rsidR="003A23A0" w:rsidRPr="003A23A0" w:rsidRDefault="003A23A0" w:rsidP="003A23A0">
      <w:pPr>
        <w:pStyle w:val="a4"/>
        <w:numPr>
          <w:ilvl w:val="0"/>
          <w:numId w:val="3"/>
        </w:numPr>
        <w:jc w:val="both"/>
        <w:rPr>
          <w:sz w:val="28"/>
          <w:szCs w:val="28"/>
        </w:rPr>
      </w:pPr>
      <w:r w:rsidRPr="008E3E96">
        <w:rPr>
          <w:sz w:val="28"/>
          <w:szCs w:val="28"/>
          <w:lang w:val="uk-UA"/>
        </w:rPr>
        <w:t xml:space="preserve">Давидова І.В. Деякі особливості правочинів в інформаційному суспільстві / І. В. Давидова // </w:t>
      </w:r>
      <w:r w:rsidRPr="008E3E96">
        <w:rPr>
          <w:color w:val="222222"/>
          <w:sz w:val="28"/>
          <w:szCs w:val="28"/>
          <w:shd w:val="clear" w:color="auto" w:fill="FFFFFF"/>
          <w:lang w:val="uk-UA"/>
        </w:rPr>
        <w:t>Правові та інституційні механізми забезпечення розвитку України в умовах євроатлантичної інтеграції : матеріали Міжнародної наук.-</w:t>
      </w:r>
      <w:proofErr w:type="spellStart"/>
      <w:r w:rsidRPr="008E3E96">
        <w:rPr>
          <w:color w:val="222222"/>
          <w:sz w:val="28"/>
          <w:szCs w:val="28"/>
          <w:shd w:val="clear" w:color="auto" w:fill="FFFFFF"/>
          <w:lang w:val="uk-UA"/>
        </w:rPr>
        <w:t>практ</w:t>
      </w:r>
      <w:proofErr w:type="spellEnd"/>
      <w:r w:rsidRPr="008E3E96">
        <w:rPr>
          <w:color w:val="222222"/>
          <w:sz w:val="28"/>
          <w:szCs w:val="28"/>
          <w:shd w:val="clear" w:color="auto" w:fill="FFFFFF"/>
          <w:lang w:val="uk-UA"/>
        </w:rPr>
        <w:t xml:space="preserve">. </w:t>
      </w:r>
      <w:proofErr w:type="spellStart"/>
      <w:r w:rsidRPr="008E3E96">
        <w:rPr>
          <w:color w:val="222222"/>
          <w:sz w:val="28"/>
          <w:szCs w:val="28"/>
          <w:shd w:val="clear" w:color="auto" w:fill="FFFFFF"/>
          <w:lang w:val="uk-UA"/>
        </w:rPr>
        <w:t>конф</w:t>
      </w:r>
      <w:proofErr w:type="spellEnd"/>
      <w:r w:rsidRPr="008E3E96">
        <w:rPr>
          <w:color w:val="222222"/>
          <w:sz w:val="28"/>
          <w:szCs w:val="28"/>
          <w:shd w:val="clear" w:color="auto" w:fill="FFFFFF"/>
          <w:lang w:val="uk-UA"/>
        </w:rPr>
        <w:t xml:space="preserve">. </w:t>
      </w:r>
      <w:r w:rsidRPr="003A23A0">
        <w:rPr>
          <w:color w:val="222222"/>
          <w:sz w:val="28"/>
          <w:szCs w:val="28"/>
          <w:shd w:val="clear" w:color="auto" w:fill="FFFFFF"/>
        </w:rPr>
        <w:t xml:space="preserve">(м. </w:t>
      </w:r>
      <w:proofErr w:type="spellStart"/>
      <w:r w:rsidRPr="003A23A0">
        <w:rPr>
          <w:color w:val="222222"/>
          <w:sz w:val="28"/>
          <w:szCs w:val="28"/>
          <w:shd w:val="clear" w:color="auto" w:fill="FFFFFF"/>
        </w:rPr>
        <w:t>Одеса</w:t>
      </w:r>
      <w:proofErr w:type="spellEnd"/>
      <w:r w:rsidRPr="003A23A0">
        <w:rPr>
          <w:color w:val="222222"/>
          <w:sz w:val="28"/>
          <w:szCs w:val="28"/>
          <w:shd w:val="clear" w:color="auto" w:fill="FFFFFF"/>
        </w:rPr>
        <w:t xml:space="preserve">, </w:t>
      </w:r>
      <w:proofErr w:type="gramStart"/>
      <w:r w:rsidRPr="003A23A0">
        <w:rPr>
          <w:color w:val="222222"/>
          <w:sz w:val="28"/>
          <w:szCs w:val="28"/>
          <w:shd w:val="clear" w:color="auto" w:fill="FFFFFF"/>
        </w:rPr>
        <w:t xml:space="preserve">18 </w:t>
      </w:r>
      <w:proofErr w:type="spellStart"/>
      <w:r w:rsidRPr="003A23A0">
        <w:rPr>
          <w:color w:val="222222"/>
          <w:sz w:val="28"/>
          <w:szCs w:val="28"/>
          <w:shd w:val="clear" w:color="auto" w:fill="FFFFFF"/>
        </w:rPr>
        <w:t>трав</w:t>
      </w:r>
      <w:proofErr w:type="spellEnd"/>
      <w:proofErr w:type="gramEnd"/>
      <w:r w:rsidRPr="003A23A0">
        <w:rPr>
          <w:color w:val="222222"/>
          <w:sz w:val="28"/>
          <w:szCs w:val="28"/>
          <w:shd w:val="clear" w:color="auto" w:fill="FFFFFF"/>
        </w:rPr>
        <w:t xml:space="preserve">. 2018 р.). – </w:t>
      </w:r>
      <w:proofErr w:type="spellStart"/>
      <w:r w:rsidRPr="003A23A0">
        <w:rPr>
          <w:color w:val="222222"/>
          <w:sz w:val="28"/>
          <w:szCs w:val="28"/>
          <w:shd w:val="clear" w:color="auto" w:fill="FFFFFF"/>
        </w:rPr>
        <w:t>Одеса</w:t>
      </w:r>
      <w:proofErr w:type="spellEnd"/>
      <w:r w:rsidRPr="003A23A0">
        <w:rPr>
          <w:color w:val="222222"/>
          <w:sz w:val="28"/>
          <w:szCs w:val="28"/>
          <w:shd w:val="clear" w:color="auto" w:fill="FFFFFF"/>
        </w:rPr>
        <w:t xml:space="preserve">, 2018. – </w:t>
      </w:r>
      <w:proofErr w:type="gramStart"/>
      <w:r w:rsidRPr="003A23A0">
        <w:rPr>
          <w:color w:val="222222"/>
          <w:sz w:val="28"/>
          <w:szCs w:val="28"/>
          <w:shd w:val="clear" w:color="auto" w:fill="FFFFFF"/>
        </w:rPr>
        <w:t>С. 479</w:t>
      </w:r>
      <w:proofErr w:type="gramEnd"/>
      <w:r w:rsidRPr="003A23A0">
        <w:rPr>
          <w:color w:val="222222"/>
          <w:sz w:val="28"/>
          <w:szCs w:val="28"/>
          <w:shd w:val="clear" w:color="auto" w:fill="FFFFFF"/>
        </w:rPr>
        <w:t>-482.</w:t>
      </w:r>
    </w:p>
    <w:p w:rsidR="003A23A0" w:rsidRPr="003A23A0" w:rsidRDefault="003A23A0" w:rsidP="003A23A0">
      <w:pPr>
        <w:pStyle w:val="a4"/>
        <w:numPr>
          <w:ilvl w:val="0"/>
          <w:numId w:val="3"/>
        </w:numPr>
        <w:jc w:val="both"/>
        <w:rPr>
          <w:sz w:val="28"/>
          <w:szCs w:val="28"/>
        </w:rPr>
      </w:pPr>
      <w:proofErr w:type="spellStart"/>
      <w:r w:rsidRPr="003A23A0">
        <w:rPr>
          <w:sz w:val="28"/>
          <w:szCs w:val="28"/>
        </w:rPr>
        <w:t>Легка</w:t>
      </w:r>
      <w:proofErr w:type="spellEnd"/>
      <w:r w:rsidRPr="003A23A0">
        <w:rPr>
          <w:sz w:val="28"/>
          <w:szCs w:val="28"/>
        </w:rPr>
        <w:t xml:space="preserve"> О.В. </w:t>
      </w:r>
      <w:proofErr w:type="spellStart"/>
      <w:r w:rsidRPr="003A23A0">
        <w:rPr>
          <w:sz w:val="28"/>
          <w:szCs w:val="28"/>
        </w:rPr>
        <w:t>Особливості</w:t>
      </w:r>
      <w:proofErr w:type="spellEnd"/>
      <w:r w:rsidRPr="003A23A0">
        <w:rPr>
          <w:sz w:val="28"/>
          <w:szCs w:val="28"/>
        </w:rPr>
        <w:t xml:space="preserve"> </w:t>
      </w:r>
      <w:proofErr w:type="spellStart"/>
      <w:r w:rsidRPr="003A23A0">
        <w:rPr>
          <w:sz w:val="28"/>
          <w:szCs w:val="28"/>
        </w:rPr>
        <w:t>укладення</w:t>
      </w:r>
      <w:proofErr w:type="spellEnd"/>
      <w:r w:rsidRPr="003A23A0">
        <w:rPr>
          <w:sz w:val="28"/>
          <w:szCs w:val="28"/>
        </w:rPr>
        <w:t xml:space="preserve"> </w:t>
      </w:r>
      <w:proofErr w:type="spellStart"/>
      <w:r w:rsidRPr="003A23A0">
        <w:rPr>
          <w:sz w:val="28"/>
          <w:szCs w:val="28"/>
        </w:rPr>
        <w:t>договорів</w:t>
      </w:r>
      <w:proofErr w:type="spellEnd"/>
      <w:r w:rsidRPr="003A23A0">
        <w:rPr>
          <w:sz w:val="28"/>
          <w:szCs w:val="28"/>
        </w:rPr>
        <w:t xml:space="preserve"> з </w:t>
      </w:r>
      <w:proofErr w:type="spellStart"/>
      <w:r w:rsidRPr="003A23A0">
        <w:rPr>
          <w:sz w:val="28"/>
          <w:szCs w:val="28"/>
        </w:rPr>
        <w:t>використанням</w:t>
      </w:r>
      <w:proofErr w:type="spellEnd"/>
      <w:r w:rsidRPr="003A23A0">
        <w:rPr>
          <w:sz w:val="28"/>
          <w:szCs w:val="28"/>
        </w:rPr>
        <w:t xml:space="preserve"> </w:t>
      </w:r>
      <w:proofErr w:type="spellStart"/>
      <w:r w:rsidRPr="003A23A0">
        <w:rPr>
          <w:sz w:val="28"/>
          <w:szCs w:val="28"/>
        </w:rPr>
        <w:t>електронної</w:t>
      </w:r>
      <w:proofErr w:type="spellEnd"/>
      <w:r w:rsidRPr="003A23A0">
        <w:rPr>
          <w:sz w:val="28"/>
          <w:szCs w:val="28"/>
        </w:rPr>
        <w:t xml:space="preserve"> </w:t>
      </w:r>
      <w:proofErr w:type="spellStart"/>
      <w:r w:rsidRPr="003A23A0">
        <w:rPr>
          <w:sz w:val="28"/>
          <w:szCs w:val="28"/>
        </w:rPr>
        <w:t>форми</w:t>
      </w:r>
      <w:proofErr w:type="spellEnd"/>
      <w:r w:rsidRPr="003A23A0">
        <w:rPr>
          <w:sz w:val="28"/>
          <w:szCs w:val="28"/>
        </w:rPr>
        <w:t xml:space="preserve"> </w:t>
      </w:r>
      <w:proofErr w:type="spellStart"/>
      <w:r w:rsidRPr="003A23A0">
        <w:rPr>
          <w:sz w:val="28"/>
          <w:szCs w:val="28"/>
        </w:rPr>
        <w:t>представлення</w:t>
      </w:r>
      <w:proofErr w:type="spellEnd"/>
      <w:r w:rsidRPr="003A23A0">
        <w:rPr>
          <w:sz w:val="28"/>
          <w:szCs w:val="28"/>
        </w:rPr>
        <w:t xml:space="preserve"> </w:t>
      </w:r>
      <w:proofErr w:type="spellStart"/>
      <w:r w:rsidRPr="003A23A0">
        <w:rPr>
          <w:sz w:val="28"/>
          <w:szCs w:val="28"/>
        </w:rPr>
        <w:t>інформації</w:t>
      </w:r>
      <w:proofErr w:type="spellEnd"/>
      <w:r w:rsidRPr="003A23A0">
        <w:rPr>
          <w:sz w:val="28"/>
          <w:szCs w:val="28"/>
        </w:rPr>
        <w:t xml:space="preserve"> / О.В. </w:t>
      </w:r>
      <w:proofErr w:type="spellStart"/>
      <w:r w:rsidRPr="003A23A0">
        <w:rPr>
          <w:sz w:val="28"/>
          <w:szCs w:val="28"/>
        </w:rPr>
        <w:t>Легка</w:t>
      </w:r>
      <w:proofErr w:type="spellEnd"/>
      <w:r w:rsidRPr="003A23A0">
        <w:rPr>
          <w:sz w:val="28"/>
          <w:szCs w:val="28"/>
        </w:rPr>
        <w:t xml:space="preserve"> // </w:t>
      </w:r>
      <w:proofErr w:type="spellStart"/>
      <w:r w:rsidRPr="003A23A0">
        <w:rPr>
          <w:sz w:val="28"/>
          <w:szCs w:val="28"/>
        </w:rPr>
        <w:t>Міжнародна</w:t>
      </w:r>
      <w:proofErr w:type="spellEnd"/>
      <w:r w:rsidRPr="003A23A0">
        <w:rPr>
          <w:sz w:val="28"/>
          <w:szCs w:val="28"/>
        </w:rPr>
        <w:t xml:space="preserve"> </w:t>
      </w:r>
      <w:proofErr w:type="spellStart"/>
      <w:r w:rsidRPr="003A23A0">
        <w:rPr>
          <w:sz w:val="28"/>
          <w:szCs w:val="28"/>
        </w:rPr>
        <w:t>та</w:t>
      </w:r>
      <w:proofErr w:type="spellEnd"/>
      <w:r w:rsidRPr="003A23A0">
        <w:rPr>
          <w:sz w:val="28"/>
          <w:szCs w:val="28"/>
        </w:rPr>
        <w:t xml:space="preserve"> </w:t>
      </w:r>
      <w:proofErr w:type="spellStart"/>
      <w:r w:rsidRPr="003A23A0">
        <w:rPr>
          <w:sz w:val="28"/>
          <w:szCs w:val="28"/>
        </w:rPr>
        <w:t>національна</w:t>
      </w:r>
      <w:proofErr w:type="spellEnd"/>
      <w:r w:rsidRPr="003A23A0">
        <w:rPr>
          <w:sz w:val="28"/>
          <w:szCs w:val="28"/>
        </w:rPr>
        <w:t xml:space="preserve"> </w:t>
      </w:r>
      <w:proofErr w:type="spellStart"/>
      <w:r w:rsidRPr="003A23A0">
        <w:rPr>
          <w:sz w:val="28"/>
          <w:szCs w:val="28"/>
        </w:rPr>
        <w:t>безпеки</w:t>
      </w:r>
      <w:proofErr w:type="spellEnd"/>
      <w:r w:rsidRPr="003A23A0">
        <w:rPr>
          <w:sz w:val="28"/>
          <w:szCs w:val="28"/>
        </w:rPr>
        <w:t xml:space="preserve">: </w:t>
      </w:r>
      <w:proofErr w:type="spellStart"/>
      <w:r w:rsidRPr="003A23A0">
        <w:rPr>
          <w:sz w:val="28"/>
          <w:szCs w:val="28"/>
        </w:rPr>
        <w:t>теоретичні</w:t>
      </w:r>
      <w:proofErr w:type="spellEnd"/>
      <w:r w:rsidRPr="003A23A0">
        <w:rPr>
          <w:sz w:val="28"/>
          <w:szCs w:val="28"/>
        </w:rPr>
        <w:t xml:space="preserve"> і </w:t>
      </w:r>
      <w:proofErr w:type="spellStart"/>
      <w:r w:rsidRPr="003A23A0">
        <w:rPr>
          <w:sz w:val="28"/>
          <w:szCs w:val="28"/>
        </w:rPr>
        <w:t>прикладні</w:t>
      </w:r>
      <w:proofErr w:type="spellEnd"/>
      <w:r w:rsidRPr="003A23A0">
        <w:rPr>
          <w:sz w:val="28"/>
          <w:szCs w:val="28"/>
        </w:rPr>
        <w:t xml:space="preserve"> </w:t>
      </w:r>
      <w:proofErr w:type="spellStart"/>
      <w:proofErr w:type="gramStart"/>
      <w:r w:rsidRPr="003A23A0">
        <w:rPr>
          <w:sz w:val="28"/>
          <w:szCs w:val="28"/>
        </w:rPr>
        <w:t>аспекти</w:t>
      </w:r>
      <w:proofErr w:type="spellEnd"/>
      <w:r w:rsidRPr="003A23A0">
        <w:rPr>
          <w:sz w:val="28"/>
          <w:szCs w:val="28"/>
        </w:rPr>
        <w:t xml:space="preserve"> :</w:t>
      </w:r>
      <w:proofErr w:type="gramEnd"/>
      <w:r w:rsidRPr="003A23A0">
        <w:rPr>
          <w:sz w:val="28"/>
          <w:szCs w:val="28"/>
        </w:rPr>
        <w:t xml:space="preserve"> </w:t>
      </w:r>
      <w:proofErr w:type="spellStart"/>
      <w:r w:rsidRPr="003A23A0">
        <w:rPr>
          <w:sz w:val="28"/>
          <w:szCs w:val="28"/>
        </w:rPr>
        <w:t>Матеріали</w:t>
      </w:r>
      <w:proofErr w:type="spellEnd"/>
      <w:r w:rsidRPr="003A23A0">
        <w:rPr>
          <w:sz w:val="28"/>
          <w:szCs w:val="28"/>
        </w:rPr>
        <w:t xml:space="preserve"> </w:t>
      </w:r>
      <w:r w:rsidRPr="003A23A0">
        <w:rPr>
          <w:sz w:val="28"/>
          <w:szCs w:val="28"/>
          <w:lang w:val="en-US"/>
        </w:rPr>
        <w:t>IV</w:t>
      </w:r>
      <w:r w:rsidRPr="003A23A0">
        <w:rPr>
          <w:sz w:val="28"/>
          <w:szCs w:val="28"/>
        </w:rPr>
        <w:t xml:space="preserve"> </w:t>
      </w:r>
      <w:proofErr w:type="spellStart"/>
      <w:r w:rsidRPr="003A23A0">
        <w:rPr>
          <w:sz w:val="28"/>
          <w:szCs w:val="28"/>
        </w:rPr>
        <w:t>Міжнародної</w:t>
      </w:r>
      <w:proofErr w:type="spellEnd"/>
      <w:r w:rsidRPr="003A23A0">
        <w:rPr>
          <w:sz w:val="28"/>
          <w:szCs w:val="28"/>
        </w:rPr>
        <w:t xml:space="preserve"> </w:t>
      </w:r>
      <w:proofErr w:type="spellStart"/>
      <w:r w:rsidRPr="003A23A0">
        <w:rPr>
          <w:sz w:val="28"/>
          <w:szCs w:val="28"/>
        </w:rPr>
        <w:t>наук</w:t>
      </w:r>
      <w:proofErr w:type="spellEnd"/>
      <w:r w:rsidRPr="003A23A0">
        <w:rPr>
          <w:sz w:val="28"/>
          <w:szCs w:val="28"/>
        </w:rPr>
        <w:t>.-</w:t>
      </w:r>
      <w:proofErr w:type="spellStart"/>
      <w:r w:rsidRPr="003A23A0">
        <w:rPr>
          <w:sz w:val="28"/>
          <w:szCs w:val="28"/>
        </w:rPr>
        <w:t>практ</w:t>
      </w:r>
      <w:proofErr w:type="spellEnd"/>
      <w:r w:rsidRPr="003A23A0">
        <w:rPr>
          <w:sz w:val="28"/>
          <w:szCs w:val="28"/>
        </w:rPr>
        <w:t xml:space="preserve">. </w:t>
      </w:r>
      <w:proofErr w:type="spellStart"/>
      <w:proofErr w:type="gramStart"/>
      <w:r w:rsidRPr="003A23A0">
        <w:rPr>
          <w:sz w:val="28"/>
          <w:szCs w:val="28"/>
        </w:rPr>
        <w:t>конф</w:t>
      </w:r>
      <w:proofErr w:type="spellEnd"/>
      <w:proofErr w:type="gramEnd"/>
      <w:r w:rsidRPr="003A23A0">
        <w:rPr>
          <w:sz w:val="28"/>
          <w:szCs w:val="28"/>
        </w:rPr>
        <w:t xml:space="preserve">. (ЛДУВС, 13.03.2020) – </w:t>
      </w:r>
      <w:proofErr w:type="spellStart"/>
      <w:r w:rsidRPr="003A23A0">
        <w:rPr>
          <w:sz w:val="28"/>
          <w:szCs w:val="28"/>
        </w:rPr>
        <w:t>Львів</w:t>
      </w:r>
      <w:proofErr w:type="spellEnd"/>
      <w:r w:rsidRPr="003A23A0">
        <w:rPr>
          <w:sz w:val="28"/>
          <w:szCs w:val="28"/>
        </w:rPr>
        <w:t xml:space="preserve">. 2020. </w:t>
      </w:r>
      <w:r w:rsidRPr="003A23A0">
        <w:rPr>
          <w:color w:val="222222"/>
          <w:sz w:val="28"/>
          <w:szCs w:val="28"/>
          <w:shd w:val="clear" w:color="auto" w:fill="FFFFFF"/>
        </w:rPr>
        <w:t>–</w:t>
      </w:r>
      <w:r w:rsidRPr="003A23A0">
        <w:rPr>
          <w:sz w:val="28"/>
          <w:szCs w:val="28"/>
        </w:rPr>
        <w:t xml:space="preserve"> </w:t>
      </w:r>
      <w:proofErr w:type="gramStart"/>
      <w:r w:rsidRPr="003A23A0">
        <w:rPr>
          <w:sz w:val="28"/>
          <w:szCs w:val="28"/>
        </w:rPr>
        <w:t>С. 379</w:t>
      </w:r>
      <w:proofErr w:type="gramEnd"/>
      <w:r w:rsidRPr="003A23A0">
        <w:rPr>
          <w:sz w:val="28"/>
          <w:szCs w:val="28"/>
        </w:rPr>
        <w:t>-381.</w:t>
      </w:r>
    </w:p>
    <w:p w:rsidR="003A23A0" w:rsidRPr="008E3E96" w:rsidRDefault="003A23A0" w:rsidP="008E3E96">
      <w:pPr>
        <w:pStyle w:val="a4"/>
        <w:numPr>
          <w:ilvl w:val="0"/>
          <w:numId w:val="3"/>
        </w:numPr>
        <w:jc w:val="both"/>
        <w:rPr>
          <w:sz w:val="28"/>
          <w:szCs w:val="28"/>
        </w:rPr>
      </w:pPr>
      <w:proofErr w:type="spellStart"/>
      <w:r w:rsidRPr="003A23A0">
        <w:rPr>
          <w:sz w:val="28"/>
          <w:szCs w:val="28"/>
        </w:rPr>
        <w:t>Філатова</w:t>
      </w:r>
      <w:proofErr w:type="spellEnd"/>
      <w:r w:rsidRPr="003A23A0">
        <w:rPr>
          <w:sz w:val="28"/>
          <w:szCs w:val="28"/>
        </w:rPr>
        <w:t xml:space="preserve"> Н.Ю., </w:t>
      </w:r>
      <w:proofErr w:type="spellStart"/>
      <w:r w:rsidRPr="003A23A0">
        <w:rPr>
          <w:sz w:val="28"/>
          <w:szCs w:val="28"/>
        </w:rPr>
        <w:t>Логойко</w:t>
      </w:r>
      <w:proofErr w:type="spellEnd"/>
      <w:r w:rsidRPr="003A23A0">
        <w:rPr>
          <w:sz w:val="28"/>
          <w:szCs w:val="28"/>
        </w:rPr>
        <w:t xml:space="preserve"> О.О. </w:t>
      </w:r>
      <w:proofErr w:type="spellStart"/>
      <w:r w:rsidRPr="003A23A0">
        <w:rPr>
          <w:sz w:val="28"/>
          <w:szCs w:val="28"/>
        </w:rPr>
        <w:t>Порівняльний</w:t>
      </w:r>
      <w:proofErr w:type="spellEnd"/>
      <w:r w:rsidRPr="003A23A0">
        <w:rPr>
          <w:sz w:val="28"/>
          <w:szCs w:val="28"/>
        </w:rPr>
        <w:t xml:space="preserve"> </w:t>
      </w:r>
      <w:proofErr w:type="spellStart"/>
      <w:r w:rsidRPr="003A23A0">
        <w:rPr>
          <w:sz w:val="28"/>
          <w:szCs w:val="28"/>
        </w:rPr>
        <w:t>аналіз</w:t>
      </w:r>
      <w:proofErr w:type="spellEnd"/>
      <w:r w:rsidRPr="003A23A0">
        <w:rPr>
          <w:sz w:val="28"/>
          <w:szCs w:val="28"/>
        </w:rPr>
        <w:t xml:space="preserve"> </w:t>
      </w:r>
      <w:proofErr w:type="spellStart"/>
      <w:r w:rsidRPr="003A23A0">
        <w:rPr>
          <w:sz w:val="28"/>
          <w:szCs w:val="28"/>
        </w:rPr>
        <w:t>особливостей</w:t>
      </w:r>
      <w:proofErr w:type="spellEnd"/>
      <w:r w:rsidRPr="003A23A0">
        <w:rPr>
          <w:sz w:val="28"/>
          <w:szCs w:val="28"/>
        </w:rPr>
        <w:t xml:space="preserve"> </w:t>
      </w:r>
      <w:proofErr w:type="spellStart"/>
      <w:r w:rsidRPr="003A23A0">
        <w:rPr>
          <w:sz w:val="28"/>
          <w:szCs w:val="28"/>
        </w:rPr>
        <w:t>укладення</w:t>
      </w:r>
      <w:proofErr w:type="spellEnd"/>
      <w:r w:rsidRPr="003A23A0">
        <w:rPr>
          <w:sz w:val="28"/>
          <w:szCs w:val="28"/>
        </w:rPr>
        <w:t xml:space="preserve"> </w:t>
      </w:r>
      <w:proofErr w:type="spellStart"/>
      <w:r w:rsidRPr="003A23A0">
        <w:rPr>
          <w:sz w:val="28"/>
          <w:szCs w:val="28"/>
        </w:rPr>
        <w:t>електронних</w:t>
      </w:r>
      <w:proofErr w:type="spellEnd"/>
      <w:r w:rsidRPr="003A23A0">
        <w:rPr>
          <w:sz w:val="28"/>
          <w:szCs w:val="28"/>
        </w:rPr>
        <w:t xml:space="preserve"> </w:t>
      </w:r>
      <w:proofErr w:type="spellStart"/>
      <w:r w:rsidRPr="003A23A0">
        <w:rPr>
          <w:sz w:val="28"/>
          <w:szCs w:val="28"/>
        </w:rPr>
        <w:t>договорів</w:t>
      </w:r>
      <w:proofErr w:type="spellEnd"/>
      <w:r w:rsidRPr="003A23A0">
        <w:rPr>
          <w:sz w:val="28"/>
          <w:szCs w:val="28"/>
        </w:rPr>
        <w:t xml:space="preserve"> в </w:t>
      </w:r>
      <w:proofErr w:type="spellStart"/>
      <w:r w:rsidRPr="003A23A0">
        <w:rPr>
          <w:sz w:val="28"/>
          <w:szCs w:val="28"/>
        </w:rPr>
        <w:t>Україні</w:t>
      </w:r>
      <w:proofErr w:type="spellEnd"/>
      <w:r w:rsidRPr="003A23A0">
        <w:rPr>
          <w:sz w:val="28"/>
          <w:szCs w:val="28"/>
        </w:rPr>
        <w:t xml:space="preserve"> і </w:t>
      </w:r>
      <w:proofErr w:type="spellStart"/>
      <w:r w:rsidRPr="003A23A0">
        <w:rPr>
          <w:sz w:val="28"/>
          <w:szCs w:val="28"/>
        </w:rPr>
        <w:t>Німеччині</w:t>
      </w:r>
      <w:proofErr w:type="spellEnd"/>
      <w:r w:rsidRPr="003A23A0">
        <w:rPr>
          <w:sz w:val="28"/>
          <w:szCs w:val="28"/>
        </w:rPr>
        <w:t xml:space="preserve">: </w:t>
      </w:r>
      <w:proofErr w:type="spellStart"/>
      <w:r w:rsidRPr="003A23A0">
        <w:rPr>
          <w:sz w:val="28"/>
          <w:szCs w:val="28"/>
        </w:rPr>
        <w:t>правові</w:t>
      </w:r>
      <w:proofErr w:type="spellEnd"/>
      <w:r w:rsidRPr="003A23A0">
        <w:rPr>
          <w:sz w:val="28"/>
          <w:szCs w:val="28"/>
        </w:rPr>
        <w:t xml:space="preserve"> </w:t>
      </w:r>
      <w:proofErr w:type="spellStart"/>
      <w:r w:rsidRPr="003A23A0">
        <w:rPr>
          <w:sz w:val="28"/>
          <w:szCs w:val="28"/>
        </w:rPr>
        <w:t>аспекти</w:t>
      </w:r>
      <w:proofErr w:type="spellEnd"/>
      <w:r w:rsidRPr="003A23A0">
        <w:rPr>
          <w:sz w:val="28"/>
          <w:szCs w:val="28"/>
        </w:rPr>
        <w:t xml:space="preserve"> / Н.Ю. </w:t>
      </w:r>
      <w:proofErr w:type="spellStart"/>
      <w:r w:rsidRPr="003A23A0">
        <w:rPr>
          <w:sz w:val="28"/>
          <w:szCs w:val="28"/>
        </w:rPr>
        <w:t>Філатова</w:t>
      </w:r>
      <w:proofErr w:type="spellEnd"/>
      <w:r w:rsidRPr="003A23A0">
        <w:rPr>
          <w:sz w:val="28"/>
          <w:szCs w:val="28"/>
        </w:rPr>
        <w:t xml:space="preserve">, О.О. </w:t>
      </w:r>
      <w:proofErr w:type="spellStart"/>
      <w:r w:rsidRPr="003A23A0">
        <w:rPr>
          <w:sz w:val="28"/>
          <w:szCs w:val="28"/>
        </w:rPr>
        <w:t>Логойко</w:t>
      </w:r>
      <w:proofErr w:type="spellEnd"/>
      <w:r w:rsidRPr="003A23A0">
        <w:rPr>
          <w:sz w:val="28"/>
          <w:szCs w:val="28"/>
        </w:rPr>
        <w:t xml:space="preserve"> // </w:t>
      </w:r>
      <w:proofErr w:type="spellStart"/>
      <w:r w:rsidRPr="003A23A0">
        <w:rPr>
          <w:sz w:val="28"/>
          <w:szCs w:val="28"/>
        </w:rPr>
        <w:t>Правова</w:t>
      </w:r>
      <w:proofErr w:type="spellEnd"/>
      <w:r w:rsidRPr="003A23A0">
        <w:rPr>
          <w:sz w:val="28"/>
          <w:szCs w:val="28"/>
        </w:rPr>
        <w:t xml:space="preserve"> </w:t>
      </w:r>
      <w:proofErr w:type="spellStart"/>
      <w:r w:rsidRPr="003A23A0">
        <w:rPr>
          <w:sz w:val="28"/>
          <w:szCs w:val="28"/>
        </w:rPr>
        <w:t>держава</w:t>
      </w:r>
      <w:proofErr w:type="spellEnd"/>
      <w:r w:rsidRPr="003A23A0">
        <w:rPr>
          <w:sz w:val="28"/>
          <w:szCs w:val="28"/>
        </w:rPr>
        <w:t xml:space="preserve">. – 2020 – </w:t>
      </w:r>
      <w:proofErr w:type="spellStart"/>
      <w:r w:rsidRPr="003A23A0">
        <w:rPr>
          <w:sz w:val="28"/>
          <w:szCs w:val="28"/>
        </w:rPr>
        <w:t>Вип</w:t>
      </w:r>
      <w:proofErr w:type="spellEnd"/>
      <w:r w:rsidRPr="003A23A0">
        <w:rPr>
          <w:sz w:val="28"/>
          <w:szCs w:val="28"/>
        </w:rPr>
        <w:t xml:space="preserve">. 38. – </w:t>
      </w:r>
      <w:proofErr w:type="gramStart"/>
      <w:r w:rsidRPr="003A23A0">
        <w:rPr>
          <w:sz w:val="28"/>
          <w:szCs w:val="28"/>
        </w:rPr>
        <w:t>С. 92</w:t>
      </w:r>
      <w:proofErr w:type="gramEnd"/>
      <w:r w:rsidRPr="003A23A0">
        <w:rPr>
          <w:sz w:val="28"/>
          <w:szCs w:val="28"/>
        </w:rPr>
        <w:t>-99.</w:t>
      </w:r>
    </w:p>
    <w:p w:rsidR="003A23A0" w:rsidRPr="003A23A0" w:rsidRDefault="003A23A0" w:rsidP="003A23A0">
      <w:pPr>
        <w:jc w:val="both"/>
        <w:rPr>
          <w:sz w:val="28"/>
          <w:szCs w:val="28"/>
          <w:lang w:val="uk-UA"/>
        </w:rPr>
      </w:pPr>
    </w:p>
    <w:p w:rsidR="00EE6B55" w:rsidRPr="003A23A0" w:rsidRDefault="00EE6B55" w:rsidP="003A23A0">
      <w:pPr>
        <w:pStyle w:val="4"/>
        <w:spacing w:before="0" w:after="0"/>
        <w:rPr>
          <w:sz w:val="28"/>
          <w:szCs w:val="28"/>
        </w:rPr>
      </w:pPr>
      <w:r w:rsidRPr="003A23A0">
        <w:rPr>
          <w:sz w:val="28"/>
          <w:szCs w:val="28"/>
        </w:rPr>
        <w:t xml:space="preserve">Задача 1. </w:t>
      </w:r>
    </w:p>
    <w:p w:rsidR="00771DB6" w:rsidRPr="003A23A0" w:rsidRDefault="00E520CE" w:rsidP="003A23A0">
      <w:pPr>
        <w:pStyle w:val="Text1"/>
        <w:spacing w:after="0"/>
        <w:rPr>
          <w:rFonts w:ascii="Times New Roman" w:hAnsi="Times New Roman"/>
          <w:sz w:val="28"/>
          <w:szCs w:val="28"/>
          <w:lang w:val="uk-UA"/>
        </w:rPr>
      </w:pPr>
      <w:r w:rsidRPr="003A23A0">
        <w:rPr>
          <w:rFonts w:ascii="Times New Roman" w:hAnsi="Times New Roman"/>
          <w:sz w:val="28"/>
          <w:szCs w:val="28"/>
          <w:lang w:val="uk-UA"/>
        </w:rPr>
        <w:t>Товариство з обмеженою відповідальністю</w:t>
      </w:r>
      <w:r w:rsidR="00284E8B" w:rsidRPr="003A23A0">
        <w:rPr>
          <w:rFonts w:ascii="Times New Roman" w:hAnsi="Times New Roman"/>
          <w:sz w:val="28"/>
          <w:szCs w:val="28"/>
          <w:lang w:val="uk-UA"/>
        </w:rPr>
        <w:t xml:space="preserve"> «</w:t>
      </w:r>
      <w:r w:rsidR="006F5FFC" w:rsidRPr="003A23A0">
        <w:rPr>
          <w:rFonts w:ascii="Times New Roman" w:hAnsi="Times New Roman"/>
          <w:sz w:val="28"/>
          <w:szCs w:val="28"/>
          <w:lang w:val="uk-UA"/>
        </w:rPr>
        <w:t>Сокіл</w:t>
      </w:r>
      <w:r w:rsidR="00284E8B" w:rsidRPr="003A23A0">
        <w:rPr>
          <w:rFonts w:ascii="Times New Roman" w:hAnsi="Times New Roman"/>
          <w:sz w:val="28"/>
          <w:szCs w:val="28"/>
          <w:lang w:val="uk-UA"/>
        </w:rPr>
        <w:t>» надіслало П</w:t>
      </w:r>
      <w:r w:rsidRPr="003A23A0">
        <w:rPr>
          <w:rFonts w:ascii="Times New Roman" w:hAnsi="Times New Roman"/>
          <w:sz w:val="28"/>
          <w:szCs w:val="28"/>
          <w:lang w:val="uk-UA"/>
        </w:rPr>
        <w:t>риватному підприємству</w:t>
      </w:r>
      <w:r w:rsidR="00284E8B" w:rsidRPr="003A23A0">
        <w:rPr>
          <w:rFonts w:ascii="Times New Roman" w:hAnsi="Times New Roman"/>
          <w:sz w:val="28"/>
          <w:szCs w:val="28"/>
          <w:lang w:val="uk-UA"/>
        </w:rPr>
        <w:t xml:space="preserve"> «</w:t>
      </w:r>
      <w:r w:rsidR="006F5FFC" w:rsidRPr="003A23A0">
        <w:rPr>
          <w:rFonts w:ascii="Times New Roman" w:hAnsi="Times New Roman"/>
          <w:sz w:val="28"/>
          <w:szCs w:val="28"/>
          <w:lang w:val="uk-UA"/>
        </w:rPr>
        <w:t>Перспектива</w:t>
      </w:r>
      <w:r w:rsidR="00284E8B" w:rsidRPr="003A23A0">
        <w:rPr>
          <w:rFonts w:ascii="Times New Roman" w:hAnsi="Times New Roman"/>
          <w:sz w:val="28"/>
          <w:szCs w:val="28"/>
          <w:lang w:val="uk-UA"/>
        </w:rPr>
        <w:t>» письмову пропозицію укласти д</w:t>
      </w:r>
      <w:r w:rsidR="00771DB6" w:rsidRPr="003A23A0">
        <w:rPr>
          <w:rFonts w:ascii="Times New Roman" w:hAnsi="Times New Roman"/>
          <w:sz w:val="28"/>
          <w:szCs w:val="28"/>
          <w:lang w:val="uk-UA"/>
        </w:rPr>
        <w:t>оговір поставки</w:t>
      </w:r>
      <w:r w:rsidR="00284E8B" w:rsidRPr="003A23A0">
        <w:rPr>
          <w:rFonts w:ascii="Times New Roman" w:hAnsi="Times New Roman"/>
          <w:sz w:val="28"/>
          <w:szCs w:val="28"/>
          <w:lang w:val="uk-UA"/>
        </w:rPr>
        <w:t xml:space="preserve">. За </w:t>
      </w:r>
      <w:r w:rsidR="00CC480B" w:rsidRPr="003A23A0">
        <w:rPr>
          <w:rFonts w:ascii="Times New Roman" w:hAnsi="Times New Roman"/>
          <w:sz w:val="28"/>
          <w:szCs w:val="28"/>
          <w:lang w:val="uk-UA"/>
        </w:rPr>
        <w:t>умовами пропозиції</w:t>
      </w:r>
      <w:r w:rsidR="00284E8B" w:rsidRPr="003A23A0">
        <w:rPr>
          <w:rFonts w:ascii="Times New Roman" w:hAnsi="Times New Roman"/>
          <w:sz w:val="28"/>
          <w:szCs w:val="28"/>
          <w:lang w:val="uk-UA"/>
        </w:rPr>
        <w:t xml:space="preserve"> ТОВ зобов’язувалось </w:t>
      </w:r>
      <w:r w:rsidR="00771DB6" w:rsidRPr="003A23A0">
        <w:rPr>
          <w:rFonts w:ascii="Times New Roman" w:hAnsi="Times New Roman"/>
          <w:sz w:val="28"/>
          <w:szCs w:val="28"/>
          <w:lang w:val="uk-UA"/>
        </w:rPr>
        <w:t xml:space="preserve">постачати ПП продукцію власного виробництва </w:t>
      </w:r>
      <w:r w:rsidRPr="003A23A0">
        <w:rPr>
          <w:rFonts w:ascii="Times New Roman" w:hAnsi="Times New Roman"/>
          <w:sz w:val="28"/>
          <w:szCs w:val="28"/>
          <w:lang w:val="uk-UA"/>
        </w:rPr>
        <w:t>у строки і за ціною, що визначені</w:t>
      </w:r>
      <w:r w:rsidR="00771DB6" w:rsidRPr="003A23A0">
        <w:rPr>
          <w:rFonts w:ascii="Times New Roman" w:hAnsi="Times New Roman"/>
          <w:sz w:val="28"/>
          <w:szCs w:val="28"/>
          <w:lang w:val="uk-UA"/>
        </w:rPr>
        <w:t xml:space="preserve"> в проекті договору. ПП «Сокіл» надіслало письмову відповідь, у якій зазначало, що </w:t>
      </w:r>
      <w:r w:rsidRPr="003A23A0">
        <w:rPr>
          <w:rFonts w:ascii="Times New Roman" w:hAnsi="Times New Roman"/>
          <w:sz w:val="28"/>
          <w:szCs w:val="28"/>
          <w:lang w:val="uk-UA"/>
        </w:rPr>
        <w:t>готове ук</w:t>
      </w:r>
      <w:r w:rsidR="00803F19" w:rsidRPr="003A23A0">
        <w:rPr>
          <w:rFonts w:ascii="Times New Roman" w:hAnsi="Times New Roman"/>
          <w:sz w:val="28"/>
          <w:szCs w:val="28"/>
          <w:lang w:val="uk-UA"/>
        </w:rPr>
        <w:t>ласти договір</w:t>
      </w:r>
      <w:r w:rsidR="00771DB6" w:rsidRPr="003A23A0">
        <w:rPr>
          <w:rFonts w:ascii="Times New Roman" w:hAnsi="Times New Roman"/>
          <w:sz w:val="28"/>
          <w:szCs w:val="28"/>
          <w:lang w:val="uk-UA"/>
        </w:rPr>
        <w:t xml:space="preserve">, </w:t>
      </w:r>
      <w:r w:rsidR="00803F19" w:rsidRPr="003A23A0">
        <w:rPr>
          <w:rFonts w:ascii="Times New Roman" w:hAnsi="Times New Roman"/>
          <w:sz w:val="28"/>
          <w:szCs w:val="28"/>
          <w:lang w:val="uk-UA"/>
        </w:rPr>
        <w:t>але</w:t>
      </w:r>
      <w:r w:rsidRPr="003A23A0">
        <w:rPr>
          <w:rFonts w:ascii="Times New Roman" w:hAnsi="Times New Roman"/>
          <w:sz w:val="28"/>
          <w:szCs w:val="28"/>
          <w:lang w:val="uk-UA"/>
        </w:rPr>
        <w:t xml:space="preserve"> </w:t>
      </w:r>
      <w:r w:rsidR="00803F19" w:rsidRPr="003A23A0">
        <w:rPr>
          <w:rFonts w:ascii="Times New Roman" w:hAnsi="Times New Roman"/>
          <w:sz w:val="28"/>
          <w:szCs w:val="28"/>
          <w:lang w:val="uk-UA"/>
        </w:rPr>
        <w:t>пропонує</w:t>
      </w:r>
      <w:r w:rsidRPr="003A23A0">
        <w:rPr>
          <w:rFonts w:ascii="Times New Roman" w:hAnsi="Times New Roman"/>
          <w:sz w:val="28"/>
          <w:szCs w:val="28"/>
          <w:lang w:val="uk-UA"/>
        </w:rPr>
        <w:t xml:space="preserve"> </w:t>
      </w:r>
      <w:r w:rsidR="00CC480B" w:rsidRPr="003A23A0">
        <w:rPr>
          <w:rFonts w:ascii="Times New Roman" w:hAnsi="Times New Roman"/>
          <w:sz w:val="28"/>
          <w:szCs w:val="28"/>
          <w:lang w:val="uk-UA"/>
        </w:rPr>
        <w:t>перегляну</w:t>
      </w:r>
      <w:r w:rsidRPr="003A23A0">
        <w:rPr>
          <w:rFonts w:ascii="Times New Roman" w:hAnsi="Times New Roman"/>
          <w:sz w:val="28"/>
          <w:szCs w:val="28"/>
          <w:lang w:val="uk-UA"/>
        </w:rPr>
        <w:t>ти</w:t>
      </w:r>
      <w:r w:rsidR="00803F19" w:rsidRPr="003A23A0">
        <w:rPr>
          <w:rFonts w:ascii="Times New Roman" w:hAnsi="Times New Roman"/>
          <w:sz w:val="28"/>
          <w:szCs w:val="28"/>
          <w:lang w:val="uk-UA"/>
        </w:rPr>
        <w:t xml:space="preserve"> ціну і строки поставки</w:t>
      </w:r>
      <w:r w:rsidR="00771DB6" w:rsidRPr="003A23A0">
        <w:rPr>
          <w:rFonts w:ascii="Times New Roman" w:hAnsi="Times New Roman"/>
          <w:sz w:val="28"/>
          <w:szCs w:val="28"/>
          <w:lang w:val="uk-UA"/>
        </w:rPr>
        <w:t>.</w:t>
      </w:r>
      <w:r w:rsidRPr="003A23A0">
        <w:rPr>
          <w:rFonts w:ascii="Times New Roman" w:hAnsi="Times New Roman"/>
          <w:sz w:val="28"/>
          <w:szCs w:val="28"/>
          <w:lang w:val="uk-UA"/>
        </w:rPr>
        <w:t xml:space="preserve"> </w:t>
      </w:r>
      <w:r w:rsidR="00771DB6" w:rsidRPr="003A23A0">
        <w:rPr>
          <w:rFonts w:ascii="Times New Roman" w:hAnsi="Times New Roman"/>
          <w:sz w:val="28"/>
          <w:szCs w:val="28"/>
          <w:lang w:val="uk-UA"/>
        </w:rPr>
        <w:t xml:space="preserve"> </w:t>
      </w:r>
    </w:p>
    <w:p w:rsidR="00564660" w:rsidRPr="003A23A0" w:rsidRDefault="00771DB6" w:rsidP="003A23A0">
      <w:pPr>
        <w:pStyle w:val="Text1"/>
        <w:spacing w:after="0"/>
        <w:rPr>
          <w:rFonts w:ascii="Times New Roman" w:hAnsi="Times New Roman"/>
          <w:sz w:val="28"/>
          <w:szCs w:val="28"/>
          <w:lang w:val="uk-UA"/>
        </w:rPr>
      </w:pPr>
      <w:r w:rsidRPr="003A23A0">
        <w:rPr>
          <w:rFonts w:ascii="Times New Roman" w:hAnsi="Times New Roman"/>
          <w:sz w:val="28"/>
          <w:szCs w:val="28"/>
          <w:lang w:val="uk-UA"/>
        </w:rPr>
        <w:t xml:space="preserve">Чи можна вважати, що між ТОВ і ПП був вчинений правочин? </w:t>
      </w:r>
    </w:p>
    <w:p w:rsidR="00564660" w:rsidRPr="003A23A0" w:rsidRDefault="00564660" w:rsidP="003A23A0">
      <w:pPr>
        <w:pStyle w:val="Text1"/>
        <w:spacing w:after="0"/>
        <w:rPr>
          <w:rFonts w:ascii="Times New Roman" w:hAnsi="Times New Roman"/>
          <w:sz w:val="28"/>
          <w:szCs w:val="28"/>
          <w:lang w:val="uk-UA"/>
        </w:rPr>
      </w:pPr>
    </w:p>
    <w:p w:rsidR="00284E8B" w:rsidRPr="003A23A0" w:rsidRDefault="00564660" w:rsidP="003A23A0">
      <w:pPr>
        <w:pStyle w:val="Text1"/>
        <w:spacing w:after="0"/>
        <w:rPr>
          <w:rFonts w:ascii="Times New Roman" w:hAnsi="Times New Roman"/>
          <w:sz w:val="28"/>
          <w:szCs w:val="28"/>
          <w:highlight w:val="yellow"/>
          <w:lang w:val="uk-UA"/>
        </w:rPr>
      </w:pPr>
      <w:r w:rsidRPr="003A23A0">
        <w:rPr>
          <w:rFonts w:ascii="Times New Roman" w:hAnsi="Times New Roman"/>
          <w:b/>
          <w:sz w:val="28"/>
          <w:szCs w:val="28"/>
          <w:lang w:val="uk-UA"/>
        </w:rPr>
        <w:t>Задача 2.</w:t>
      </w:r>
    </w:p>
    <w:p w:rsidR="00D30F7B" w:rsidRPr="003A23A0" w:rsidRDefault="00E9383C" w:rsidP="003A23A0">
      <w:pPr>
        <w:pStyle w:val="Text1"/>
        <w:spacing w:after="0"/>
        <w:rPr>
          <w:rFonts w:ascii="Times New Roman" w:hAnsi="Times New Roman"/>
          <w:sz w:val="28"/>
          <w:szCs w:val="28"/>
          <w:lang w:val="uk-UA"/>
        </w:rPr>
      </w:pPr>
      <w:r w:rsidRPr="003A23A0">
        <w:rPr>
          <w:rFonts w:ascii="Times New Roman" w:hAnsi="Times New Roman"/>
          <w:sz w:val="28"/>
          <w:szCs w:val="28"/>
          <w:lang w:val="uk-UA"/>
        </w:rPr>
        <w:t xml:space="preserve">К. і Н. уклали договір купівлі-продажу, за яким К. продав належну йому на праві власності квартиру Н. Договір був посвідчений нотаріально. Через </w:t>
      </w:r>
      <w:r w:rsidR="00D30F7B" w:rsidRPr="003A23A0">
        <w:rPr>
          <w:rFonts w:ascii="Times New Roman" w:hAnsi="Times New Roman"/>
          <w:sz w:val="28"/>
          <w:szCs w:val="28"/>
          <w:lang w:val="uk-UA"/>
        </w:rPr>
        <w:t>три</w:t>
      </w:r>
      <w:r w:rsidRPr="003A23A0">
        <w:rPr>
          <w:rFonts w:ascii="Times New Roman" w:hAnsi="Times New Roman"/>
          <w:sz w:val="28"/>
          <w:szCs w:val="28"/>
          <w:lang w:val="uk-UA"/>
        </w:rPr>
        <w:t xml:space="preserve"> місяці К. звернувся до Н. з вимогою про виселення з квартири. Свою вимогу </w:t>
      </w:r>
      <w:r w:rsidR="00D30F7B" w:rsidRPr="003A23A0">
        <w:rPr>
          <w:rFonts w:ascii="Times New Roman" w:hAnsi="Times New Roman"/>
          <w:sz w:val="28"/>
          <w:szCs w:val="28"/>
          <w:lang w:val="uk-UA"/>
        </w:rPr>
        <w:t xml:space="preserve">К. </w:t>
      </w:r>
      <w:r w:rsidRPr="003A23A0">
        <w:rPr>
          <w:rFonts w:ascii="Times New Roman" w:hAnsi="Times New Roman"/>
          <w:sz w:val="28"/>
          <w:szCs w:val="28"/>
          <w:lang w:val="uk-UA"/>
        </w:rPr>
        <w:t>обґрунтовував тим,</w:t>
      </w:r>
      <w:r w:rsidR="00D30F7B" w:rsidRPr="003A23A0">
        <w:rPr>
          <w:rFonts w:ascii="Times New Roman" w:hAnsi="Times New Roman"/>
          <w:sz w:val="28"/>
          <w:szCs w:val="28"/>
          <w:lang w:val="uk-UA"/>
        </w:rPr>
        <w:t xml:space="preserve"> що він дізнався від знайомої про те, що договір купівлі-продажу нерухомого майна підлягає державній реєстрації, адже існує Державний реєстр речових прав на нерухоме майно. Оскільки </w:t>
      </w:r>
      <w:r w:rsidR="00B56AE2" w:rsidRPr="003A23A0">
        <w:rPr>
          <w:rFonts w:ascii="Times New Roman" w:hAnsi="Times New Roman"/>
          <w:sz w:val="28"/>
          <w:szCs w:val="28"/>
          <w:lang w:val="uk-UA"/>
        </w:rPr>
        <w:t>до державного</w:t>
      </w:r>
      <w:r w:rsidR="00D30F7B" w:rsidRPr="003A23A0">
        <w:rPr>
          <w:rFonts w:ascii="Times New Roman" w:hAnsi="Times New Roman"/>
          <w:sz w:val="28"/>
          <w:szCs w:val="28"/>
          <w:lang w:val="uk-UA"/>
        </w:rPr>
        <w:t xml:space="preserve"> </w:t>
      </w:r>
      <w:r w:rsidR="00B56AE2" w:rsidRPr="003A23A0">
        <w:rPr>
          <w:rFonts w:ascii="Times New Roman" w:hAnsi="Times New Roman"/>
          <w:sz w:val="28"/>
          <w:szCs w:val="28"/>
          <w:lang w:val="uk-UA"/>
        </w:rPr>
        <w:t>реєстратора</w:t>
      </w:r>
      <w:r w:rsidR="00D30F7B" w:rsidRPr="003A23A0">
        <w:rPr>
          <w:rFonts w:ascii="Times New Roman" w:hAnsi="Times New Roman"/>
          <w:sz w:val="28"/>
          <w:szCs w:val="28"/>
          <w:lang w:val="uk-UA"/>
        </w:rPr>
        <w:t xml:space="preserve"> </w:t>
      </w:r>
      <w:r w:rsidR="00B56AE2" w:rsidRPr="003A23A0">
        <w:rPr>
          <w:rFonts w:ascii="Times New Roman" w:hAnsi="Times New Roman"/>
          <w:sz w:val="28"/>
          <w:szCs w:val="28"/>
          <w:lang w:val="uk-UA"/>
        </w:rPr>
        <w:t>вони не звертались</w:t>
      </w:r>
      <w:r w:rsidR="00D30F7B" w:rsidRPr="003A23A0">
        <w:rPr>
          <w:rFonts w:ascii="Times New Roman" w:hAnsi="Times New Roman"/>
          <w:sz w:val="28"/>
          <w:szCs w:val="28"/>
          <w:lang w:val="uk-UA"/>
        </w:rPr>
        <w:t>, то такий правочин не вважається вчиненим, а отже відсутня підстава для переходу права власності на квартиру до Н.</w:t>
      </w:r>
    </w:p>
    <w:p w:rsidR="00B56AE2" w:rsidRPr="003A23A0" w:rsidRDefault="00D30F7B" w:rsidP="003A23A0">
      <w:pPr>
        <w:pStyle w:val="Text1"/>
        <w:spacing w:after="0"/>
        <w:rPr>
          <w:rFonts w:ascii="Times New Roman" w:hAnsi="Times New Roman"/>
          <w:sz w:val="28"/>
          <w:szCs w:val="28"/>
          <w:lang w:val="uk-UA"/>
        </w:rPr>
      </w:pPr>
      <w:r w:rsidRPr="003A23A0">
        <w:rPr>
          <w:rFonts w:ascii="Times New Roman" w:hAnsi="Times New Roman"/>
          <w:sz w:val="28"/>
          <w:szCs w:val="28"/>
          <w:lang w:val="uk-UA"/>
        </w:rPr>
        <w:t xml:space="preserve">Проаналізуйте </w:t>
      </w:r>
      <w:r w:rsidR="001E2A61" w:rsidRPr="003A23A0">
        <w:rPr>
          <w:rFonts w:ascii="Times New Roman" w:hAnsi="Times New Roman"/>
          <w:sz w:val="28"/>
          <w:szCs w:val="28"/>
          <w:lang w:val="uk-UA"/>
        </w:rPr>
        <w:t xml:space="preserve">ст. </w:t>
      </w:r>
      <w:r w:rsidRPr="003A23A0">
        <w:rPr>
          <w:rFonts w:ascii="Times New Roman" w:hAnsi="Times New Roman"/>
          <w:sz w:val="28"/>
          <w:szCs w:val="28"/>
          <w:lang w:val="uk-UA"/>
        </w:rPr>
        <w:t xml:space="preserve">ст. </w:t>
      </w:r>
      <w:r w:rsidR="001E2A61" w:rsidRPr="003A23A0">
        <w:rPr>
          <w:rFonts w:ascii="Times New Roman" w:hAnsi="Times New Roman"/>
          <w:sz w:val="28"/>
          <w:szCs w:val="28"/>
          <w:lang w:val="uk-UA"/>
        </w:rPr>
        <w:t xml:space="preserve">182, </w:t>
      </w:r>
      <w:r w:rsidRPr="003A23A0">
        <w:rPr>
          <w:rFonts w:ascii="Times New Roman" w:hAnsi="Times New Roman"/>
          <w:sz w:val="28"/>
          <w:szCs w:val="28"/>
          <w:lang w:val="uk-UA"/>
        </w:rPr>
        <w:t>210, 657 ЦК України</w:t>
      </w:r>
      <w:r w:rsidR="00FA27C4" w:rsidRPr="003A23A0">
        <w:rPr>
          <w:rFonts w:ascii="Times New Roman" w:hAnsi="Times New Roman"/>
          <w:sz w:val="28"/>
          <w:szCs w:val="28"/>
          <w:lang w:val="uk-UA"/>
        </w:rPr>
        <w:t>, ст. 4 Закону України «Про державну реєстрацію речових прав на нерухоме майно та їх обтяжень»</w:t>
      </w:r>
      <w:r w:rsidRPr="003A23A0">
        <w:rPr>
          <w:rFonts w:ascii="Times New Roman" w:hAnsi="Times New Roman"/>
          <w:sz w:val="28"/>
          <w:szCs w:val="28"/>
          <w:lang w:val="uk-UA"/>
        </w:rPr>
        <w:t>. Чи правомірна вимога К?</w:t>
      </w:r>
      <w:r w:rsidR="00B56AE2" w:rsidRPr="003A23A0">
        <w:rPr>
          <w:rFonts w:ascii="Times New Roman" w:hAnsi="Times New Roman"/>
          <w:sz w:val="28"/>
          <w:szCs w:val="28"/>
          <w:lang w:val="uk-UA"/>
        </w:rPr>
        <w:t xml:space="preserve"> З’ясуйте порядок державної реєстрації речових прав на нерухоме майно.</w:t>
      </w:r>
    </w:p>
    <w:p w:rsidR="00B56AE2" w:rsidRPr="003A23A0" w:rsidRDefault="00B56AE2" w:rsidP="003A23A0">
      <w:pPr>
        <w:pStyle w:val="Text1"/>
        <w:spacing w:after="0"/>
        <w:rPr>
          <w:rFonts w:ascii="Times New Roman" w:hAnsi="Times New Roman"/>
          <w:sz w:val="28"/>
          <w:szCs w:val="28"/>
          <w:lang w:val="uk-UA"/>
        </w:rPr>
      </w:pPr>
    </w:p>
    <w:p w:rsidR="00E9383C" w:rsidRPr="003A23A0" w:rsidRDefault="00B56AE2" w:rsidP="003A23A0">
      <w:pPr>
        <w:pStyle w:val="Text1"/>
        <w:spacing w:after="0"/>
        <w:rPr>
          <w:rFonts w:ascii="Times New Roman" w:hAnsi="Times New Roman"/>
          <w:b/>
          <w:sz w:val="28"/>
          <w:szCs w:val="28"/>
          <w:lang w:val="uk-UA"/>
        </w:rPr>
      </w:pPr>
      <w:r w:rsidRPr="003A23A0">
        <w:rPr>
          <w:rFonts w:ascii="Times New Roman" w:hAnsi="Times New Roman"/>
          <w:b/>
          <w:sz w:val="28"/>
          <w:szCs w:val="28"/>
          <w:lang w:val="uk-UA"/>
        </w:rPr>
        <w:t>Задача 3.</w:t>
      </w:r>
    </w:p>
    <w:p w:rsidR="007D7898" w:rsidRPr="003A23A0" w:rsidRDefault="007D7898" w:rsidP="003A23A0">
      <w:pPr>
        <w:tabs>
          <w:tab w:val="left" w:pos="142"/>
          <w:tab w:val="left" w:pos="3165"/>
        </w:tabs>
        <w:ind w:firstLine="567"/>
        <w:jc w:val="both"/>
        <w:rPr>
          <w:sz w:val="28"/>
          <w:szCs w:val="28"/>
          <w:lang w:val="uk-UA"/>
        </w:rPr>
      </w:pPr>
      <w:r w:rsidRPr="003A23A0">
        <w:rPr>
          <w:sz w:val="28"/>
          <w:szCs w:val="28"/>
          <w:lang w:val="uk-UA"/>
        </w:rPr>
        <w:t xml:space="preserve">В. надіслав Б. електронною поштою листа, в якому пропонував обміняти свій телефон на його планшет. Б надіслав йому відповідь про те, що він погоджується, але з умовою, що В. доплатить йому 1500 гривень. Шляхом </w:t>
      </w:r>
      <w:r w:rsidRPr="003A23A0">
        <w:rPr>
          <w:sz w:val="28"/>
          <w:szCs w:val="28"/>
          <w:lang w:val="uk-UA"/>
        </w:rPr>
        <w:lastRenderedPageBreak/>
        <w:t>обміну</w:t>
      </w:r>
      <w:r w:rsidR="00E535D6" w:rsidRPr="003A23A0">
        <w:rPr>
          <w:sz w:val="28"/>
          <w:szCs w:val="28"/>
          <w:lang w:val="uk-UA"/>
        </w:rPr>
        <w:t xml:space="preserve"> такими</w:t>
      </w:r>
      <w:r w:rsidRPr="003A23A0">
        <w:rPr>
          <w:sz w:val="28"/>
          <w:szCs w:val="28"/>
          <w:lang w:val="uk-UA"/>
        </w:rPr>
        <w:t xml:space="preserve"> електронними листами В. і Б. домовились зустрітись через два дні, Б. обіцяв принести і передати В. планшет, а В. – телефон і 1500 гривень.</w:t>
      </w:r>
    </w:p>
    <w:p w:rsidR="007D7898" w:rsidRPr="003A23A0" w:rsidRDefault="007D7898" w:rsidP="003A23A0">
      <w:pPr>
        <w:tabs>
          <w:tab w:val="left" w:pos="142"/>
          <w:tab w:val="left" w:pos="3165"/>
        </w:tabs>
        <w:ind w:firstLine="567"/>
        <w:jc w:val="both"/>
        <w:rPr>
          <w:sz w:val="28"/>
          <w:szCs w:val="28"/>
          <w:lang w:val="uk-UA"/>
        </w:rPr>
      </w:pPr>
      <w:r w:rsidRPr="003A23A0">
        <w:rPr>
          <w:sz w:val="28"/>
          <w:szCs w:val="28"/>
          <w:lang w:val="uk-UA"/>
        </w:rPr>
        <w:t xml:space="preserve">Чи вчинений між </w:t>
      </w:r>
      <w:r w:rsidR="004572D9" w:rsidRPr="003A23A0">
        <w:rPr>
          <w:sz w:val="28"/>
          <w:szCs w:val="28"/>
          <w:lang w:val="uk-UA"/>
        </w:rPr>
        <w:t xml:space="preserve">Б. і В. правочин? </w:t>
      </w:r>
      <w:r w:rsidRPr="003A23A0">
        <w:rPr>
          <w:sz w:val="28"/>
          <w:szCs w:val="28"/>
          <w:lang w:val="uk-UA"/>
        </w:rPr>
        <w:t xml:space="preserve">Чи дотримана його форма?      </w:t>
      </w:r>
    </w:p>
    <w:p w:rsidR="007D7898" w:rsidRPr="003A23A0" w:rsidRDefault="007D7898" w:rsidP="003A23A0">
      <w:pPr>
        <w:pStyle w:val="4"/>
        <w:spacing w:before="0" w:after="0"/>
        <w:rPr>
          <w:sz w:val="28"/>
          <w:szCs w:val="28"/>
        </w:rPr>
      </w:pPr>
    </w:p>
    <w:p w:rsidR="00EE6B55" w:rsidRPr="003A23A0" w:rsidRDefault="008E3E96" w:rsidP="003A23A0">
      <w:pPr>
        <w:pStyle w:val="4"/>
        <w:spacing w:before="0" w:after="0"/>
        <w:rPr>
          <w:sz w:val="28"/>
          <w:szCs w:val="28"/>
        </w:rPr>
      </w:pPr>
      <w:r>
        <w:rPr>
          <w:sz w:val="28"/>
          <w:szCs w:val="28"/>
        </w:rPr>
        <w:t>Задача 4.</w:t>
      </w:r>
    </w:p>
    <w:p w:rsidR="00EE6B55" w:rsidRPr="003A23A0" w:rsidRDefault="00EE6B55" w:rsidP="003A23A0">
      <w:pPr>
        <w:pStyle w:val="Text1"/>
        <w:spacing w:after="0"/>
        <w:rPr>
          <w:rFonts w:ascii="Times New Roman" w:hAnsi="Times New Roman"/>
          <w:sz w:val="28"/>
          <w:szCs w:val="28"/>
          <w:lang w:val="uk-UA"/>
        </w:rPr>
      </w:pPr>
      <w:r w:rsidRPr="003A23A0">
        <w:rPr>
          <w:rFonts w:ascii="Times New Roman" w:hAnsi="Times New Roman"/>
          <w:sz w:val="28"/>
          <w:szCs w:val="28"/>
          <w:lang w:val="uk-UA"/>
        </w:rPr>
        <w:t>Нотаріус з’явився на виклик додому для посвідчення заповіту. Родичі спадкодавця дали нотаріусу заповіт власноручно підписаний спадкодавцем, який на момент приходу нотаріуса був уже непритомний. Нотаріус посвідчив цей заповіт.</w:t>
      </w:r>
    </w:p>
    <w:p w:rsidR="00EE6B55" w:rsidRPr="003A23A0" w:rsidRDefault="00EE6B55" w:rsidP="003A23A0">
      <w:pPr>
        <w:tabs>
          <w:tab w:val="left" w:pos="3165"/>
        </w:tabs>
        <w:ind w:left="567"/>
        <w:jc w:val="both"/>
        <w:rPr>
          <w:sz w:val="28"/>
          <w:szCs w:val="28"/>
          <w:lang w:val="uk-UA"/>
        </w:rPr>
      </w:pPr>
      <w:r w:rsidRPr="003A23A0">
        <w:rPr>
          <w:sz w:val="28"/>
          <w:szCs w:val="28"/>
          <w:lang w:val="uk-UA"/>
        </w:rPr>
        <w:t>Проаналізуйте ситуацію.</w:t>
      </w:r>
    </w:p>
    <w:p w:rsidR="000A3BED" w:rsidRPr="003A23A0" w:rsidRDefault="000A3BED" w:rsidP="003A23A0">
      <w:pPr>
        <w:tabs>
          <w:tab w:val="left" w:pos="3165"/>
        </w:tabs>
        <w:jc w:val="both"/>
        <w:rPr>
          <w:sz w:val="28"/>
          <w:szCs w:val="28"/>
          <w:lang w:val="uk-UA"/>
        </w:rPr>
      </w:pPr>
    </w:p>
    <w:p w:rsidR="000E79DD" w:rsidRPr="003A23A0" w:rsidRDefault="000E79DD" w:rsidP="003A23A0">
      <w:pPr>
        <w:tabs>
          <w:tab w:val="left" w:pos="3165"/>
        </w:tabs>
        <w:ind w:left="567"/>
        <w:jc w:val="both"/>
        <w:rPr>
          <w:b/>
          <w:sz w:val="28"/>
          <w:szCs w:val="28"/>
          <w:lang w:val="uk-UA"/>
        </w:rPr>
      </w:pPr>
      <w:r w:rsidRPr="003A23A0">
        <w:rPr>
          <w:b/>
          <w:sz w:val="28"/>
          <w:szCs w:val="28"/>
          <w:lang w:val="uk-UA"/>
        </w:rPr>
        <w:t>Задача 5.</w:t>
      </w:r>
    </w:p>
    <w:p w:rsidR="007D7898" w:rsidRPr="003A23A0" w:rsidRDefault="007D7898" w:rsidP="003A23A0">
      <w:pPr>
        <w:pStyle w:val="Text1"/>
        <w:spacing w:after="0"/>
        <w:rPr>
          <w:rFonts w:ascii="Times New Roman" w:hAnsi="Times New Roman"/>
          <w:sz w:val="28"/>
          <w:szCs w:val="28"/>
          <w:lang w:val="uk-UA"/>
        </w:rPr>
      </w:pPr>
      <w:r w:rsidRPr="003A23A0">
        <w:rPr>
          <w:rFonts w:ascii="Times New Roman" w:hAnsi="Times New Roman"/>
          <w:sz w:val="28"/>
          <w:szCs w:val="28"/>
          <w:lang w:val="uk-UA"/>
        </w:rPr>
        <w:t xml:space="preserve">Л. уклав з Н. договір позики на суму 20 тисяч гривень. На підтвердження факту отримання позики Л. видав Н. боргову розписку із своїм підписом. Чи можна вважати, що форма правочину в даному випадку дотримана? Проаналізуйте </w:t>
      </w:r>
      <w:proofErr w:type="spellStart"/>
      <w:r w:rsidRPr="003A23A0">
        <w:rPr>
          <w:rFonts w:ascii="Times New Roman" w:hAnsi="Times New Roman"/>
          <w:sz w:val="28"/>
          <w:szCs w:val="28"/>
          <w:lang w:val="uk-UA"/>
        </w:rPr>
        <w:t>ст.ст</w:t>
      </w:r>
      <w:proofErr w:type="spellEnd"/>
      <w:r w:rsidRPr="003A23A0">
        <w:rPr>
          <w:rFonts w:ascii="Times New Roman" w:hAnsi="Times New Roman"/>
          <w:sz w:val="28"/>
          <w:szCs w:val="28"/>
          <w:lang w:val="uk-UA"/>
        </w:rPr>
        <w:t xml:space="preserve">. 207 та 1047 ЦК України. </w:t>
      </w:r>
    </w:p>
    <w:p w:rsidR="003A23A0" w:rsidRPr="003A23A0" w:rsidRDefault="003A23A0" w:rsidP="003A23A0">
      <w:pPr>
        <w:pStyle w:val="Text1"/>
        <w:spacing w:after="0"/>
        <w:rPr>
          <w:rFonts w:ascii="Times New Roman" w:hAnsi="Times New Roman"/>
          <w:sz w:val="28"/>
          <w:szCs w:val="28"/>
          <w:lang w:val="uk-UA"/>
        </w:rPr>
      </w:pPr>
    </w:p>
    <w:p w:rsidR="003A23A0" w:rsidRPr="008E3E96" w:rsidRDefault="003A23A0" w:rsidP="003A23A0">
      <w:pPr>
        <w:ind w:firstLine="540"/>
        <w:jc w:val="both"/>
        <w:rPr>
          <w:b/>
          <w:color w:val="000000"/>
          <w:sz w:val="28"/>
          <w:szCs w:val="28"/>
          <w:lang w:val="ru-RU"/>
        </w:rPr>
      </w:pPr>
      <w:r w:rsidRPr="008E3E96">
        <w:rPr>
          <w:b/>
          <w:color w:val="000000"/>
          <w:sz w:val="28"/>
          <w:szCs w:val="28"/>
          <w:lang w:val="ru-RU"/>
        </w:rPr>
        <w:t>Задача 6</w:t>
      </w:r>
    </w:p>
    <w:p w:rsidR="003A23A0" w:rsidRPr="008E3E96" w:rsidRDefault="003A23A0" w:rsidP="003A23A0">
      <w:pPr>
        <w:ind w:firstLine="540"/>
        <w:jc w:val="both"/>
        <w:rPr>
          <w:color w:val="000000"/>
          <w:sz w:val="28"/>
          <w:szCs w:val="28"/>
          <w:lang w:val="uk-UA"/>
        </w:rPr>
      </w:pPr>
      <w:r w:rsidRPr="008E3E96">
        <w:rPr>
          <w:color w:val="000000"/>
          <w:sz w:val="28"/>
          <w:szCs w:val="28"/>
          <w:lang w:val="ru-RU"/>
        </w:rPr>
        <w:t xml:space="preserve"> </w:t>
      </w:r>
      <w:r w:rsidRPr="008E3E96">
        <w:rPr>
          <w:color w:val="000000"/>
          <w:sz w:val="28"/>
          <w:szCs w:val="28"/>
          <w:lang w:val="uk-UA"/>
        </w:rPr>
        <w:t>У січні 2018 року Зеленчук І.І. запропонував фермерському господарству «Родина» укласти договір оренди земельної ділянки сільськогосподарського призначення площею 10</w:t>
      </w:r>
      <w:r w:rsidR="00C14432">
        <w:rPr>
          <w:color w:val="000000"/>
          <w:sz w:val="28"/>
          <w:szCs w:val="28"/>
          <w:lang w:val="uk-UA"/>
        </w:rPr>
        <w:t xml:space="preserve"> </w:t>
      </w:r>
      <w:r w:rsidRPr="008E3E96">
        <w:rPr>
          <w:color w:val="000000"/>
          <w:sz w:val="28"/>
          <w:szCs w:val="28"/>
          <w:lang w:val="uk-UA"/>
        </w:rPr>
        <w:t>га, яка йому належить на праві власності. Зеленчук надав членам ФГ проект договору для ознайомлення. Голова ФГ Білоус С.А. висловив свою зацікавленість в укладенні такого договору, проте вимагав його нотаріально посвідчити. На це Зеленчук зреагував різко, почав переконувати Білоуса у тому, що це є недоцільним, так як потребує значних затрат часу та фінансів, а також звинуватив голову ФГ у надмірній підозрілості.</w:t>
      </w:r>
    </w:p>
    <w:p w:rsidR="003A23A0" w:rsidRPr="008E3E96" w:rsidRDefault="003A23A0" w:rsidP="003A23A0">
      <w:pPr>
        <w:ind w:firstLine="540"/>
        <w:jc w:val="both"/>
        <w:rPr>
          <w:color w:val="000000"/>
          <w:sz w:val="28"/>
          <w:szCs w:val="28"/>
          <w:lang w:val="uk-UA"/>
        </w:rPr>
      </w:pPr>
      <w:r w:rsidRPr="008E3E96">
        <w:rPr>
          <w:color w:val="000000"/>
          <w:sz w:val="28"/>
          <w:szCs w:val="28"/>
          <w:lang w:val="uk-UA"/>
        </w:rPr>
        <w:t>У якій формі варто вчинити вищевказаний правочин? Яке значення має нотаріальне посвідчення правочинів?</w:t>
      </w:r>
    </w:p>
    <w:p w:rsidR="003A23A0" w:rsidRDefault="003A23A0" w:rsidP="008E3E96">
      <w:pPr>
        <w:pStyle w:val="aa"/>
        <w:spacing w:before="0" w:beforeAutospacing="0" w:after="0" w:afterAutospacing="0"/>
        <w:jc w:val="both"/>
        <w:rPr>
          <w:b/>
          <w:color w:val="000000"/>
          <w:sz w:val="28"/>
          <w:szCs w:val="28"/>
        </w:rPr>
      </w:pPr>
    </w:p>
    <w:p w:rsidR="003A23A0" w:rsidRPr="003A23A0" w:rsidRDefault="0041613E" w:rsidP="003A23A0">
      <w:pPr>
        <w:pStyle w:val="aa"/>
        <w:spacing w:before="0" w:beforeAutospacing="0" w:after="0" w:afterAutospacing="0"/>
        <w:ind w:firstLine="540"/>
        <w:jc w:val="both"/>
        <w:rPr>
          <w:b/>
          <w:color w:val="000000"/>
          <w:sz w:val="28"/>
          <w:szCs w:val="28"/>
        </w:rPr>
      </w:pPr>
      <w:r>
        <w:rPr>
          <w:b/>
          <w:color w:val="000000"/>
          <w:sz w:val="28"/>
          <w:szCs w:val="28"/>
        </w:rPr>
        <w:t>Задача 7</w:t>
      </w:r>
      <w:bookmarkStart w:id="0" w:name="_GoBack"/>
      <w:bookmarkEnd w:id="0"/>
    </w:p>
    <w:p w:rsidR="003A23A0" w:rsidRPr="003A23A0" w:rsidRDefault="003A23A0" w:rsidP="003A23A0">
      <w:pPr>
        <w:pStyle w:val="rvps2"/>
        <w:shd w:val="clear" w:color="auto" w:fill="FFFFFF"/>
        <w:spacing w:before="0" w:beforeAutospacing="0" w:after="0" w:afterAutospacing="0"/>
        <w:ind w:firstLine="540"/>
        <w:jc w:val="both"/>
        <w:rPr>
          <w:color w:val="000000"/>
          <w:sz w:val="28"/>
          <w:szCs w:val="28"/>
        </w:rPr>
      </w:pPr>
      <w:r w:rsidRPr="003A23A0">
        <w:rPr>
          <w:color w:val="000000"/>
          <w:sz w:val="28"/>
          <w:szCs w:val="28"/>
        </w:rPr>
        <w:t>Громадянин Коваленко домовився з Іщуком про укладення договору позики на суму 56 000 грн та його нотаріальне посвідчення. Проте, за 2 дні до нотаріального посвідчення договору, Іщук зробив операцію на очі, внаслідок якої міг чітко бачити лише на відстані від двох метрів, тобто підписати документ власноручно він не міг. Тому він попросив свою дружину підписатись замість нього. Нотаріус засвідчив підпис із зазначенням причин, з яких текст правочину не може бути підписаний особою, яка його вчиняє.</w:t>
      </w:r>
    </w:p>
    <w:p w:rsidR="003A23A0" w:rsidRPr="003A23A0" w:rsidRDefault="003A23A0" w:rsidP="003A23A0">
      <w:pPr>
        <w:pStyle w:val="rvps2"/>
        <w:shd w:val="clear" w:color="auto" w:fill="FFFFFF"/>
        <w:spacing w:before="0" w:beforeAutospacing="0" w:after="0" w:afterAutospacing="0"/>
        <w:ind w:firstLine="540"/>
        <w:jc w:val="both"/>
        <w:rPr>
          <w:color w:val="000000"/>
          <w:sz w:val="28"/>
          <w:szCs w:val="28"/>
        </w:rPr>
      </w:pPr>
      <w:r w:rsidRPr="003A23A0">
        <w:rPr>
          <w:color w:val="000000"/>
          <w:sz w:val="28"/>
          <w:szCs w:val="28"/>
        </w:rPr>
        <w:t>Після спливу обумовленого договором строку, Коваленко звернувся із вимогою про повернення суми боргу, проте Іщук відмовився виконувати цю вимогу, вказуючи на те, що не укладав цього договору і не знає, хто підписався замість нього.</w:t>
      </w:r>
    </w:p>
    <w:p w:rsidR="003A23A0" w:rsidRPr="003A23A0" w:rsidRDefault="003A23A0" w:rsidP="003A23A0">
      <w:pPr>
        <w:pStyle w:val="rvps2"/>
        <w:shd w:val="clear" w:color="auto" w:fill="FFFFFF"/>
        <w:spacing w:before="0" w:beforeAutospacing="0" w:after="0" w:afterAutospacing="0"/>
        <w:ind w:firstLine="540"/>
        <w:jc w:val="both"/>
        <w:rPr>
          <w:color w:val="000000"/>
          <w:sz w:val="28"/>
          <w:szCs w:val="28"/>
        </w:rPr>
      </w:pPr>
      <w:r w:rsidRPr="003A23A0">
        <w:rPr>
          <w:color w:val="000000"/>
          <w:sz w:val="28"/>
          <w:szCs w:val="28"/>
        </w:rPr>
        <w:t>Чи дотримана форма правочину в даному випадку і чи правомірні дії нотаріуса? Вирішіть подальші дії Коваленка.</w:t>
      </w:r>
    </w:p>
    <w:p w:rsidR="00626968" w:rsidRPr="003A23A0" w:rsidRDefault="00626968" w:rsidP="003A23A0">
      <w:pPr>
        <w:tabs>
          <w:tab w:val="left" w:pos="142"/>
        </w:tabs>
        <w:rPr>
          <w:sz w:val="28"/>
          <w:szCs w:val="28"/>
          <w:lang w:val="uk-UA"/>
        </w:rPr>
      </w:pPr>
    </w:p>
    <w:sectPr w:rsidR="00626968" w:rsidRPr="003A23A0" w:rsidSect="00311B3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6F" w:rsidRDefault="003D536F" w:rsidP="007D7898">
      <w:r>
        <w:separator/>
      </w:r>
    </w:p>
  </w:endnote>
  <w:endnote w:type="continuationSeparator" w:id="0">
    <w:p w:rsidR="003D536F" w:rsidRDefault="003D536F" w:rsidP="007D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6F" w:rsidRDefault="003D536F" w:rsidP="007D7898">
      <w:r>
        <w:separator/>
      </w:r>
    </w:p>
  </w:footnote>
  <w:footnote w:type="continuationSeparator" w:id="0">
    <w:p w:rsidR="003D536F" w:rsidRDefault="003D536F" w:rsidP="007D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91301"/>
      <w:docPartObj>
        <w:docPartGallery w:val="Page Numbers (Top of Page)"/>
        <w:docPartUnique/>
      </w:docPartObj>
    </w:sdtPr>
    <w:sdtEndPr/>
    <w:sdtContent>
      <w:p w:rsidR="00993B50" w:rsidRDefault="00110100">
        <w:pPr>
          <w:pStyle w:val="a6"/>
          <w:jc w:val="right"/>
        </w:pPr>
        <w:r>
          <w:fldChar w:fldCharType="begin"/>
        </w:r>
        <w:r>
          <w:instrText xml:space="preserve"> PAGE   \* MERGEFORMAT </w:instrText>
        </w:r>
        <w:r>
          <w:fldChar w:fldCharType="separate"/>
        </w:r>
        <w:r w:rsidR="0041613E">
          <w:rPr>
            <w:noProof/>
          </w:rPr>
          <w:t>4</w:t>
        </w:r>
        <w:r>
          <w:rPr>
            <w:noProof/>
          </w:rPr>
          <w:fldChar w:fldCharType="end"/>
        </w:r>
      </w:p>
    </w:sdtContent>
  </w:sdt>
  <w:p w:rsidR="00993B50" w:rsidRDefault="00993B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11D8"/>
    <w:multiLevelType w:val="hybridMultilevel"/>
    <w:tmpl w:val="546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9532A3"/>
    <w:multiLevelType w:val="hybridMultilevel"/>
    <w:tmpl w:val="CE7025EE"/>
    <w:lvl w:ilvl="0" w:tplc="7EC6DA8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97C504C"/>
    <w:multiLevelType w:val="singleLevel"/>
    <w:tmpl w:val="DE40F93C"/>
    <w:lvl w:ilvl="0">
      <w:start w:val="1"/>
      <w:numFmt w:val="decimal"/>
      <w:lvlText w:val="%1."/>
      <w:legacy w:legacy="1" w:legacySpace="0" w:legacyIndent="283"/>
      <w:lvlJc w:val="left"/>
      <w:pPr>
        <w:ind w:left="283" w:hanging="283"/>
      </w:pPr>
      <w:rPr>
        <w:b w:val="0"/>
      </w:rPr>
    </w:lvl>
  </w:abstractNum>
  <w:abstractNum w:abstractNumId="3" w15:restartNumberingAfterBreak="0">
    <w:nsid w:val="4BB22675"/>
    <w:multiLevelType w:val="hybridMultilevel"/>
    <w:tmpl w:val="C3DA00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B3126E3"/>
    <w:multiLevelType w:val="hybridMultilevel"/>
    <w:tmpl w:val="34FAAB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3004546"/>
    <w:multiLevelType w:val="hybridMultilevel"/>
    <w:tmpl w:val="5A2C9EBA"/>
    <w:lvl w:ilvl="0" w:tplc="BEC2B376">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55"/>
    <w:rsid w:val="000519F0"/>
    <w:rsid w:val="00064769"/>
    <w:rsid w:val="000A3BED"/>
    <w:rsid w:val="000B09A1"/>
    <w:rsid w:val="000E79DD"/>
    <w:rsid w:val="00110100"/>
    <w:rsid w:val="00111E59"/>
    <w:rsid w:val="00114A9A"/>
    <w:rsid w:val="00147EEB"/>
    <w:rsid w:val="001E2A61"/>
    <w:rsid w:val="00284E8B"/>
    <w:rsid w:val="00290525"/>
    <w:rsid w:val="00297B2C"/>
    <w:rsid w:val="002B7D50"/>
    <w:rsid w:val="002E08CF"/>
    <w:rsid w:val="00311B3D"/>
    <w:rsid w:val="003A23A0"/>
    <w:rsid w:val="003D536F"/>
    <w:rsid w:val="00405D72"/>
    <w:rsid w:val="0041613E"/>
    <w:rsid w:val="00417F81"/>
    <w:rsid w:val="004572D9"/>
    <w:rsid w:val="00481908"/>
    <w:rsid w:val="004F7A67"/>
    <w:rsid w:val="00564660"/>
    <w:rsid w:val="00586DD2"/>
    <w:rsid w:val="005941F0"/>
    <w:rsid w:val="005C2C82"/>
    <w:rsid w:val="005F7071"/>
    <w:rsid w:val="00626968"/>
    <w:rsid w:val="0067362F"/>
    <w:rsid w:val="006F5FFC"/>
    <w:rsid w:val="00765DEE"/>
    <w:rsid w:val="007666FC"/>
    <w:rsid w:val="00771DB6"/>
    <w:rsid w:val="007D7898"/>
    <w:rsid w:val="00803F19"/>
    <w:rsid w:val="00812ECE"/>
    <w:rsid w:val="0081361E"/>
    <w:rsid w:val="00853CB0"/>
    <w:rsid w:val="00874A13"/>
    <w:rsid w:val="008B48B0"/>
    <w:rsid w:val="008D53B0"/>
    <w:rsid w:val="008E3E96"/>
    <w:rsid w:val="00993B50"/>
    <w:rsid w:val="009B60E4"/>
    <w:rsid w:val="009C3035"/>
    <w:rsid w:val="00A12306"/>
    <w:rsid w:val="00A81791"/>
    <w:rsid w:val="00B56AE2"/>
    <w:rsid w:val="00B9241A"/>
    <w:rsid w:val="00C14432"/>
    <w:rsid w:val="00C82582"/>
    <w:rsid w:val="00CC480B"/>
    <w:rsid w:val="00D120FA"/>
    <w:rsid w:val="00D30F7B"/>
    <w:rsid w:val="00D31B15"/>
    <w:rsid w:val="00D56995"/>
    <w:rsid w:val="00D77BEA"/>
    <w:rsid w:val="00E175E9"/>
    <w:rsid w:val="00E520CE"/>
    <w:rsid w:val="00E535D6"/>
    <w:rsid w:val="00E9383C"/>
    <w:rsid w:val="00EA3252"/>
    <w:rsid w:val="00EA41D7"/>
    <w:rsid w:val="00EC287A"/>
    <w:rsid w:val="00ED3B1E"/>
    <w:rsid w:val="00EE6B55"/>
    <w:rsid w:val="00F128AE"/>
    <w:rsid w:val="00F60697"/>
    <w:rsid w:val="00FA1E8A"/>
    <w:rsid w:val="00FA27C4"/>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D9C5"/>
  <w15:docId w15:val="{5E1D7017-3D60-4B70-9A10-EAA73ACA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55"/>
    <w:pPr>
      <w:spacing w:after="0" w:line="240" w:lineRule="auto"/>
    </w:pPr>
    <w:rPr>
      <w:rFonts w:ascii="Times New Roman" w:hAnsi="Times New Roman" w:cs="Times New Roman"/>
      <w:sz w:val="20"/>
      <w:szCs w:val="20"/>
      <w:lang w:val="en-AU" w:eastAsia="ru-RU"/>
    </w:rPr>
  </w:style>
  <w:style w:type="paragraph" w:styleId="1">
    <w:name w:val="heading 1"/>
    <w:basedOn w:val="a"/>
    <w:next w:val="a"/>
    <w:link w:val="10"/>
    <w:qFormat/>
    <w:rsid w:val="00EE6B55"/>
    <w:pPr>
      <w:keepNext/>
      <w:tabs>
        <w:tab w:val="left" w:pos="3165"/>
      </w:tabs>
      <w:jc w:val="center"/>
      <w:outlineLvl w:val="0"/>
    </w:pPr>
    <w:rPr>
      <w:sz w:val="28"/>
      <w:lang w:val="uk-UA"/>
    </w:rPr>
  </w:style>
  <w:style w:type="paragraph" w:styleId="4">
    <w:name w:val="heading 4"/>
    <w:basedOn w:val="a"/>
    <w:next w:val="a"/>
    <w:link w:val="40"/>
    <w:semiHidden/>
    <w:unhideWhenUsed/>
    <w:qFormat/>
    <w:rsid w:val="00EE6B55"/>
    <w:pPr>
      <w:keepNext/>
      <w:widowControl w:val="0"/>
      <w:tabs>
        <w:tab w:val="left" w:pos="851"/>
      </w:tabs>
      <w:spacing w:before="120" w:after="20"/>
      <w:ind w:left="567"/>
      <w:jc w:val="both"/>
      <w:outlineLvl w:val="3"/>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B55"/>
    <w:rPr>
      <w:rFonts w:ascii="Times New Roman" w:hAnsi="Times New Roman" w:cs="Times New Roman"/>
      <w:sz w:val="28"/>
      <w:szCs w:val="20"/>
      <w:lang w:val="uk-UA" w:eastAsia="ru-RU"/>
    </w:rPr>
  </w:style>
  <w:style w:type="character" w:customStyle="1" w:styleId="40">
    <w:name w:val="Заголовок 4 Знак"/>
    <w:basedOn w:val="a0"/>
    <w:link w:val="4"/>
    <w:semiHidden/>
    <w:rsid w:val="00EE6B55"/>
    <w:rPr>
      <w:rFonts w:ascii="Times New Roman" w:hAnsi="Times New Roman" w:cs="Times New Roman"/>
      <w:b/>
      <w:sz w:val="24"/>
      <w:szCs w:val="20"/>
      <w:lang w:val="uk-UA" w:eastAsia="ru-RU"/>
    </w:rPr>
  </w:style>
  <w:style w:type="paragraph" w:customStyle="1" w:styleId="Text1">
    <w:name w:val="Text1"/>
    <w:basedOn w:val="a"/>
    <w:rsid w:val="00EE6B55"/>
    <w:pPr>
      <w:spacing w:after="60"/>
      <w:ind w:firstLine="567"/>
      <w:jc w:val="both"/>
    </w:pPr>
    <w:rPr>
      <w:rFonts w:ascii="Arial" w:hAnsi="Arial"/>
      <w:sz w:val="24"/>
      <w:lang w:val="ru-RU"/>
    </w:rPr>
  </w:style>
  <w:style w:type="paragraph" w:styleId="2">
    <w:name w:val="Body Text 2"/>
    <w:basedOn w:val="a"/>
    <w:link w:val="20"/>
    <w:unhideWhenUsed/>
    <w:rsid w:val="00EE6B55"/>
    <w:rPr>
      <w:sz w:val="22"/>
      <w:szCs w:val="24"/>
      <w:lang w:val="ru-RU"/>
    </w:rPr>
  </w:style>
  <w:style w:type="character" w:customStyle="1" w:styleId="20">
    <w:name w:val="Основной текст 2 Знак"/>
    <w:basedOn w:val="a0"/>
    <w:link w:val="2"/>
    <w:rsid w:val="00EE6B55"/>
    <w:rPr>
      <w:rFonts w:ascii="Times New Roman" w:hAnsi="Times New Roman" w:cs="Times New Roman"/>
      <w:szCs w:val="24"/>
      <w:lang w:eastAsia="ru-RU"/>
    </w:rPr>
  </w:style>
  <w:style w:type="paragraph" w:styleId="a3">
    <w:name w:val="No Spacing"/>
    <w:qFormat/>
    <w:rsid w:val="002E08CF"/>
    <w:pPr>
      <w:spacing w:after="0" w:line="240" w:lineRule="auto"/>
    </w:pPr>
    <w:rPr>
      <w:rFonts w:ascii="Times New Roman" w:hAnsi="Times New Roman" w:cs="Times New Roman"/>
      <w:sz w:val="28"/>
      <w:szCs w:val="24"/>
      <w:lang w:eastAsia="ru-RU"/>
    </w:rPr>
  </w:style>
  <w:style w:type="paragraph" w:styleId="a4">
    <w:name w:val="List Paragraph"/>
    <w:basedOn w:val="a"/>
    <w:uiPriority w:val="34"/>
    <w:qFormat/>
    <w:rsid w:val="00765DEE"/>
    <w:pPr>
      <w:ind w:left="720"/>
      <w:contextualSpacing/>
    </w:pPr>
  </w:style>
  <w:style w:type="character" w:styleId="a5">
    <w:name w:val="Hyperlink"/>
    <w:basedOn w:val="a0"/>
    <w:uiPriority w:val="99"/>
    <w:unhideWhenUsed/>
    <w:rsid w:val="00F128AE"/>
    <w:rPr>
      <w:color w:val="0000FF" w:themeColor="hyperlink"/>
      <w:u w:val="single"/>
    </w:rPr>
  </w:style>
  <w:style w:type="paragraph" w:styleId="a6">
    <w:name w:val="header"/>
    <w:basedOn w:val="a"/>
    <w:link w:val="a7"/>
    <w:uiPriority w:val="99"/>
    <w:unhideWhenUsed/>
    <w:rsid w:val="007D7898"/>
    <w:pPr>
      <w:tabs>
        <w:tab w:val="center" w:pos="4677"/>
        <w:tab w:val="right" w:pos="9355"/>
      </w:tabs>
    </w:pPr>
  </w:style>
  <w:style w:type="character" w:customStyle="1" w:styleId="a7">
    <w:name w:val="Верхний колонтитул Знак"/>
    <w:basedOn w:val="a0"/>
    <w:link w:val="a6"/>
    <w:uiPriority w:val="99"/>
    <w:rsid w:val="007D7898"/>
    <w:rPr>
      <w:rFonts w:ascii="Times New Roman" w:hAnsi="Times New Roman" w:cs="Times New Roman"/>
      <w:sz w:val="20"/>
      <w:szCs w:val="20"/>
      <w:lang w:val="en-AU" w:eastAsia="ru-RU"/>
    </w:rPr>
  </w:style>
  <w:style w:type="paragraph" w:styleId="a8">
    <w:name w:val="footer"/>
    <w:basedOn w:val="a"/>
    <w:link w:val="a9"/>
    <w:uiPriority w:val="99"/>
    <w:semiHidden/>
    <w:unhideWhenUsed/>
    <w:rsid w:val="007D7898"/>
    <w:pPr>
      <w:tabs>
        <w:tab w:val="center" w:pos="4677"/>
        <w:tab w:val="right" w:pos="9355"/>
      </w:tabs>
    </w:pPr>
  </w:style>
  <w:style w:type="character" w:customStyle="1" w:styleId="a9">
    <w:name w:val="Нижний колонтитул Знак"/>
    <w:basedOn w:val="a0"/>
    <w:link w:val="a8"/>
    <w:uiPriority w:val="99"/>
    <w:semiHidden/>
    <w:rsid w:val="007D7898"/>
    <w:rPr>
      <w:rFonts w:ascii="Times New Roman" w:hAnsi="Times New Roman" w:cs="Times New Roman"/>
      <w:sz w:val="20"/>
      <w:szCs w:val="20"/>
      <w:lang w:val="en-AU" w:eastAsia="ru-RU"/>
    </w:rPr>
  </w:style>
  <w:style w:type="paragraph" w:styleId="aa">
    <w:name w:val="Normal (Web)"/>
    <w:basedOn w:val="a"/>
    <w:rsid w:val="003A23A0"/>
    <w:pPr>
      <w:spacing w:before="100" w:beforeAutospacing="1" w:after="100" w:afterAutospacing="1"/>
    </w:pPr>
    <w:rPr>
      <w:sz w:val="24"/>
      <w:szCs w:val="24"/>
      <w:lang w:val="uk-UA" w:eastAsia="uk-UA"/>
    </w:rPr>
  </w:style>
  <w:style w:type="paragraph" w:customStyle="1" w:styleId="rvps2">
    <w:name w:val="rvps2"/>
    <w:basedOn w:val="a"/>
    <w:rsid w:val="003A23A0"/>
    <w:pPr>
      <w:spacing w:before="100" w:beforeAutospacing="1" w:after="100" w:afterAutospacing="1"/>
    </w:pPr>
    <w:rPr>
      <w:sz w:val="24"/>
      <w:szCs w:val="24"/>
      <w:lang w:val="uk-UA" w:eastAsia="uk-UA"/>
    </w:rPr>
  </w:style>
  <w:style w:type="paragraph" w:styleId="ab">
    <w:name w:val="Balloon Text"/>
    <w:basedOn w:val="a"/>
    <w:link w:val="ac"/>
    <w:uiPriority w:val="99"/>
    <w:semiHidden/>
    <w:unhideWhenUsed/>
    <w:rsid w:val="003A23A0"/>
    <w:rPr>
      <w:rFonts w:ascii="Segoe UI" w:hAnsi="Segoe UI" w:cs="Segoe UI"/>
      <w:sz w:val="18"/>
      <w:szCs w:val="18"/>
    </w:rPr>
  </w:style>
  <w:style w:type="character" w:customStyle="1" w:styleId="ac">
    <w:name w:val="Текст выноски Знак"/>
    <w:basedOn w:val="a0"/>
    <w:link w:val="ab"/>
    <w:uiPriority w:val="99"/>
    <w:semiHidden/>
    <w:rsid w:val="003A23A0"/>
    <w:rPr>
      <w:rFonts w:ascii="Segoe UI" w:hAnsi="Segoe UI" w:cs="Segoe UI"/>
      <w:sz w:val="18"/>
      <w:szCs w:val="18"/>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16038">
      <w:bodyDiv w:val="1"/>
      <w:marLeft w:val="0"/>
      <w:marRight w:val="0"/>
      <w:marTop w:val="0"/>
      <w:marBottom w:val="0"/>
      <w:divBdr>
        <w:top w:val="none" w:sz="0" w:space="0" w:color="auto"/>
        <w:left w:val="none" w:sz="0" w:space="0" w:color="auto"/>
        <w:bottom w:val="none" w:sz="0" w:space="0" w:color="auto"/>
        <w:right w:val="none" w:sz="0" w:space="0" w:color="auto"/>
      </w:divBdr>
    </w:div>
    <w:div w:id="18607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v000970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v001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AA4FF-1D63-4EC0-AB2E-8180B692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8088</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2020-10-07T10:59:00Z</cp:lastPrinted>
  <dcterms:created xsi:type="dcterms:W3CDTF">2020-10-12T12:53:00Z</dcterms:created>
  <dcterms:modified xsi:type="dcterms:W3CDTF">2020-10-12T12:58:00Z</dcterms:modified>
</cp:coreProperties>
</file>