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FD" w:rsidRPr="00AB3583" w:rsidRDefault="00AB3583" w:rsidP="00BB2413">
      <w:pPr>
        <w:pStyle w:val="1"/>
        <w:ind w:firstLine="709"/>
        <w:jc w:val="both"/>
        <w:rPr>
          <w:rFonts w:ascii="Times New Roman" w:hAnsi="Times New Roman" w:cs="Times New Roman"/>
          <w:b w:val="0"/>
          <w:sz w:val="28"/>
          <w:szCs w:val="28"/>
        </w:rPr>
      </w:pPr>
      <w:bookmarkStart w:id="0" w:name="_Toc271708417"/>
      <w:bookmarkStart w:id="1" w:name="_GoBack"/>
      <w:r>
        <w:rPr>
          <w:rFonts w:ascii="Times New Roman" w:hAnsi="Times New Roman" w:cs="Times New Roman"/>
          <w:b w:val="0"/>
          <w:sz w:val="28"/>
          <w:szCs w:val="28"/>
        </w:rPr>
        <w:t xml:space="preserve">Тема 2 </w:t>
      </w:r>
      <w:r w:rsidR="00DD5AFD" w:rsidRPr="00AB3583">
        <w:rPr>
          <w:rFonts w:ascii="Times New Roman" w:hAnsi="Times New Roman" w:cs="Times New Roman"/>
          <w:b w:val="0"/>
          <w:sz w:val="28"/>
          <w:szCs w:val="28"/>
        </w:rPr>
        <w:t>Гарантії прав працівників на охорону праці</w:t>
      </w:r>
      <w:bookmarkEnd w:id="0"/>
      <w:r w:rsidR="003D7088" w:rsidRPr="00AB3583">
        <w:rPr>
          <w:rFonts w:ascii="Times New Roman" w:hAnsi="Times New Roman" w:cs="Times New Roman"/>
          <w:b w:val="0"/>
          <w:sz w:val="28"/>
          <w:szCs w:val="28"/>
        </w:rPr>
        <w:t xml:space="preserve"> </w:t>
      </w:r>
    </w:p>
    <w:p w:rsidR="00DD5AFD" w:rsidRPr="00916A70" w:rsidRDefault="00DD5AFD" w:rsidP="00BB2413">
      <w:pPr>
        <w:pStyle w:val="3"/>
        <w:ind w:firstLine="709"/>
        <w:jc w:val="both"/>
        <w:rPr>
          <w:rFonts w:ascii="Times New Roman" w:hAnsi="Times New Roman" w:cs="Times New Roman"/>
          <w:sz w:val="28"/>
          <w:szCs w:val="28"/>
        </w:rPr>
      </w:pPr>
      <w:bookmarkStart w:id="2" w:name="_Toc271708418"/>
      <w:bookmarkEnd w:id="1"/>
      <w:r w:rsidRPr="00916A70">
        <w:rPr>
          <w:rFonts w:ascii="Times New Roman" w:hAnsi="Times New Roman" w:cs="Times New Roman"/>
          <w:sz w:val="28"/>
          <w:szCs w:val="28"/>
        </w:rPr>
        <w:t>I. Основні питання</w:t>
      </w:r>
      <w:bookmarkEnd w:id="2"/>
    </w:p>
    <w:p w:rsidR="00DD5AFD" w:rsidRPr="00916A70" w:rsidRDefault="00DD5AFD" w:rsidP="00CE4BBE">
      <w:pPr>
        <w:spacing w:line="276" w:lineRule="auto"/>
        <w:ind w:firstLine="709"/>
        <w:jc w:val="both"/>
        <w:rPr>
          <w:sz w:val="28"/>
          <w:szCs w:val="28"/>
        </w:rPr>
      </w:pPr>
      <w:r w:rsidRPr="00916A70">
        <w:rPr>
          <w:sz w:val="28"/>
          <w:szCs w:val="28"/>
        </w:rPr>
        <w:t>1. Поняття та види гарантій прав працівників на охорону праці.</w:t>
      </w:r>
    </w:p>
    <w:p w:rsidR="00DD5AFD" w:rsidRPr="00916A70" w:rsidRDefault="00DD5AFD" w:rsidP="00CE4BBE">
      <w:pPr>
        <w:spacing w:line="276" w:lineRule="auto"/>
        <w:ind w:firstLine="709"/>
        <w:jc w:val="both"/>
        <w:rPr>
          <w:sz w:val="28"/>
          <w:szCs w:val="28"/>
        </w:rPr>
      </w:pPr>
      <w:r w:rsidRPr="00916A70">
        <w:rPr>
          <w:sz w:val="28"/>
          <w:szCs w:val="28"/>
        </w:rPr>
        <w:t xml:space="preserve">2. Загальні гарантії </w:t>
      </w:r>
      <w:r w:rsidR="00CE4BBE">
        <w:rPr>
          <w:sz w:val="28"/>
          <w:szCs w:val="28"/>
        </w:rPr>
        <w:t xml:space="preserve">для </w:t>
      </w:r>
      <w:r w:rsidRPr="00916A70">
        <w:rPr>
          <w:sz w:val="28"/>
          <w:szCs w:val="28"/>
        </w:rPr>
        <w:t>працівників з охорони праці.</w:t>
      </w:r>
    </w:p>
    <w:p w:rsidR="00DD5AFD" w:rsidRPr="00916A70" w:rsidRDefault="00DD5AFD" w:rsidP="00CE4BBE">
      <w:pPr>
        <w:spacing w:line="276" w:lineRule="auto"/>
        <w:ind w:firstLine="709"/>
        <w:jc w:val="both"/>
        <w:rPr>
          <w:sz w:val="28"/>
          <w:szCs w:val="28"/>
        </w:rPr>
      </w:pPr>
      <w:r w:rsidRPr="00916A70">
        <w:rPr>
          <w:sz w:val="28"/>
          <w:szCs w:val="28"/>
        </w:rPr>
        <w:t>3. </w:t>
      </w:r>
      <w:r w:rsidR="00B415B3" w:rsidRPr="00916A70">
        <w:rPr>
          <w:sz w:val="28"/>
          <w:szCs w:val="28"/>
        </w:rPr>
        <w:t xml:space="preserve"> </w:t>
      </w:r>
      <w:r w:rsidRPr="00916A70">
        <w:rPr>
          <w:sz w:val="28"/>
          <w:szCs w:val="28"/>
        </w:rPr>
        <w:t>Гарантії прав з охорони праці працівників, що працюють у важких і шкідливих умовах праці:</w:t>
      </w:r>
    </w:p>
    <w:p w:rsidR="00944C24" w:rsidRPr="002768D9" w:rsidRDefault="00944C24" w:rsidP="00CE4BBE">
      <w:pPr>
        <w:spacing w:line="276" w:lineRule="auto"/>
        <w:ind w:firstLine="709"/>
        <w:jc w:val="both"/>
        <w:rPr>
          <w:sz w:val="28"/>
          <w:szCs w:val="28"/>
          <w:lang w:val="ru-RU"/>
        </w:rPr>
      </w:pPr>
      <w:bookmarkStart w:id="3" w:name="_Toc271708419"/>
      <w:r w:rsidRPr="004537DC">
        <w:rPr>
          <w:sz w:val="28"/>
          <w:szCs w:val="28"/>
          <w:lang w:val="ru-RU"/>
        </w:rPr>
        <w:t>4</w:t>
      </w:r>
      <w:r w:rsidRPr="004537DC">
        <w:rPr>
          <w:sz w:val="28"/>
          <w:szCs w:val="28"/>
        </w:rPr>
        <w:t>. Гара</w:t>
      </w:r>
      <w:r w:rsidR="004537DC" w:rsidRPr="004537DC">
        <w:rPr>
          <w:sz w:val="28"/>
          <w:szCs w:val="28"/>
        </w:rPr>
        <w:t>нтії прав жінок з охорони праці</w:t>
      </w:r>
      <w:r w:rsidR="00F3280E" w:rsidRPr="002768D9">
        <w:rPr>
          <w:sz w:val="28"/>
          <w:szCs w:val="28"/>
          <w:lang w:val="ru-RU"/>
        </w:rPr>
        <w:t>.</w:t>
      </w:r>
    </w:p>
    <w:p w:rsidR="00944C24" w:rsidRPr="00944C24" w:rsidRDefault="004537DC" w:rsidP="00CE4BBE">
      <w:pPr>
        <w:pStyle w:val="3"/>
        <w:spacing w:before="0" w:after="0"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944C24" w:rsidRPr="00944C24">
        <w:rPr>
          <w:rFonts w:ascii="Times New Roman" w:hAnsi="Times New Roman" w:cs="Times New Roman"/>
          <w:b w:val="0"/>
          <w:sz w:val="28"/>
          <w:szCs w:val="28"/>
        </w:rPr>
        <w:t>. Гарантії прав неповнолітніх працівників з охорони праці:</w:t>
      </w:r>
    </w:p>
    <w:p w:rsidR="004537DC" w:rsidRPr="00CE4BBE" w:rsidRDefault="004537DC" w:rsidP="00CE4BBE">
      <w:pPr>
        <w:pStyle w:val="3"/>
        <w:spacing w:before="0" w:after="0" w:line="276" w:lineRule="auto"/>
        <w:ind w:firstLine="709"/>
        <w:jc w:val="both"/>
        <w:rPr>
          <w:rFonts w:ascii="Times New Roman" w:hAnsi="Times New Roman" w:cs="Times New Roman"/>
          <w:b w:val="0"/>
          <w:sz w:val="28"/>
          <w:szCs w:val="28"/>
        </w:rPr>
      </w:pPr>
      <w:r w:rsidRPr="00CE4BBE">
        <w:rPr>
          <w:rFonts w:ascii="Times New Roman" w:hAnsi="Times New Roman" w:cs="Times New Roman"/>
          <w:b w:val="0"/>
          <w:sz w:val="28"/>
          <w:szCs w:val="28"/>
        </w:rPr>
        <w:t>6</w:t>
      </w:r>
      <w:r w:rsidR="00944C24" w:rsidRPr="00CE4BBE">
        <w:rPr>
          <w:rFonts w:ascii="Times New Roman" w:hAnsi="Times New Roman" w:cs="Times New Roman"/>
          <w:b w:val="0"/>
          <w:sz w:val="28"/>
          <w:szCs w:val="28"/>
        </w:rPr>
        <w:t>. Гарантії прав з охорони праці осіб з інвалідністю.</w:t>
      </w:r>
    </w:p>
    <w:p w:rsidR="00CE4BBE" w:rsidRPr="00CE4BBE" w:rsidRDefault="00CE4BBE" w:rsidP="00CE4BBE">
      <w:pPr>
        <w:spacing w:line="276" w:lineRule="auto"/>
        <w:rPr>
          <w:sz w:val="28"/>
          <w:szCs w:val="28"/>
        </w:rPr>
      </w:pPr>
      <w:r w:rsidRPr="00CE4BBE">
        <w:rPr>
          <w:sz w:val="28"/>
          <w:szCs w:val="28"/>
        </w:rPr>
        <w:tab/>
        <w:t>7. Гарантії з охорони праці для працівників, які працюють дистанційно.</w:t>
      </w:r>
    </w:p>
    <w:p w:rsidR="00DD5AFD" w:rsidRPr="004E0CF6" w:rsidRDefault="004E0CF6" w:rsidP="00944C24">
      <w:pPr>
        <w:pStyle w:val="3"/>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ІІ. </w:t>
      </w:r>
      <w:r w:rsidR="004537DC" w:rsidRPr="004E0CF6">
        <w:rPr>
          <w:rFonts w:ascii="Times New Roman" w:hAnsi="Times New Roman" w:cs="Times New Roman"/>
          <w:sz w:val="28"/>
          <w:szCs w:val="28"/>
        </w:rPr>
        <w:t>Пит</w:t>
      </w:r>
      <w:r w:rsidR="00DD5AFD" w:rsidRPr="004E0CF6">
        <w:rPr>
          <w:rFonts w:ascii="Times New Roman" w:hAnsi="Times New Roman" w:cs="Times New Roman"/>
          <w:sz w:val="28"/>
          <w:szCs w:val="28"/>
        </w:rPr>
        <w:t>ання для самоконтролю, дискусій та обговорень</w:t>
      </w:r>
      <w:bookmarkEnd w:id="3"/>
    </w:p>
    <w:p w:rsidR="004E0CF6" w:rsidRPr="00944C24" w:rsidRDefault="004E0CF6" w:rsidP="00944C24">
      <w:pPr>
        <w:rPr>
          <w:lang w:val="ru-RU"/>
        </w:rPr>
      </w:pPr>
    </w:p>
    <w:p w:rsidR="007A1D62" w:rsidRDefault="007A1D62" w:rsidP="00934673">
      <w:pPr>
        <w:pStyle w:val="a2"/>
        <w:ind w:left="0" w:firstLine="709"/>
        <w:jc w:val="both"/>
        <w:rPr>
          <w:rFonts w:ascii="Times New Roman" w:hAnsi="Times New Roman" w:cs="Times New Roman"/>
          <w:sz w:val="28"/>
          <w:szCs w:val="28"/>
        </w:rPr>
      </w:pPr>
      <w:r w:rsidRPr="007A1D62">
        <w:rPr>
          <w:rFonts w:ascii="Times New Roman" w:hAnsi="Times New Roman" w:cs="Times New Roman"/>
          <w:sz w:val="28"/>
          <w:szCs w:val="28"/>
        </w:rPr>
        <w:t xml:space="preserve">Спробуйте дати визначення поняттю «умови праці». </w:t>
      </w:r>
    </w:p>
    <w:p w:rsidR="004E0CF6" w:rsidRPr="007A1D62" w:rsidRDefault="004E0CF6" w:rsidP="00934673">
      <w:pPr>
        <w:pStyle w:val="a2"/>
        <w:ind w:left="0" w:firstLine="709"/>
        <w:jc w:val="both"/>
        <w:rPr>
          <w:rFonts w:ascii="Times New Roman" w:hAnsi="Times New Roman" w:cs="Times New Roman"/>
          <w:sz w:val="28"/>
          <w:szCs w:val="28"/>
        </w:rPr>
      </w:pPr>
      <w:r w:rsidRPr="007A1D62">
        <w:rPr>
          <w:rFonts w:ascii="Times New Roman" w:hAnsi="Times New Roman" w:cs="Times New Roman"/>
          <w:sz w:val="28"/>
          <w:szCs w:val="28"/>
        </w:rPr>
        <w:t xml:space="preserve">Порівняйте терміни «охорона праці» і «професійна безпека та охорони здоров’я працівників». </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Проаналізуйте ст. 9 КЗпП України і ч. 1 ст. 5 Закону України «Про охорону праці» та дайте обґрунтовані відповіді на наступні запитання:</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Проаналізуйте ч. 2 ст. 5 Закону України «Про охорону праці» та дайте обґрунтовані відповіді на наступні запитання:</w:t>
      </w:r>
    </w:p>
    <w:p w:rsidR="00DD5AFD" w:rsidRPr="00916A70" w:rsidRDefault="00DD5AFD" w:rsidP="00BB2413">
      <w:pPr>
        <w:pStyle w:val="a3"/>
        <w:ind w:left="0" w:firstLine="709"/>
        <w:jc w:val="both"/>
        <w:rPr>
          <w:rFonts w:ascii="Times New Roman" w:hAnsi="Times New Roman" w:cs="Times New Roman"/>
          <w:sz w:val="28"/>
          <w:szCs w:val="28"/>
        </w:rPr>
      </w:pPr>
      <w:r w:rsidRPr="00916A70">
        <w:rPr>
          <w:rFonts w:ascii="Times New Roman" w:hAnsi="Times New Roman" w:cs="Times New Roman"/>
          <w:sz w:val="28"/>
          <w:szCs w:val="28"/>
        </w:rPr>
        <w:t>що потрібно розуміти під небезпечними</w:t>
      </w:r>
      <w:r w:rsidR="00022594">
        <w:rPr>
          <w:rFonts w:ascii="Times New Roman" w:hAnsi="Times New Roman" w:cs="Times New Roman"/>
          <w:sz w:val="28"/>
          <w:szCs w:val="28"/>
        </w:rPr>
        <w:t xml:space="preserve"> і</w:t>
      </w:r>
      <w:r w:rsidRPr="00916A70">
        <w:rPr>
          <w:rFonts w:ascii="Times New Roman" w:hAnsi="Times New Roman" w:cs="Times New Roman"/>
          <w:sz w:val="28"/>
          <w:szCs w:val="28"/>
        </w:rPr>
        <w:t xml:space="preserve"> </w:t>
      </w:r>
      <w:r w:rsidR="00022594" w:rsidRPr="00916A70">
        <w:rPr>
          <w:rFonts w:ascii="Times New Roman" w:hAnsi="Times New Roman" w:cs="Times New Roman"/>
          <w:sz w:val="28"/>
          <w:szCs w:val="28"/>
        </w:rPr>
        <w:t xml:space="preserve">шкідливими </w:t>
      </w:r>
      <w:r w:rsidRPr="00916A70">
        <w:rPr>
          <w:rFonts w:ascii="Times New Roman" w:hAnsi="Times New Roman" w:cs="Times New Roman"/>
          <w:sz w:val="28"/>
          <w:szCs w:val="28"/>
        </w:rPr>
        <w:t>виробничими факторами, про які роботодавець зобов’язаний поінформувати працівника?</w:t>
      </w:r>
    </w:p>
    <w:p w:rsidR="00DD5AFD" w:rsidRPr="00916A70" w:rsidRDefault="00DD5AFD" w:rsidP="00BB2413">
      <w:pPr>
        <w:pStyle w:val="a3"/>
        <w:ind w:left="0" w:firstLine="709"/>
        <w:jc w:val="both"/>
        <w:rPr>
          <w:rFonts w:ascii="Times New Roman" w:hAnsi="Times New Roman" w:cs="Times New Roman"/>
          <w:sz w:val="28"/>
          <w:szCs w:val="28"/>
        </w:rPr>
      </w:pPr>
      <w:r w:rsidRPr="00916A70">
        <w:rPr>
          <w:rFonts w:ascii="Times New Roman" w:hAnsi="Times New Roman" w:cs="Times New Roman"/>
          <w:sz w:val="28"/>
          <w:szCs w:val="28"/>
        </w:rPr>
        <w:t>які критерії характеризують належне виконання роботодавцем зобов’язання, передбаченого цією статтею?</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Окресліть коло суб’єктів, які згідно з законодавством України мають обов’язок поширювати інформацію у галузі охорони праці.</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Законодавець забороняє пропонувати особі роботу, що за медичним висновком протипоказана їй за станом здоров’я. Які правові наслідки можуть настати у разі невиконання цієї норми? Чи можна притягнути роботодавця до юридичної відповідальності за порушення цієї норми (наприклад, якщо йому не буда відома інформація про стан здоров’я особи)?</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можна звільнити працівника, якщо з ним укладено трудовий договір на виконання робіт, що протипоказані йому за станом здоров’я? Відповідь обґрунтуйте.</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Як вирішити питання представництва інтересів найманого працівника для встановлення факту наявності виробничої ситуації, яка загрожувала його життю і здоров’ю, якщо працівник не є членом профспілки, що діє на конкретному підприємстві, в установі, організації?</w:t>
      </w:r>
    </w:p>
    <w:p w:rsidR="00DD5AFD" w:rsidRPr="00916A70" w:rsidRDefault="00DD5AFD" w:rsidP="00BB2413">
      <w:pPr>
        <w:pStyle w:val="a2"/>
        <w:ind w:left="0" w:firstLine="709"/>
        <w:jc w:val="both"/>
        <w:rPr>
          <w:rFonts w:ascii="Times New Roman" w:hAnsi="Times New Roman" w:cs="Times New Roman"/>
          <w:sz w:val="28"/>
          <w:szCs w:val="28"/>
        </w:rPr>
      </w:pPr>
      <w:r w:rsidRPr="00916A70">
        <w:rPr>
          <w:rFonts w:ascii="Times New Roman" w:hAnsi="Times New Roman" w:cs="Times New Roman"/>
          <w:sz w:val="28"/>
          <w:szCs w:val="28"/>
        </w:rPr>
        <w:t>Чи може працівник відмовитися від виконання дорученої роботи у зв’язку з тим, що роботодавець не забезпечив його відповідними засобами індивідуального захисту?</w:t>
      </w:r>
    </w:p>
    <w:p w:rsidR="00022594" w:rsidRDefault="00DD5AFD" w:rsidP="00586447">
      <w:pPr>
        <w:pStyle w:val="a2"/>
        <w:ind w:left="0" w:firstLine="709"/>
        <w:jc w:val="both"/>
        <w:rPr>
          <w:rFonts w:ascii="Times New Roman" w:hAnsi="Times New Roman" w:cs="Times New Roman"/>
          <w:sz w:val="28"/>
          <w:szCs w:val="28"/>
        </w:rPr>
      </w:pPr>
      <w:r w:rsidRPr="00022594">
        <w:rPr>
          <w:rFonts w:ascii="Times New Roman" w:hAnsi="Times New Roman" w:cs="Times New Roman"/>
          <w:sz w:val="28"/>
          <w:szCs w:val="28"/>
        </w:rPr>
        <w:t xml:space="preserve"> Однією з підстав припинення трудового договору є звільнення працівника за власн</w:t>
      </w:r>
      <w:r w:rsidR="00022594" w:rsidRPr="00022594">
        <w:rPr>
          <w:rFonts w:ascii="Times New Roman" w:hAnsi="Times New Roman" w:cs="Times New Roman"/>
          <w:sz w:val="28"/>
          <w:szCs w:val="28"/>
        </w:rPr>
        <w:t>им бажанням</w:t>
      </w:r>
      <w:r w:rsidRPr="00022594">
        <w:rPr>
          <w:rFonts w:ascii="Times New Roman" w:hAnsi="Times New Roman" w:cs="Times New Roman"/>
          <w:sz w:val="28"/>
          <w:szCs w:val="28"/>
        </w:rPr>
        <w:t xml:space="preserve">, якщо роботодавець не виконує законодавства про охорону праці, не додержується умов колективного договору з цих питань. </w:t>
      </w:r>
      <w:r w:rsidR="00022594" w:rsidRPr="00022594">
        <w:rPr>
          <w:rFonts w:ascii="Times New Roman" w:hAnsi="Times New Roman" w:cs="Times New Roman"/>
          <w:sz w:val="28"/>
          <w:szCs w:val="28"/>
        </w:rPr>
        <w:t>Чи буде правомірним звільнення, якщо роботодавець звільнить працівника</w:t>
      </w:r>
      <w:r w:rsidR="00022594">
        <w:rPr>
          <w:rFonts w:ascii="Times New Roman" w:hAnsi="Times New Roman" w:cs="Times New Roman"/>
          <w:sz w:val="28"/>
          <w:szCs w:val="28"/>
        </w:rPr>
        <w:t xml:space="preserve"> із </w:t>
      </w:r>
      <w:r w:rsidR="00022594">
        <w:rPr>
          <w:rFonts w:ascii="Times New Roman" w:hAnsi="Times New Roman" w:cs="Times New Roman"/>
          <w:sz w:val="28"/>
          <w:szCs w:val="28"/>
        </w:rPr>
        <w:lastRenderedPageBreak/>
        <w:t>таким формулюванням:</w:t>
      </w:r>
      <w:r w:rsidR="00022594" w:rsidRPr="00022594">
        <w:rPr>
          <w:rFonts w:ascii="Times New Roman" w:hAnsi="Times New Roman" w:cs="Times New Roman"/>
          <w:sz w:val="28"/>
          <w:szCs w:val="28"/>
        </w:rPr>
        <w:t xml:space="preserve"> «за ст.38 КЗпП України»? </w:t>
      </w:r>
      <w:r w:rsidRPr="00022594">
        <w:rPr>
          <w:rFonts w:ascii="Times New Roman" w:hAnsi="Times New Roman" w:cs="Times New Roman"/>
          <w:sz w:val="28"/>
          <w:szCs w:val="28"/>
        </w:rPr>
        <w:t xml:space="preserve">Як захистити інтереси працівника, якщо роботодавець </w:t>
      </w:r>
      <w:r w:rsidR="00022594" w:rsidRPr="00022594">
        <w:rPr>
          <w:rFonts w:ascii="Times New Roman" w:hAnsi="Times New Roman" w:cs="Times New Roman"/>
          <w:sz w:val="28"/>
          <w:szCs w:val="28"/>
        </w:rPr>
        <w:t xml:space="preserve">не </w:t>
      </w:r>
      <w:r w:rsidRPr="00022594">
        <w:rPr>
          <w:rFonts w:ascii="Times New Roman" w:hAnsi="Times New Roman" w:cs="Times New Roman"/>
          <w:sz w:val="28"/>
          <w:szCs w:val="28"/>
        </w:rPr>
        <w:t>погоджується звільнити його з</w:t>
      </w:r>
      <w:r w:rsidR="00022594" w:rsidRPr="00022594">
        <w:rPr>
          <w:rFonts w:ascii="Times New Roman" w:hAnsi="Times New Roman" w:cs="Times New Roman"/>
          <w:sz w:val="28"/>
          <w:szCs w:val="28"/>
        </w:rPr>
        <w:t>а такою підставою</w:t>
      </w:r>
      <w:r w:rsidRPr="00022594">
        <w:rPr>
          <w:rFonts w:ascii="Times New Roman" w:hAnsi="Times New Roman" w:cs="Times New Roman"/>
          <w:sz w:val="28"/>
          <w:szCs w:val="28"/>
        </w:rPr>
        <w:t xml:space="preserve">? </w:t>
      </w:r>
    </w:p>
    <w:p w:rsidR="00ED7409" w:rsidRDefault="00DD5AFD" w:rsidP="00586447">
      <w:pPr>
        <w:pStyle w:val="a2"/>
        <w:ind w:left="0" w:firstLine="709"/>
        <w:jc w:val="both"/>
        <w:rPr>
          <w:rFonts w:ascii="Times New Roman" w:hAnsi="Times New Roman" w:cs="Times New Roman"/>
          <w:sz w:val="28"/>
          <w:szCs w:val="28"/>
        </w:rPr>
      </w:pPr>
      <w:r w:rsidRPr="00022594">
        <w:rPr>
          <w:rFonts w:ascii="Times New Roman" w:hAnsi="Times New Roman" w:cs="Times New Roman"/>
          <w:sz w:val="28"/>
          <w:szCs w:val="28"/>
        </w:rPr>
        <w:t>Чи повинен працівник повідомити роботодавця за два тижні до звільнення, якщо він звільняється за власним бажанням у зв’язку з порушенням роботодавцем законодавства про охорону праці?</w:t>
      </w:r>
      <w:r w:rsidR="00ED7409">
        <w:rPr>
          <w:rFonts w:ascii="Times New Roman" w:hAnsi="Times New Roman" w:cs="Times New Roman"/>
          <w:sz w:val="28"/>
          <w:szCs w:val="28"/>
        </w:rPr>
        <w:t xml:space="preserve"> </w:t>
      </w:r>
    </w:p>
    <w:p w:rsidR="00DD5AFD" w:rsidRPr="00022594" w:rsidRDefault="00ED7409" w:rsidP="00586447">
      <w:pPr>
        <w:pStyle w:val="a2"/>
        <w:ind w:left="0" w:firstLine="709"/>
        <w:jc w:val="both"/>
        <w:rPr>
          <w:rFonts w:ascii="Times New Roman" w:hAnsi="Times New Roman" w:cs="Times New Roman"/>
          <w:sz w:val="28"/>
          <w:szCs w:val="28"/>
        </w:rPr>
      </w:pPr>
      <w:r>
        <w:rPr>
          <w:rFonts w:ascii="Times New Roman" w:hAnsi="Times New Roman" w:cs="Times New Roman"/>
          <w:sz w:val="28"/>
          <w:szCs w:val="28"/>
        </w:rPr>
        <w:t>Чи зміниться порядок звільнення працівників на підставі ч.2 ст.38 КЗпП України, якщо йдеться про звільнення в умовах воєнного стану?</w:t>
      </w:r>
    </w:p>
    <w:p w:rsidR="004E0CF6" w:rsidRDefault="004E0CF6" w:rsidP="004E0CF6">
      <w:pPr>
        <w:pStyle w:val="a2"/>
        <w:numPr>
          <w:ilvl w:val="0"/>
          <w:numId w:val="0"/>
        </w:numPr>
        <w:ind w:left="709"/>
        <w:jc w:val="both"/>
        <w:rPr>
          <w:rFonts w:ascii="Times New Roman" w:hAnsi="Times New Roman" w:cs="Times New Roman"/>
          <w:sz w:val="28"/>
          <w:szCs w:val="28"/>
        </w:rPr>
      </w:pPr>
    </w:p>
    <w:p w:rsidR="004E0CF6" w:rsidRPr="004E0CF6" w:rsidRDefault="004E0CF6" w:rsidP="004E0CF6">
      <w:pPr>
        <w:pStyle w:val="a2"/>
        <w:numPr>
          <w:ilvl w:val="0"/>
          <w:numId w:val="0"/>
        </w:numPr>
        <w:ind w:left="1049"/>
        <w:jc w:val="both"/>
        <w:rPr>
          <w:rFonts w:ascii="Times New Roman" w:hAnsi="Times New Roman" w:cs="Times New Roman"/>
          <w:b/>
          <w:sz w:val="28"/>
          <w:szCs w:val="28"/>
        </w:rPr>
      </w:pPr>
      <w:r w:rsidRPr="004E0CF6">
        <w:rPr>
          <w:rFonts w:ascii="Times New Roman" w:hAnsi="Times New Roman" w:cs="Times New Roman"/>
          <w:b/>
          <w:sz w:val="28"/>
          <w:szCs w:val="28"/>
        </w:rPr>
        <w:t xml:space="preserve">IIІ. Творчі завдання </w:t>
      </w:r>
    </w:p>
    <w:p w:rsidR="004E0CF6" w:rsidRPr="004E0CF6" w:rsidRDefault="004E0CF6" w:rsidP="00852414">
      <w:pPr>
        <w:pStyle w:val="a2"/>
        <w:numPr>
          <w:ilvl w:val="0"/>
          <w:numId w:val="0"/>
        </w:numPr>
        <w:ind w:hanging="340"/>
        <w:jc w:val="both"/>
        <w:rPr>
          <w:rFonts w:ascii="Times New Roman" w:hAnsi="Times New Roman" w:cs="Times New Roman"/>
          <w:sz w:val="28"/>
          <w:szCs w:val="28"/>
        </w:rPr>
      </w:pPr>
      <w:r w:rsidRPr="004E0CF6">
        <w:rPr>
          <w:rFonts w:ascii="Times New Roman" w:hAnsi="Times New Roman" w:cs="Times New Roman"/>
          <w:sz w:val="28"/>
          <w:szCs w:val="28"/>
        </w:rPr>
        <w:t>Проведіть порівняльно-правову характеристику гарантій прав працівників з охорони праці, передбачених законодавством України та законодавством однієї з зарубіжних країн. Охарактеризуйте гарантії прав з охорони праці:</w:t>
      </w:r>
    </w:p>
    <w:p w:rsidR="004E0CF6" w:rsidRPr="004E0CF6" w:rsidRDefault="004E0CF6" w:rsidP="00852414">
      <w:pPr>
        <w:pStyle w:val="a2"/>
        <w:numPr>
          <w:ilvl w:val="0"/>
          <w:numId w:val="0"/>
        </w:numPr>
        <w:jc w:val="both"/>
        <w:rPr>
          <w:rFonts w:ascii="Times New Roman" w:hAnsi="Times New Roman" w:cs="Times New Roman"/>
          <w:sz w:val="28"/>
          <w:szCs w:val="28"/>
        </w:rPr>
      </w:pPr>
      <w:r w:rsidRPr="004E0CF6">
        <w:rPr>
          <w:rFonts w:ascii="Times New Roman" w:hAnsi="Times New Roman" w:cs="Times New Roman"/>
          <w:sz w:val="28"/>
          <w:szCs w:val="28"/>
        </w:rPr>
        <w:t>-</w:t>
      </w:r>
      <w:r w:rsidRPr="004E0CF6">
        <w:rPr>
          <w:rFonts w:ascii="Times New Roman" w:hAnsi="Times New Roman" w:cs="Times New Roman"/>
          <w:sz w:val="28"/>
          <w:szCs w:val="28"/>
        </w:rPr>
        <w:tab/>
        <w:t>працівників, що працюють у небезпечних та шкідливих умовах праці;</w:t>
      </w:r>
    </w:p>
    <w:p w:rsidR="004E0CF6" w:rsidRDefault="004E0CF6" w:rsidP="00852414">
      <w:pPr>
        <w:pStyle w:val="a2"/>
        <w:numPr>
          <w:ilvl w:val="0"/>
          <w:numId w:val="0"/>
        </w:numPr>
        <w:jc w:val="both"/>
        <w:rPr>
          <w:rFonts w:ascii="Times New Roman" w:hAnsi="Times New Roman" w:cs="Times New Roman"/>
          <w:sz w:val="28"/>
          <w:szCs w:val="28"/>
        </w:rPr>
      </w:pPr>
      <w:r w:rsidRPr="004E0CF6">
        <w:rPr>
          <w:rFonts w:ascii="Times New Roman" w:hAnsi="Times New Roman" w:cs="Times New Roman"/>
          <w:sz w:val="28"/>
          <w:szCs w:val="28"/>
        </w:rPr>
        <w:t>-</w:t>
      </w:r>
      <w:r w:rsidRPr="004E0CF6">
        <w:rPr>
          <w:rFonts w:ascii="Times New Roman" w:hAnsi="Times New Roman" w:cs="Times New Roman"/>
          <w:sz w:val="28"/>
          <w:szCs w:val="28"/>
        </w:rPr>
        <w:tab/>
        <w:t>жінок;</w:t>
      </w:r>
    </w:p>
    <w:p w:rsidR="004E0CF6" w:rsidRPr="004E0CF6" w:rsidRDefault="004E0CF6" w:rsidP="00852414">
      <w:pPr>
        <w:pStyle w:val="a2"/>
        <w:numPr>
          <w:ilvl w:val="0"/>
          <w:numId w:val="0"/>
        </w:numPr>
        <w:jc w:val="both"/>
        <w:rPr>
          <w:rFonts w:ascii="Times New Roman" w:hAnsi="Times New Roman" w:cs="Times New Roman"/>
          <w:sz w:val="28"/>
          <w:szCs w:val="28"/>
        </w:rPr>
      </w:pPr>
      <w:r w:rsidRPr="004E0CF6">
        <w:rPr>
          <w:rFonts w:ascii="Times New Roman" w:hAnsi="Times New Roman" w:cs="Times New Roman"/>
          <w:sz w:val="28"/>
          <w:szCs w:val="28"/>
        </w:rPr>
        <w:t>-</w:t>
      </w:r>
      <w:r w:rsidRPr="004E0CF6">
        <w:rPr>
          <w:rFonts w:ascii="Times New Roman" w:hAnsi="Times New Roman" w:cs="Times New Roman"/>
          <w:sz w:val="28"/>
          <w:szCs w:val="28"/>
        </w:rPr>
        <w:tab/>
        <w:t>неповнолітніх працівників;</w:t>
      </w:r>
    </w:p>
    <w:p w:rsidR="004E0CF6" w:rsidRPr="004E0CF6" w:rsidRDefault="004E0CF6" w:rsidP="00852414">
      <w:pPr>
        <w:pStyle w:val="a2"/>
        <w:numPr>
          <w:ilvl w:val="0"/>
          <w:numId w:val="0"/>
        </w:numPr>
        <w:jc w:val="both"/>
        <w:rPr>
          <w:rFonts w:ascii="Times New Roman" w:hAnsi="Times New Roman" w:cs="Times New Roman"/>
          <w:sz w:val="28"/>
          <w:szCs w:val="28"/>
        </w:rPr>
      </w:pPr>
      <w:r w:rsidRPr="004E0CF6">
        <w:rPr>
          <w:rFonts w:ascii="Times New Roman" w:hAnsi="Times New Roman" w:cs="Times New Roman"/>
          <w:sz w:val="28"/>
          <w:szCs w:val="28"/>
        </w:rPr>
        <w:t>-</w:t>
      </w:r>
      <w:r w:rsidRPr="004E0CF6">
        <w:rPr>
          <w:rFonts w:ascii="Times New Roman" w:hAnsi="Times New Roman" w:cs="Times New Roman"/>
          <w:sz w:val="28"/>
          <w:szCs w:val="28"/>
        </w:rPr>
        <w:tab/>
        <w:t>осіб з інвалідністю.</w:t>
      </w:r>
    </w:p>
    <w:p w:rsidR="003D7088" w:rsidRDefault="003D7088" w:rsidP="00BB2413">
      <w:pPr>
        <w:pStyle w:val="a2"/>
        <w:numPr>
          <w:ilvl w:val="0"/>
          <w:numId w:val="0"/>
        </w:numPr>
        <w:ind w:firstLine="709"/>
        <w:jc w:val="both"/>
        <w:rPr>
          <w:rFonts w:ascii="Times New Roman" w:hAnsi="Times New Roman" w:cs="Times New Roman"/>
          <w:sz w:val="28"/>
          <w:szCs w:val="28"/>
        </w:rPr>
      </w:pPr>
    </w:p>
    <w:p w:rsidR="003D7088" w:rsidRPr="00BB2413" w:rsidRDefault="003D7088" w:rsidP="00BB2413">
      <w:pPr>
        <w:pStyle w:val="a2"/>
        <w:numPr>
          <w:ilvl w:val="0"/>
          <w:numId w:val="0"/>
        </w:numPr>
        <w:ind w:firstLine="709"/>
        <w:jc w:val="both"/>
        <w:rPr>
          <w:rFonts w:ascii="Times New Roman" w:hAnsi="Times New Roman" w:cs="Times New Roman"/>
          <w:b/>
          <w:sz w:val="28"/>
          <w:szCs w:val="28"/>
        </w:rPr>
      </w:pPr>
      <w:r w:rsidRPr="00BB2413">
        <w:rPr>
          <w:rFonts w:ascii="Times New Roman" w:hAnsi="Times New Roman" w:cs="Times New Roman"/>
          <w:b/>
          <w:sz w:val="28"/>
          <w:szCs w:val="28"/>
        </w:rPr>
        <w:t>І</w:t>
      </w:r>
      <w:r w:rsidR="00DD607E">
        <w:rPr>
          <w:rFonts w:ascii="Times New Roman" w:hAnsi="Times New Roman" w:cs="Times New Roman"/>
          <w:b/>
          <w:sz w:val="28"/>
          <w:szCs w:val="28"/>
          <w:lang w:val="en-US"/>
        </w:rPr>
        <w:t>V</w:t>
      </w:r>
      <w:r w:rsidRPr="00BB2413">
        <w:rPr>
          <w:rFonts w:ascii="Times New Roman" w:hAnsi="Times New Roman" w:cs="Times New Roman"/>
          <w:b/>
          <w:sz w:val="28"/>
          <w:szCs w:val="28"/>
        </w:rPr>
        <w:t>. Задачі</w:t>
      </w:r>
    </w:p>
    <w:p w:rsidR="008F0A75" w:rsidRPr="008F0A75" w:rsidRDefault="003D7088" w:rsidP="008F0A75">
      <w:pPr>
        <w:ind w:firstLine="567"/>
        <w:jc w:val="both"/>
        <w:rPr>
          <w:sz w:val="28"/>
          <w:szCs w:val="28"/>
        </w:rPr>
      </w:pPr>
      <w:r w:rsidRPr="008F0A75">
        <w:rPr>
          <w:b/>
          <w:sz w:val="28"/>
          <w:szCs w:val="28"/>
        </w:rPr>
        <w:t>1.</w:t>
      </w:r>
      <w:r w:rsidR="008F0A75" w:rsidRPr="008F0A75">
        <w:rPr>
          <w:sz w:val="28"/>
          <w:szCs w:val="28"/>
        </w:rPr>
        <w:t xml:space="preserve"> 15.11.2020 року </w:t>
      </w:r>
      <w:proofErr w:type="spellStart"/>
      <w:r w:rsidR="008F0A75" w:rsidRPr="008F0A75">
        <w:rPr>
          <w:sz w:val="28"/>
          <w:szCs w:val="28"/>
        </w:rPr>
        <w:t>Качор</w:t>
      </w:r>
      <w:proofErr w:type="spellEnd"/>
      <w:r w:rsidR="008F0A75" w:rsidRPr="008F0A75">
        <w:rPr>
          <w:sz w:val="28"/>
          <w:szCs w:val="28"/>
        </w:rPr>
        <w:t xml:space="preserve"> звернувся до суду з позовом до ПАТ "</w:t>
      </w:r>
      <w:proofErr w:type="spellStart"/>
      <w:r w:rsidR="008F0A75" w:rsidRPr="008F0A75">
        <w:rPr>
          <w:sz w:val="28"/>
          <w:szCs w:val="28"/>
        </w:rPr>
        <w:t>СхідГЗК</w:t>
      </w:r>
      <w:proofErr w:type="spellEnd"/>
      <w:r w:rsidR="008F0A75" w:rsidRPr="008F0A75">
        <w:rPr>
          <w:sz w:val="28"/>
          <w:szCs w:val="28"/>
        </w:rPr>
        <w:t xml:space="preserve">" про відшкодування моральної шкоди. В обґрунтування своїх позовних вимог він зазначив, що працював з 15.09.1980 року до 25.08.2018 року в небезпечних та шкідливих для здоров'я умовах праці на посадах: учня помічника машиніста локомотива, слюсаря з ремонту рухомого складу, помічника машиніста локомотива, машиніста </w:t>
      </w:r>
      <w:proofErr w:type="spellStart"/>
      <w:r w:rsidR="008F0A75" w:rsidRPr="008F0A75">
        <w:rPr>
          <w:sz w:val="28"/>
          <w:szCs w:val="28"/>
        </w:rPr>
        <w:t>коліпідйомника</w:t>
      </w:r>
      <w:proofErr w:type="spellEnd"/>
      <w:r w:rsidR="008F0A75" w:rsidRPr="008F0A75">
        <w:rPr>
          <w:sz w:val="28"/>
          <w:szCs w:val="28"/>
        </w:rPr>
        <w:t xml:space="preserve"> на ПАТ "</w:t>
      </w:r>
      <w:proofErr w:type="spellStart"/>
      <w:r w:rsidR="008F0A75" w:rsidRPr="008F0A75">
        <w:rPr>
          <w:sz w:val="28"/>
          <w:szCs w:val="28"/>
        </w:rPr>
        <w:t>СхідГЗК</w:t>
      </w:r>
      <w:proofErr w:type="spellEnd"/>
      <w:r w:rsidR="008F0A75" w:rsidRPr="008F0A75">
        <w:rPr>
          <w:sz w:val="28"/>
          <w:szCs w:val="28"/>
        </w:rPr>
        <w:t>». 27.04.2019 року, висновком обласної МСЕК, встановлено втрату професійної працездатності 55% та інвалідність третьої групи (з 09.04.2019 р.) безстроково.</w:t>
      </w:r>
    </w:p>
    <w:p w:rsidR="008F0A75" w:rsidRPr="008F0A75" w:rsidRDefault="008F0A75" w:rsidP="008F0A75">
      <w:pPr>
        <w:ind w:firstLine="567"/>
        <w:jc w:val="both"/>
        <w:rPr>
          <w:sz w:val="28"/>
          <w:szCs w:val="28"/>
        </w:rPr>
      </w:pPr>
      <w:r w:rsidRPr="008F0A75">
        <w:rPr>
          <w:sz w:val="28"/>
          <w:szCs w:val="28"/>
        </w:rPr>
        <w:t xml:space="preserve">Внаслідок професійного захворювання </w:t>
      </w:r>
      <w:proofErr w:type="spellStart"/>
      <w:r w:rsidRPr="008F0A75">
        <w:rPr>
          <w:sz w:val="28"/>
          <w:szCs w:val="28"/>
        </w:rPr>
        <w:t>Качор</w:t>
      </w:r>
      <w:proofErr w:type="spellEnd"/>
      <w:r w:rsidRPr="008F0A75">
        <w:rPr>
          <w:sz w:val="28"/>
          <w:szCs w:val="28"/>
        </w:rPr>
        <w:t xml:space="preserve"> змушений був змінити спосіб та якість життя, що завдало та завдає йому моральних страждань. Він перебуває на диспансерному обліку, постійно лікується амбулаторно та стаціонарно, відчуває себе немічним та безпорадним, йому протипоказані фізичні навантаження. Моральну шкоду </w:t>
      </w:r>
      <w:proofErr w:type="spellStart"/>
      <w:r w:rsidRPr="008F0A75">
        <w:rPr>
          <w:sz w:val="28"/>
          <w:szCs w:val="28"/>
        </w:rPr>
        <w:t>Качор</w:t>
      </w:r>
      <w:proofErr w:type="spellEnd"/>
      <w:r w:rsidRPr="008F0A75">
        <w:rPr>
          <w:sz w:val="28"/>
          <w:szCs w:val="28"/>
        </w:rPr>
        <w:t xml:space="preserve"> оцінює у 300 тис. грн.</w:t>
      </w:r>
    </w:p>
    <w:p w:rsidR="008F0A75" w:rsidRPr="008F0A75" w:rsidRDefault="008F0A75" w:rsidP="008F0A75">
      <w:pPr>
        <w:ind w:firstLine="567"/>
        <w:jc w:val="both"/>
        <w:rPr>
          <w:sz w:val="28"/>
          <w:szCs w:val="28"/>
        </w:rPr>
      </w:pPr>
      <w:r w:rsidRPr="008F0A75">
        <w:rPr>
          <w:sz w:val="28"/>
          <w:szCs w:val="28"/>
        </w:rPr>
        <w:t>Актом розслідування причин виникнення хронічного професійного захворювання від 05.04.2019 р. підтверджено, що умови праці позивача не відповідали регламенту з охорони праці та мали місце перевищення гранично допустимого рівня небезпечних та шкідливих факторів виробничого середовища та трудового процесу, а також показників шкідливих факторів та важкості праці згідно з Санітарно-гігієнічною характеристикою умов праці.</w:t>
      </w:r>
    </w:p>
    <w:p w:rsidR="008F0A75" w:rsidRPr="008F0A75" w:rsidRDefault="008F0A75" w:rsidP="008F0A75">
      <w:pPr>
        <w:ind w:firstLine="567"/>
        <w:jc w:val="both"/>
        <w:rPr>
          <w:sz w:val="28"/>
          <w:szCs w:val="28"/>
        </w:rPr>
      </w:pPr>
      <w:r w:rsidRPr="008F0A75">
        <w:rPr>
          <w:sz w:val="28"/>
          <w:szCs w:val="28"/>
        </w:rPr>
        <w:t>Дайте обґрунтовані відповіді на наступні питання:</w:t>
      </w:r>
    </w:p>
    <w:p w:rsidR="008F0A75" w:rsidRPr="008F0A75" w:rsidRDefault="008F0A75" w:rsidP="008F0A75">
      <w:pPr>
        <w:ind w:firstLine="567"/>
        <w:jc w:val="both"/>
        <w:rPr>
          <w:sz w:val="28"/>
          <w:szCs w:val="28"/>
        </w:rPr>
      </w:pPr>
      <w:r w:rsidRPr="008F0A75">
        <w:rPr>
          <w:sz w:val="28"/>
          <w:szCs w:val="28"/>
        </w:rPr>
        <w:t xml:space="preserve">Які фактори впливають на ризик виникнення професійного захворювання працівників? </w:t>
      </w:r>
    </w:p>
    <w:p w:rsidR="008F0A75" w:rsidRPr="008F0A75" w:rsidRDefault="008F0A75" w:rsidP="008F0A75">
      <w:pPr>
        <w:ind w:firstLine="567"/>
        <w:jc w:val="both"/>
        <w:rPr>
          <w:sz w:val="28"/>
          <w:szCs w:val="28"/>
        </w:rPr>
      </w:pPr>
      <w:r w:rsidRPr="008F0A75">
        <w:rPr>
          <w:sz w:val="28"/>
          <w:szCs w:val="28"/>
        </w:rPr>
        <w:t xml:space="preserve">Які заходи з охорони праці щодо </w:t>
      </w:r>
      <w:proofErr w:type="spellStart"/>
      <w:r w:rsidRPr="008F0A75">
        <w:rPr>
          <w:sz w:val="28"/>
          <w:szCs w:val="28"/>
        </w:rPr>
        <w:t>Качора</w:t>
      </w:r>
      <w:proofErr w:type="spellEnd"/>
      <w:r w:rsidRPr="008F0A75">
        <w:rPr>
          <w:sz w:val="28"/>
          <w:szCs w:val="28"/>
        </w:rPr>
        <w:t xml:space="preserve"> повинен був вжити роботодавець, виходячи з виконуваних працівником робіт? </w:t>
      </w:r>
    </w:p>
    <w:p w:rsidR="008F0A75" w:rsidRPr="008F0A75" w:rsidRDefault="008F0A75" w:rsidP="008F0A75">
      <w:pPr>
        <w:ind w:firstLine="567"/>
        <w:jc w:val="both"/>
        <w:rPr>
          <w:sz w:val="28"/>
          <w:szCs w:val="28"/>
        </w:rPr>
      </w:pPr>
      <w:r w:rsidRPr="008F0A75">
        <w:rPr>
          <w:sz w:val="28"/>
          <w:szCs w:val="28"/>
        </w:rPr>
        <w:t xml:space="preserve">Чи може роботодавець запобігти виникненню професійного захворювання працівника? </w:t>
      </w:r>
    </w:p>
    <w:p w:rsidR="008F0A75" w:rsidRPr="008F0A75" w:rsidRDefault="008F0A75" w:rsidP="008F0A75">
      <w:pPr>
        <w:ind w:firstLine="567"/>
        <w:jc w:val="both"/>
        <w:rPr>
          <w:sz w:val="28"/>
          <w:szCs w:val="28"/>
        </w:rPr>
      </w:pPr>
      <w:r w:rsidRPr="008F0A75">
        <w:rPr>
          <w:sz w:val="28"/>
          <w:szCs w:val="28"/>
        </w:rPr>
        <w:t>Чи передбачена відповідальність роботодавця (якщо так, то яка) за незабезпечення здорових та безпечних умов праці працівників?</w:t>
      </w:r>
    </w:p>
    <w:p w:rsidR="008F0A75" w:rsidRPr="008F0A75" w:rsidRDefault="008F0A75" w:rsidP="008F0A75">
      <w:pPr>
        <w:ind w:firstLine="567"/>
        <w:jc w:val="both"/>
        <w:rPr>
          <w:sz w:val="28"/>
          <w:szCs w:val="28"/>
        </w:rPr>
      </w:pPr>
      <w:r w:rsidRPr="008F0A75">
        <w:rPr>
          <w:sz w:val="28"/>
          <w:szCs w:val="28"/>
        </w:rPr>
        <w:lastRenderedPageBreak/>
        <w:t xml:space="preserve">Чи вправі вимагати </w:t>
      </w:r>
      <w:proofErr w:type="spellStart"/>
      <w:r w:rsidRPr="008F0A75">
        <w:rPr>
          <w:sz w:val="28"/>
          <w:szCs w:val="28"/>
        </w:rPr>
        <w:t>Качор</w:t>
      </w:r>
      <w:proofErr w:type="spellEnd"/>
      <w:r w:rsidRPr="008F0A75">
        <w:rPr>
          <w:sz w:val="28"/>
          <w:szCs w:val="28"/>
        </w:rPr>
        <w:t xml:space="preserve"> відшкодування моральної шкоди за отримане ним професійне захворювання?</w:t>
      </w:r>
    </w:p>
    <w:p w:rsidR="008F0A75" w:rsidRPr="008F0A75" w:rsidRDefault="008F0A75" w:rsidP="008F0A75">
      <w:pPr>
        <w:pStyle w:val="a2"/>
        <w:numPr>
          <w:ilvl w:val="0"/>
          <w:numId w:val="0"/>
        </w:numPr>
        <w:ind w:firstLine="709"/>
        <w:jc w:val="both"/>
        <w:rPr>
          <w:rFonts w:ascii="Times New Roman" w:hAnsi="Times New Roman" w:cs="Times New Roman"/>
          <w:sz w:val="28"/>
          <w:szCs w:val="28"/>
        </w:rPr>
      </w:pPr>
    </w:p>
    <w:p w:rsidR="003D7088" w:rsidRPr="008F0A75" w:rsidRDefault="003D7088" w:rsidP="00BB2413">
      <w:pPr>
        <w:pStyle w:val="a2"/>
        <w:numPr>
          <w:ilvl w:val="0"/>
          <w:numId w:val="0"/>
        </w:numPr>
        <w:ind w:firstLine="709"/>
        <w:jc w:val="both"/>
        <w:rPr>
          <w:rFonts w:ascii="Times New Roman" w:hAnsi="Times New Roman" w:cs="Times New Roman"/>
          <w:sz w:val="28"/>
          <w:szCs w:val="28"/>
        </w:rPr>
      </w:pPr>
    </w:p>
    <w:p w:rsidR="003D7088" w:rsidRDefault="003D7088" w:rsidP="00BB2413">
      <w:pPr>
        <w:pStyle w:val="a2"/>
        <w:numPr>
          <w:ilvl w:val="0"/>
          <w:numId w:val="0"/>
        </w:numPr>
        <w:ind w:firstLine="709"/>
        <w:jc w:val="both"/>
        <w:rPr>
          <w:rFonts w:ascii="Times New Roman" w:hAnsi="Times New Roman" w:cs="Times New Roman"/>
          <w:sz w:val="28"/>
          <w:szCs w:val="28"/>
        </w:rPr>
      </w:pPr>
      <w:r w:rsidRPr="008F0A75">
        <w:rPr>
          <w:rFonts w:ascii="Times New Roman" w:hAnsi="Times New Roman" w:cs="Times New Roman"/>
          <w:b/>
          <w:sz w:val="28"/>
          <w:szCs w:val="28"/>
        </w:rPr>
        <w:t>2.</w:t>
      </w:r>
      <w:r w:rsidRPr="003D7088">
        <w:rPr>
          <w:rFonts w:ascii="Times New Roman" w:hAnsi="Times New Roman" w:cs="Times New Roman"/>
          <w:sz w:val="28"/>
          <w:szCs w:val="28"/>
        </w:rPr>
        <w:t xml:space="preserve"> </w:t>
      </w:r>
      <w:proofErr w:type="spellStart"/>
      <w:r w:rsidR="00F16981">
        <w:rPr>
          <w:rFonts w:ascii="Times New Roman" w:hAnsi="Times New Roman" w:cs="Times New Roman"/>
          <w:sz w:val="28"/>
          <w:szCs w:val="28"/>
        </w:rPr>
        <w:t>Н</w:t>
      </w:r>
      <w:r w:rsidR="00C23625">
        <w:rPr>
          <w:rFonts w:ascii="Times New Roman" w:hAnsi="Times New Roman" w:cs="Times New Roman"/>
          <w:sz w:val="28"/>
          <w:szCs w:val="28"/>
        </w:rPr>
        <w:t>овик</w:t>
      </w:r>
      <w:proofErr w:type="spellEnd"/>
      <w:r w:rsidRPr="003D7088">
        <w:rPr>
          <w:rFonts w:ascii="Times New Roman" w:hAnsi="Times New Roman" w:cs="Times New Roman"/>
          <w:sz w:val="28"/>
          <w:szCs w:val="28"/>
        </w:rPr>
        <w:t xml:space="preserve"> пропрацював на ПП «</w:t>
      </w:r>
      <w:r w:rsidR="00F16981">
        <w:rPr>
          <w:rFonts w:ascii="Times New Roman" w:hAnsi="Times New Roman" w:cs="Times New Roman"/>
          <w:sz w:val="28"/>
          <w:szCs w:val="28"/>
        </w:rPr>
        <w:t>Лев</w:t>
      </w:r>
      <w:r w:rsidRPr="003D7088">
        <w:rPr>
          <w:rFonts w:ascii="Times New Roman" w:hAnsi="Times New Roman" w:cs="Times New Roman"/>
          <w:sz w:val="28"/>
          <w:szCs w:val="28"/>
        </w:rPr>
        <w:t xml:space="preserve">» </w:t>
      </w:r>
      <w:r w:rsidR="00F16981">
        <w:rPr>
          <w:rFonts w:ascii="Times New Roman" w:hAnsi="Times New Roman" w:cs="Times New Roman"/>
          <w:sz w:val="28"/>
          <w:szCs w:val="28"/>
        </w:rPr>
        <w:t>6</w:t>
      </w:r>
      <w:r w:rsidRPr="003D7088">
        <w:rPr>
          <w:rFonts w:ascii="Times New Roman" w:hAnsi="Times New Roman" w:cs="Times New Roman"/>
          <w:sz w:val="28"/>
          <w:szCs w:val="28"/>
        </w:rPr>
        <w:t xml:space="preserve"> місяців. Згодом, у зв’язку із запровадженням карантину, </w:t>
      </w:r>
      <w:r w:rsidR="00C23625">
        <w:rPr>
          <w:rFonts w:ascii="Times New Roman" w:hAnsi="Times New Roman" w:cs="Times New Roman"/>
          <w:sz w:val="28"/>
          <w:szCs w:val="28"/>
        </w:rPr>
        <w:t xml:space="preserve">його </w:t>
      </w:r>
      <w:r w:rsidRPr="003D7088">
        <w:rPr>
          <w:rFonts w:ascii="Times New Roman" w:hAnsi="Times New Roman" w:cs="Times New Roman"/>
          <w:sz w:val="28"/>
          <w:szCs w:val="28"/>
        </w:rPr>
        <w:t>переве</w:t>
      </w:r>
      <w:r w:rsidR="00C23625">
        <w:rPr>
          <w:rFonts w:ascii="Times New Roman" w:hAnsi="Times New Roman" w:cs="Times New Roman"/>
          <w:sz w:val="28"/>
          <w:szCs w:val="28"/>
        </w:rPr>
        <w:t>ли на дистанційну роботу.</w:t>
      </w:r>
      <w:r w:rsidRPr="003D7088">
        <w:rPr>
          <w:rFonts w:ascii="Times New Roman" w:hAnsi="Times New Roman" w:cs="Times New Roman"/>
          <w:sz w:val="28"/>
          <w:szCs w:val="28"/>
        </w:rPr>
        <w:t xml:space="preserve"> Через деякий час </w:t>
      </w:r>
      <w:proofErr w:type="spellStart"/>
      <w:r w:rsidR="004923B7">
        <w:rPr>
          <w:rFonts w:ascii="Times New Roman" w:hAnsi="Times New Roman" w:cs="Times New Roman"/>
          <w:sz w:val="28"/>
          <w:szCs w:val="28"/>
        </w:rPr>
        <w:t>Н</w:t>
      </w:r>
      <w:r w:rsidR="00C23625">
        <w:rPr>
          <w:rFonts w:ascii="Times New Roman" w:hAnsi="Times New Roman" w:cs="Times New Roman"/>
          <w:sz w:val="28"/>
          <w:szCs w:val="28"/>
        </w:rPr>
        <w:t>овик</w:t>
      </w:r>
      <w:proofErr w:type="spellEnd"/>
      <w:r w:rsidRPr="003D7088">
        <w:rPr>
          <w:rFonts w:ascii="Times New Roman" w:hAnsi="Times New Roman" w:cs="Times New Roman"/>
          <w:sz w:val="28"/>
          <w:szCs w:val="28"/>
        </w:rPr>
        <w:t xml:space="preserve"> звернувся до роботодавця з вимогою надати йому щорічну додаткову відпустку за роботу у </w:t>
      </w:r>
      <w:r w:rsidR="00C23625">
        <w:rPr>
          <w:rFonts w:ascii="Times New Roman" w:hAnsi="Times New Roman" w:cs="Times New Roman"/>
          <w:sz w:val="28"/>
          <w:szCs w:val="28"/>
        </w:rPr>
        <w:t xml:space="preserve">важких і шкідливих умовах праці, оскільки він </w:t>
      </w:r>
      <w:r w:rsidRPr="003D7088">
        <w:rPr>
          <w:rFonts w:ascii="Times New Roman" w:hAnsi="Times New Roman" w:cs="Times New Roman"/>
          <w:sz w:val="28"/>
          <w:szCs w:val="28"/>
        </w:rPr>
        <w:t>працю</w:t>
      </w:r>
      <w:r w:rsidR="00C23625">
        <w:rPr>
          <w:rFonts w:ascii="Times New Roman" w:hAnsi="Times New Roman" w:cs="Times New Roman"/>
          <w:sz w:val="28"/>
          <w:szCs w:val="28"/>
        </w:rPr>
        <w:t>є цілий день за комп’ютером.</w:t>
      </w:r>
      <w:r w:rsidRPr="003D7088">
        <w:rPr>
          <w:rFonts w:ascii="Times New Roman" w:hAnsi="Times New Roman" w:cs="Times New Roman"/>
          <w:sz w:val="28"/>
          <w:szCs w:val="28"/>
        </w:rPr>
        <w:t xml:space="preserve"> До того ж, він вважа</w:t>
      </w:r>
      <w:r w:rsidR="00C23625">
        <w:rPr>
          <w:rFonts w:ascii="Times New Roman" w:hAnsi="Times New Roman" w:cs="Times New Roman"/>
          <w:sz w:val="28"/>
          <w:szCs w:val="28"/>
        </w:rPr>
        <w:t>в</w:t>
      </w:r>
      <w:r w:rsidRPr="003D7088">
        <w:rPr>
          <w:rFonts w:ascii="Times New Roman" w:hAnsi="Times New Roman" w:cs="Times New Roman"/>
          <w:sz w:val="28"/>
          <w:szCs w:val="28"/>
        </w:rPr>
        <w:t>, що від такої тривалої роботи, яка іноді становить на день 10</w:t>
      </w:r>
      <w:r w:rsidR="008F0A75">
        <w:rPr>
          <w:rFonts w:ascii="Times New Roman" w:hAnsi="Times New Roman" w:cs="Times New Roman"/>
          <w:sz w:val="28"/>
          <w:szCs w:val="28"/>
        </w:rPr>
        <w:t>-</w:t>
      </w:r>
      <w:r w:rsidRPr="003D7088">
        <w:rPr>
          <w:rFonts w:ascii="Times New Roman" w:hAnsi="Times New Roman" w:cs="Times New Roman"/>
          <w:sz w:val="28"/>
          <w:szCs w:val="28"/>
        </w:rPr>
        <w:t xml:space="preserve">12 годин, у нього погіршився зір, а тому він просить встановити йому скорочений робочий час, проте не скасовувати гнучкого режиму роботи. </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Роботодавець відмовився виконувати вимоги </w:t>
      </w:r>
      <w:proofErr w:type="spellStart"/>
      <w:r w:rsidR="004923B7">
        <w:rPr>
          <w:rFonts w:ascii="Times New Roman" w:hAnsi="Times New Roman" w:cs="Times New Roman"/>
          <w:sz w:val="28"/>
          <w:szCs w:val="28"/>
        </w:rPr>
        <w:t>Н</w:t>
      </w:r>
      <w:r w:rsidR="00C23625">
        <w:rPr>
          <w:rFonts w:ascii="Times New Roman" w:hAnsi="Times New Roman" w:cs="Times New Roman"/>
          <w:sz w:val="28"/>
          <w:szCs w:val="28"/>
        </w:rPr>
        <w:t>овик</w:t>
      </w:r>
      <w:r w:rsidR="004923B7">
        <w:rPr>
          <w:rFonts w:ascii="Times New Roman" w:hAnsi="Times New Roman" w:cs="Times New Roman"/>
          <w:sz w:val="28"/>
          <w:szCs w:val="28"/>
        </w:rPr>
        <w:t>а</w:t>
      </w:r>
      <w:proofErr w:type="spellEnd"/>
      <w:r w:rsidRPr="003D7088">
        <w:rPr>
          <w:rFonts w:ascii="Times New Roman" w:hAnsi="Times New Roman" w:cs="Times New Roman"/>
          <w:sz w:val="28"/>
          <w:szCs w:val="28"/>
        </w:rPr>
        <w:t>, вказавши на те, що робота за комп’ютером не є роботою в шкідливих умовах праці. До того ж, працівник працює в домашніх умовах.</w:t>
      </w:r>
    </w:p>
    <w:p w:rsidR="008F0A75"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Проаналізуйте ситуацію. </w:t>
      </w:r>
    </w:p>
    <w:p w:rsidR="008F0A75"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Ч</w:t>
      </w:r>
      <w:r>
        <w:rPr>
          <w:rFonts w:ascii="Times New Roman" w:hAnsi="Times New Roman" w:cs="Times New Roman"/>
          <w:sz w:val="28"/>
          <w:szCs w:val="28"/>
        </w:rPr>
        <w:t xml:space="preserve">и правомірні вимоги </w:t>
      </w:r>
      <w:proofErr w:type="spellStart"/>
      <w:r w:rsidR="004923B7">
        <w:rPr>
          <w:rFonts w:ascii="Times New Roman" w:hAnsi="Times New Roman" w:cs="Times New Roman"/>
          <w:sz w:val="28"/>
          <w:szCs w:val="28"/>
        </w:rPr>
        <w:t>Н</w:t>
      </w:r>
      <w:r w:rsidR="008F0A75">
        <w:rPr>
          <w:rFonts w:ascii="Times New Roman" w:hAnsi="Times New Roman" w:cs="Times New Roman"/>
          <w:sz w:val="28"/>
          <w:szCs w:val="28"/>
        </w:rPr>
        <w:t>овика</w:t>
      </w:r>
      <w:proofErr w:type="spellEnd"/>
      <w:r>
        <w:rPr>
          <w:rFonts w:ascii="Times New Roman" w:hAnsi="Times New Roman" w:cs="Times New Roman"/>
          <w:sz w:val="28"/>
          <w:szCs w:val="28"/>
        </w:rPr>
        <w:t xml:space="preserve">? </w:t>
      </w:r>
    </w:p>
    <w:p w:rsidR="008F0A75" w:rsidRDefault="008F0A75"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 xml:space="preserve">Які заходи з охорони праці повинен (може) вживати роботодавець щодо працівників, які працюють за комп’ютером? </w:t>
      </w:r>
    </w:p>
    <w:p w:rsidR="003D7088" w:rsidRDefault="008F0A75"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Яким чином роботодавець може забезпечити безпечні умови праці працівників, які працюють дистанційно?</w:t>
      </w:r>
    </w:p>
    <w:p w:rsidR="008F0A75" w:rsidRDefault="008F0A75" w:rsidP="002768D9">
      <w:pPr>
        <w:pStyle w:val="a2"/>
        <w:numPr>
          <w:ilvl w:val="0"/>
          <w:numId w:val="0"/>
        </w:numPr>
        <w:jc w:val="both"/>
        <w:rPr>
          <w:rFonts w:ascii="Times New Roman" w:hAnsi="Times New Roman" w:cs="Times New Roman"/>
          <w:sz w:val="28"/>
          <w:szCs w:val="28"/>
        </w:rPr>
      </w:pPr>
    </w:p>
    <w:p w:rsidR="00094A3C" w:rsidRDefault="003D7088" w:rsidP="00BB2413">
      <w:pPr>
        <w:pStyle w:val="a2"/>
        <w:numPr>
          <w:ilvl w:val="0"/>
          <w:numId w:val="0"/>
        </w:numPr>
        <w:ind w:firstLine="709"/>
        <w:jc w:val="both"/>
        <w:rPr>
          <w:rFonts w:ascii="Times New Roman" w:hAnsi="Times New Roman" w:cs="Times New Roman"/>
          <w:sz w:val="28"/>
          <w:szCs w:val="28"/>
        </w:rPr>
      </w:pPr>
      <w:r w:rsidRPr="008F0A75">
        <w:rPr>
          <w:rFonts w:ascii="Times New Roman" w:hAnsi="Times New Roman" w:cs="Times New Roman"/>
          <w:b/>
          <w:sz w:val="28"/>
          <w:szCs w:val="28"/>
        </w:rPr>
        <w:t>3.</w:t>
      </w:r>
      <w:r w:rsidRPr="003D7088">
        <w:rPr>
          <w:rFonts w:ascii="Times New Roman" w:hAnsi="Times New Roman" w:cs="Times New Roman"/>
          <w:sz w:val="28"/>
          <w:szCs w:val="28"/>
        </w:rPr>
        <w:t xml:space="preserve"> У </w:t>
      </w:r>
      <w:r w:rsidR="00094A3C">
        <w:rPr>
          <w:rFonts w:ascii="Times New Roman" w:hAnsi="Times New Roman" w:cs="Times New Roman"/>
          <w:sz w:val="28"/>
          <w:szCs w:val="28"/>
        </w:rPr>
        <w:t>грудні</w:t>
      </w:r>
      <w:r w:rsidRPr="003D7088">
        <w:rPr>
          <w:rFonts w:ascii="Times New Roman" w:hAnsi="Times New Roman" w:cs="Times New Roman"/>
          <w:sz w:val="28"/>
          <w:szCs w:val="28"/>
        </w:rPr>
        <w:t xml:space="preserve"> 20</w:t>
      </w:r>
      <w:r w:rsidR="00094A3C">
        <w:rPr>
          <w:rFonts w:ascii="Times New Roman" w:hAnsi="Times New Roman" w:cs="Times New Roman"/>
          <w:sz w:val="28"/>
          <w:szCs w:val="28"/>
        </w:rPr>
        <w:t>21</w:t>
      </w:r>
      <w:r w:rsidRPr="003D7088">
        <w:rPr>
          <w:rFonts w:ascii="Times New Roman" w:hAnsi="Times New Roman" w:cs="Times New Roman"/>
          <w:sz w:val="28"/>
          <w:szCs w:val="28"/>
        </w:rPr>
        <w:t xml:space="preserve"> року </w:t>
      </w:r>
      <w:proofErr w:type="spellStart"/>
      <w:r w:rsidR="00094A3C">
        <w:rPr>
          <w:rFonts w:ascii="Times New Roman" w:hAnsi="Times New Roman" w:cs="Times New Roman"/>
          <w:sz w:val="28"/>
          <w:szCs w:val="28"/>
        </w:rPr>
        <w:t>М</w:t>
      </w:r>
      <w:r w:rsidR="00853775">
        <w:rPr>
          <w:rFonts w:ascii="Times New Roman" w:hAnsi="Times New Roman" w:cs="Times New Roman"/>
          <w:sz w:val="28"/>
          <w:szCs w:val="28"/>
        </w:rPr>
        <w:t>иськів</w:t>
      </w:r>
      <w:proofErr w:type="spellEnd"/>
      <w:r w:rsidRPr="003D7088">
        <w:rPr>
          <w:rFonts w:ascii="Times New Roman" w:hAnsi="Times New Roman" w:cs="Times New Roman"/>
          <w:sz w:val="28"/>
          <w:szCs w:val="28"/>
        </w:rPr>
        <w:t xml:space="preserve"> звернулася </w:t>
      </w:r>
      <w:r w:rsidR="00853775" w:rsidRPr="003D7088">
        <w:rPr>
          <w:rFonts w:ascii="Times New Roman" w:hAnsi="Times New Roman" w:cs="Times New Roman"/>
          <w:sz w:val="28"/>
          <w:szCs w:val="28"/>
        </w:rPr>
        <w:t xml:space="preserve">з позовом </w:t>
      </w:r>
      <w:r w:rsidR="00853775">
        <w:rPr>
          <w:rFonts w:ascii="Times New Roman" w:hAnsi="Times New Roman" w:cs="Times New Roman"/>
          <w:sz w:val="28"/>
          <w:szCs w:val="28"/>
        </w:rPr>
        <w:t>до суду щодо поновлення її на роботі в</w:t>
      </w:r>
      <w:r w:rsidRPr="003D7088">
        <w:rPr>
          <w:rFonts w:ascii="Times New Roman" w:hAnsi="Times New Roman" w:cs="Times New Roman"/>
          <w:sz w:val="28"/>
          <w:szCs w:val="28"/>
        </w:rPr>
        <w:t xml:space="preserve"> ТзОВ «</w:t>
      </w:r>
      <w:r w:rsidR="00094A3C">
        <w:rPr>
          <w:rFonts w:ascii="Times New Roman" w:hAnsi="Times New Roman" w:cs="Times New Roman"/>
          <w:sz w:val="28"/>
          <w:szCs w:val="28"/>
        </w:rPr>
        <w:t>Нова Лінія</w:t>
      </w:r>
      <w:r w:rsidRPr="003D7088">
        <w:rPr>
          <w:rFonts w:ascii="Times New Roman" w:hAnsi="Times New Roman" w:cs="Times New Roman"/>
          <w:sz w:val="28"/>
          <w:szCs w:val="28"/>
        </w:rPr>
        <w:t xml:space="preserve">» та виплату заробітної плати за час вимушеного прогулу. В обґрунтування своїх вимог вона зазначила, що працювала у ТзОВ прибиральницею офісних приміщень. Після </w:t>
      </w:r>
      <w:r w:rsidR="007F661C">
        <w:rPr>
          <w:rFonts w:ascii="Times New Roman" w:hAnsi="Times New Roman" w:cs="Times New Roman"/>
          <w:sz w:val="28"/>
          <w:szCs w:val="28"/>
        </w:rPr>
        <w:t xml:space="preserve">завершення </w:t>
      </w:r>
      <w:r w:rsidR="007F661C" w:rsidRPr="003D7088">
        <w:rPr>
          <w:rFonts w:ascii="Times New Roman" w:hAnsi="Times New Roman" w:cs="Times New Roman"/>
          <w:sz w:val="28"/>
          <w:szCs w:val="28"/>
        </w:rPr>
        <w:t>відпустки по догл</w:t>
      </w:r>
      <w:r w:rsidR="002F2BCE">
        <w:rPr>
          <w:rFonts w:ascii="Times New Roman" w:hAnsi="Times New Roman" w:cs="Times New Roman"/>
          <w:sz w:val="28"/>
          <w:szCs w:val="28"/>
        </w:rPr>
        <w:t xml:space="preserve">яду за дитиною до досягнення </w:t>
      </w:r>
      <w:r w:rsidR="00344D23">
        <w:rPr>
          <w:rFonts w:ascii="Times New Roman" w:hAnsi="Times New Roman" w:cs="Times New Roman"/>
          <w:sz w:val="28"/>
          <w:szCs w:val="28"/>
        </w:rPr>
        <w:t>нею</w:t>
      </w:r>
      <w:r w:rsidR="007F661C" w:rsidRPr="003D7088">
        <w:rPr>
          <w:rFonts w:ascii="Times New Roman" w:hAnsi="Times New Roman" w:cs="Times New Roman"/>
          <w:sz w:val="28"/>
          <w:szCs w:val="28"/>
        </w:rPr>
        <w:t xml:space="preserve"> трирічного віку</w:t>
      </w:r>
      <w:r w:rsidRPr="003D7088">
        <w:rPr>
          <w:rFonts w:ascii="Times New Roman" w:hAnsi="Times New Roman" w:cs="Times New Roman"/>
          <w:sz w:val="28"/>
          <w:szCs w:val="28"/>
        </w:rPr>
        <w:t xml:space="preserve">, </w:t>
      </w:r>
      <w:proofErr w:type="spellStart"/>
      <w:r w:rsidR="002F2BCE">
        <w:rPr>
          <w:rFonts w:ascii="Times New Roman" w:hAnsi="Times New Roman" w:cs="Times New Roman"/>
          <w:sz w:val="28"/>
          <w:szCs w:val="28"/>
        </w:rPr>
        <w:t>Миськів</w:t>
      </w:r>
      <w:proofErr w:type="spellEnd"/>
      <w:r w:rsidR="002F2BCE">
        <w:rPr>
          <w:rFonts w:ascii="Times New Roman" w:hAnsi="Times New Roman" w:cs="Times New Roman"/>
          <w:sz w:val="28"/>
          <w:szCs w:val="28"/>
        </w:rPr>
        <w:t xml:space="preserve"> збиралася приступити до роботи </w:t>
      </w:r>
      <w:r w:rsidRPr="003D7088">
        <w:rPr>
          <w:rFonts w:ascii="Times New Roman" w:hAnsi="Times New Roman" w:cs="Times New Roman"/>
          <w:sz w:val="28"/>
          <w:szCs w:val="28"/>
        </w:rPr>
        <w:t>10 вересня 20</w:t>
      </w:r>
      <w:r w:rsidR="00094A3C">
        <w:rPr>
          <w:rFonts w:ascii="Times New Roman" w:hAnsi="Times New Roman" w:cs="Times New Roman"/>
          <w:sz w:val="28"/>
          <w:szCs w:val="28"/>
        </w:rPr>
        <w:t>21</w:t>
      </w:r>
      <w:r w:rsidRPr="003D7088">
        <w:rPr>
          <w:rFonts w:ascii="Times New Roman" w:hAnsi="Times New Roman" w:cs="Times New Roman"/>
          <w:sz w:val="28"/>
          <w:szCs w:val="28"/>
        </w:rPr>
        <w:t xml:space="preserve"> р</w:t>
      </w:r>
      <w:r w:rsidR="002F2BCE">
        <w:rPr>
          <w:rFonts w:ascii="Times New Roman" w:hAnsi="Times New Roman" w:cs="Times New Roman"/>
          <w:sz w:val="28"/>
          <w:szCs w:val="28"/>
        </w:rPr>
        <w:t>.</w:t>
      </w:r>
      <w:r w:rsidR="00344D23">
        <w:rPr>
          <w:rFonts w:ascii="Times New Roman" w:hAnsi="Times New Roman" w:cs="Times New Roman"/>
          <w:sz w:val="28"/>
          <w:szCs w:val="28"/>
        </w:rPr>
        <w:t>, однак дізналася, що її</w:t>
      </w:r>
      <w:r w:rsidRPr="003D7088">
        <w:rPr>
          <w:rFonts w:ascii="Times New Roman" w:hAnsi="Times New Roman" w:cs="Times New Roman"/>
          <w:sz w:val="28"/>
          <w:szCs w:val="28"/>
        </w:rPr>
        <w:t xml:space="preserve"> </w:t>
      </w:r>
      <w:r w:rsidR="00344D23">
        <w:rPr>
          <w:rFonts w:ascii="Times New Roman" w:hAnsi="Times New Roman" w:cs="Times New Roman"/>
          <w:sz w:val="28"/>
          <w:szCs w:val="28"/>
        </w:rPr>
        <w:t xml:space="preserve">було </w:t>
      </w:r>
      <w:r w:rsidRPr="003D7088">
        <w:rPr>
          <w:rFonts w:ascii="Times New Roman" w:hAnsi="Times New Roman" w:cs="Times New Roman"/>
          <w:sz w:val="28"/>
          <w:szCs w:val="28"/>
        </w:rPr>
        <w:t>переведено на іншу ділянку роботи – прибирання прилеглих до офісних приміщень територій.</w:t>
      </w:r>
      <w:r w:rsidR="00344D23">
        <w:rPr>
          <w:rFonts w:ascii="Times New Roman" w:hAnsi="Times New Roman" w:cs="Times New Roman"/>
          <w:sz w:val="28"/>
          <w:szCs w:val="28"/>
        </w:rPr>
        <w:t xml:space="preserve"> Таке переведення з нею ніхто не погоджував.</w:t>
      </w:r>
      <w:r w:rsidRPr="003D7088">
        <w:rPr>
          <w:rFonts w:ascii="Times New Roman" w:hAnsi="Times New Roman" w:cs="Times New Roman"/>
          <w:sz w:val="28"/>
          <w:szCs w:val="28"/>
        </w:rPr>
        <w:t xml:space="preserve"> Позивачка відмовилася від виконання обов’язків</w:t>
      </w:r>
      <w:r w:rsidR="00D73492">
        <w:rPr>
          <w:rFonts w:ascii="Times New Roman" w:hAnsi="Times New Roman" w:cs="Times New Roman"/>
          <w:sz w:val="28"/>
          <w:szCs w:val="28"/>
        </w:rPr>
        <w:t xml:space="preserve"> на новій ділянці</w:t>
      </w:r>
      <w:r w:rsidRPr="003D7088">
        <w:rPr>
          <w:rFonts w:ascii="Times New Roman" w:hAnsi="Times New Roman" w:cs="Times New Roman"/>
          <w:sz w:val="28"/>
          <w:szCs w:val="28"/>
        </w:rPr>
        <w:t>, оскільки вважала, що виконання такої роботи в осінньо-зимовий період призведе до загост</w:t>
      </w:r>
      <w:r w:rsidR="00D73492">
        <w:rPr>
          <w:rFonts w:ascii="Times New Roman" w:hAnsi="Times New Roman" w:cs="Times New Roman"/>
          <w:sz w:val="28"/>
          <w:szCs w:val="28"/>
        </w:rPr>
        <w:t>рення її хронічних захворювань, а саме,</w:t>
      </w:r>
      <w:r w:rsidRPr="003D7088">
        <w:rPr>
          <w:rFonts w:ascii="Times New Roman" w:hAnsi="Times New Roman" w:cs="Times New Roman"/>
          <w:sz w:val="28"/>
          <w:szCs w:val="28"/>
        </w:rPr>
        <w:t xml:space="preserve"> астми. </w:t>
      </w:r>
    </w:p>
    <w:p w:rsidR="003D7088" w:rsidRDefault="003D7088" w:rsidP="00BB2413">
      <w:pPr>
        <w:pStyle w:val="a2"/>
        <w:numPr>
          <w:ilvl w:val="0"/>
          <w:numId w:val="0"/>
        </w:numPr>
        <w:ind w:firstLine="709"/>
        <w:jc w:val="both"/>
        <w:rPr>
          <w:rFonts w:ascii="Times New Roman" w:hAnsi="Times New Roman" w:cs="Times New Roman"/>
          <w:sz w:val="28"/>
          <w:szCs w:val="28"/>
        </w:rPr>
      </w:pPr>
      <w:r w:rsidRPr="003D7088">
        <w:rPr>
          <w:rFonts w:ascii="Times New Roman" w:hAnsi="Times New Roman" w:cs="Times New Roman"/>
          <w:sz w:val="28"/>
          <w:szCs w:val="28"/>
        </w:rPr>
        <w:t xml:space="preserve">У зв’язку з тим, що </w:t>
      </w:r>
      <w:proofErr w:type="spellStart"/>
      <w:r w:rsidR="0044053C">
        <w:rPr>
          <w:rFonts w:ascii="Times New Roman" w:hAnsi="Times New Roman" w:cs="Times New Roman"/>
          <w:sz w:val="28"/>
          <w:szCs w:val="28"/>
        </w:rPr>
        <w:t>Миськів</w:t>
      </w:r>
      <w:proofErr w:type="spellEnd"/>
      <w:r w:rsidR="0044053C">
        <w:rPr>
          <w:rFonts w:ascii="Times New Roman" w:hAnsi="Times New Roman" w:cs="Times New Roman"/>
          <w:sz w:val="28"/>
          <w:szCs w:val="28"/>
        </w:rPr>
        <w:t xml:space="preserve"> не приступила до виконання роботи за місцем переведення, а до попередньої роботи її не допустили</w:t>
      </w:r>
      <w:r w:rsidRPr="003D7088">
        <w:rPr>
          <w:rFonts w:ascii="Times New Roman" w:hAnsi="Times New Roman" w:cs="Times New Roman"/>
          <w:sz w:val="28"/>
          <w:szCs w:val="28"/>
        </w:rPr>
        <w:t xml:space="preserve">, </w:t>
      </w:r>
      <w:r w:rsidR="0044053C">
        <w:rPr>
          <w:rFonts w:ascii="Times New Roman" w:hAnsi="Times New Roman" w:cs="Times New Roman"/>
          <w:sz w:val="28"/>
          <w:szCs w:val="28"/>
        </w:rPr>
        <w:t xml:space="preserve">її </w:t>
      </w:r>
      <w:r w:rsidRPr="003D7088">
        <w:rPr>
          <w:rFonts w:ascii="Times New Roman" w:hAnsi="Times New Roman" w:cs="Times New Roman"/>
          <w:sz w:val="28"/>
          <w:szCs w:val="28"/>
        </w:rPr>
        <w:t>наказом від 1 жовтня 20</w:t>
      </w:r>
      <w:r w:rsidR="00094A3C">
        <w:rPr>
          <w:rFonts w:ascii="Times New Roman" w:hAnsi="Times New Roman" w:cs="Times New Roman"/>
          <w:sz w:val="28"/>
          <w:szCs w:val="28"/>
        </w:rPr>
        <w:t>21</w:t>
      </w:r>
      <w:r w:rsidRPr="003D7088">
        <w:rPr>
          <w:rFonts w:ascii="Times New Roman" w:hAnsi="Times New Roman" w:cs="Times New Roman"/>
          <w:sz w:val="28"/>
          <w:szCs w:val="28"/>
        </w:rPr>
        <w:t xml:space="preserve"> року було звільнено з роботи за п. 4 ст. 40 КЗпП України. </w:t>
      </w:r>
      <w:r w:rsidR="0044053C">
        <w:rPr>
          <w:rFonts w:ascii="Times New Roman" w:hAnsi="Times New Roman" w:cs="Times New Roman"/>
          <w:sz w:val="28"/>
          <w:szCs w:val="28"/>
        </w:rPr>
        <w:t xml:space="preserve">Аргументуючи незаконність свого звільнення працівниця також вказала на те, що вона є </w:t>
      </w:r>
      <w:r w:rsidRPr="003D7088">
        <w:rPr>
          <w:rFonts w:ascii="Times New Roman" w:hAnsi="Times New Roman" w:cs="Times New Roman"/>
          <w:sz w:val="28"/>
          <w:szCs w:val="28"/>
        </w:rPr>
        <w:t xml:space="preserve">вдовою і сама виховує дитину </w:t>
      </w:r>
      <w:r w:rsidR="00094A3C">
        <w:rPr>
          <w:rFonts w:ascii="Times New Roman" w:hAnsi="Times New Roman" w:cs="Times New Roman"/>
          <w:sz w:val="28"/>
          <w:szCs w:val="28"/>
        </w:rPr>
        <w:t>4</w:t>
      </w:r>
      <w:r w:rsidRPr="003D7088">
        <w:rPr>
          <w:rFonts w:ascii="Times New Roman" w:hAnsi="Times New Roman" w:cs="Times New Roman"/>
          <w:sz w:val="28"/>
          <w:szCs w:val="28"/>
        </w:rPr>
        <w:t xml:space="preserve"> років. </w:t>
      </w:r>
    </w:p>
    <w:p w:rsidR="003D7088" w:rsidRDefault="0044053C" w:rsidP="00BB2413">
      <w:pPr>
        <w:pStyle w:val="a2"/>
        <w:numPr>
          <w:ilvl w:val="0"/>
          <w:numId w:val="0"/>
        </w:numPr>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Проаналізуйте ситуацію. </w:t>
      </w:r>
      <w:r w:rsidR="003D7088">
        <w:rPr>
          <w:rFonts w:ascii="Times New Roman" w:hAnsi="Times New Roman" w:cs="Times New Roman"/>
          <w:sz w:val="28"/>
          <w:szCs w:val="28"/>
        </w:rPr>
        <w:t>Як повинен вирішити справу</w:t>
      </w:r>
      <w:r w:rsidRPr="0044053C">
        <w:rPr>
          <w:rFonts w:ascii="Times New Roman" w:hAnsi="Times New Roman" w:cs="Times New Roman"/>
          <w:sz w:val="28"/>
          <w:szCs w:val="28"/>
        </w:rPr>
        <w:t xml:space="preserve"> </w:t>
      </w:r>
      <w:r>
        <w:rPr>
          <w:rFonts w:ascii="Times New Roman" w:hAnsi="Times New Roman" w:cs="Times New Roman"/>
          <w:sz w:val="28"/>
          <w:szCs w:val="28"/>
        </w:rPr>
        <w:t>суд</w:t>
      </w:r>
      <w:r w:rsidR="003D7088">
        <w:rPr>
          <w:rFonts w:ascii="Times New Roman" w:hAnsi="Times New Roman" w:cs="Times New Roman"/>
          <w:sz w:val="28"/>
          <w:szCs w:val="28"/>
        </w:rPr>
        <w:t>?</w:t>
      </w:r>
      <w:r>
        <w:rPr>
          <w:rFonts w:ascii="Times New Roman" w:hAnsi="Times New Roman" w:cs="Times New Roman"/>
          <w:sz w:val="28"/>
          <w:szCs w:val="28"/>
        </w:rPr>
        <w:t xml:space="preserve"> </w:t>
      </w:r>
    </w:p>
    <w:p w:rsidR="004E0CF6" w:rsidRDefault="004E0CF6" w:rsidP="00BB2413">
      <w:pPr>
        <w:pStyle w:val="a2"/>
        <w:numPr>
          <w:ilvl w:val="0"/>
          <w:numId w:val="0"/>
        </w:numPr>
        <w:ind w:firstLine="709"/>
        <w:jc w:val="both"/>
        <w:rPr>
          <w:rFonts w:ascii="Times New Roman" w:hAnsi="Times New Roman" w:cs="Times New Roman"/>
          <w:sz w:val="28"/>
          <w:szCs w:val="28"/>
        </w:rPr>
      </w:pPr>
    </w:p>
    <w:p w:rsidR="0044053C" w:rsidRPr="0044053C" w:rsidRDefault="0044053C" w:rsidP="00BB2413">
      <w:pPr>
        <w:pStyle w:val="a2"/>
        <w:numPr>
          <w:ilvl w:val="0"/>
          <w:numId w:val="0"/>
        </w:numPr>
        <w:ind w:firstLine="709"/>
        <w:jc w:val="both"/>
        <w:rPr>
          <w:rFonts w:ascii="Times New Roman" w:hAnsi="Times New Roman" w:cs="Times New Roman"/>
          <w:sz w:val="28"/>
          <w:szCs w:val="28"/>
        </w:rPr>
      </w:pPr>
    </w:p>
    <w:p w:rsidR="002768D9" w:rsidRPr="002768D9" w:rsidRDefault="004E0CF6" w:rsidP="002768D9">
      <w:pPr>
        <w:ind w:firstLine="567"/>
        <w:jc w:val="both"/>
        <w:rPr>
          <w:sz w:val="28"/>
          <w:szCs w:val="28"/>
        </w:rPr>
      </w:pPr>
      <w:r w:rsidRPr="0044053C">
        <w:rPr>
          <w:b/>
          <w:sz w:val="28"/>
          <w:szCs w:val="28"/>
        </w:rPr>
        <w:t>4</w:t>
      </w:r>
      <w:r w:rsidR="00DD5AFD" w:rsidRPr="0044053C">
        <w:rPr>
          <w:b/>
          <w:sz w:val="28"/>
          <w:szCs w:val="28"/>
        </w:rPr>
        <w:t>.</w:t>
      </w:r>
      <w:r w:rsidR="00DD5AFD" w:rsidRPr="0044053C">
        <w:rPr>
          <w:sz w:val="28"/>
          <w:szCs w:val="28"/>
        </w:rPr>
        <w:t> </w:t>
      </w:r>
      <w:proofErr w:type="spellStart"/>
      <w:r w:rsidR="002768D9" w:rsidRPr="002768D9">
        <w:rPr>
          <w:sz w:val="28"/>
          <w:szCs w:val="28"/>
        </w:rPr>
        <w:t>Пакуш</w:t>
      </w:r>
      <w:proofErr w:type="spellEnd"/>
      <w:r w:rsidR="002768D9" w:rsidRPr="002768D9">
        <w:rPr>
          <w:sz w:val="28"/>
          <w:szCs w:val="28"/>
        </w:rPr>
        <w:t xml:space="preserve">, працює фармацевтом з 02.10.2021 р. До його посадових обов’язків входить виготовлення ліків, тому він вважає, що роботодавець зобов’язаний був з моменту прийняття його на роботу надати молоко або рівноцінні харчові продукти на безоплатній основі, як працівникові, який працює в шкідливих умовах праці. </w:t>
      </w:r>
    </w:p>
    <w:p w:rsidR="002768D9" w:rsidRPr="002768D9" w:rsidRDefault="002768D9" w:rsidP="002768D9">
      <w:pPr>
        <w:ind w:firstLine="567"/>
        <w:jc w:val="both"/>
        <w:rPr>
          <w:sz w:val="28"/>
          <w:szCs w:val="28"/>
        </w:rPr>
      </w:pPr>
      <w:r w:rsidRPr="002768D9">
        <w:rPr>
          <w:sz w:val="28"/>
          <w:szCs w:val="28"/>
        </w:rPr>
        <w:lastRenderedPageBreak/>
        <w:t>Роботодавець у свою чергу не заперечував, але зазначив, що ця гарантія буде надана працівникові у подвійному розмірі з 01.01.2022 року, оскільки коштів на її забезпечення наразі не передбачено.</w:t>
      </w:r>
    </w:p>
    <w:p w:rsidR="002768D9" w:rsidRPr="002768D9" w:rsidRDefault="002768D9" w:rsidP="002768D9">
      <w:pPr>
        <w:ind w:firstLine="567"/>
        <w:jc w:val="both"/>
        <w:rPr>
          <w:sz w:val="28"/>
          <w:szCs w:val="28"/>
        </w:rPr>
      </w:pPr>
      <w:r w:rsidRPr="002768D9">
        <w:rPr>
          <w:sz w:val="28"/>
          <w:szCs w:val="28"/>
        </w:rPr>
        <w:t xml:space="preserve">Виступіть в ролі юрисконсульта. </w:t>
      </w:r>
    </w:p>
    <w:p w:rsidR="0044053C" w:rsidRPr="0044053C" w:rsidRDefault="002768D9" w:rsidP="002768D9">
      <w:pPr>
        <w:ind w:firstLine="567"/>
        <w:jc w:val="both"/>
        <w:rPr>
          <w:sz w:val="28"/>
          <w:szCs w:val="28"/>
        </w:rPr>
      </w:pPr>
      <w:r w:rsidRPr="002768D9">
        <w:rPr>
          <w:sz w:val="28"/>
          <w:szCs w:val="28"/>
        </w:rPr>
        <w:t>За яких умов та які категорії працівників вправі отримувати молоко або рівноцінні харчові продукти на безоплатній основі? Чи входить це до обов’язків роботодавця? Який порядок видачі молока працівникам?</w:t>
      </w:r>
    </w:p>
    <w:p w:rsidR="0044053C" w:rsidRPr="0044053C" w:rsidRDefault="0044053C" w:rsidP="00BB2413">
      <w:pPr>
        <w:ind w:firstLine="709"/>
        <w:jc w:val="both"/>
        <w:rPr>
          <w:sz w:val="28"/>
          <w:szCs w:val="28"/>
        </w:rPr>
      </w:pPr>
    </w:p>
    <w:p w:rsidR="00DD5AFD" w:rsidRPr="00916A70" w:rsidRDefault="00827BCF" w:rsidP="00BB2413">
      <w:pPr>
        <w:ind w:firstLine="709"/>
        <w:jc w:val="both"/>
        <w:rPr>
          <w:sz w:val="28"/>
          <w:szCs w:val="28"/>
        </w:rPr>
      </w:pPr>
      <w:r w:rsidRPr="00827BCF">
        <w:rPr>
          <w:b/>
          <w:sz w:val="28"/>
          <w:szCs w:val="28"/>
        </w:rPr>
        <w:t>5</w:t>
      </w:r>
      <w:r w:rsidR="00DD5AFD" w:rsidRPr="00827BCF">
        <w:rPr>
          <w:b/>
          <w:sz w:val="28"/>
          <w:szCs w:val="28"/>
        </w:rPr>
        <w:t>.</w:t>
      </w:r>
      <w:r w:rsidR="00DD5AFD" w:rsidRPr="00916A70">
        <w:rPr>
          <w:sz w:val="28"/>
          <w:szCs w:val="28"/>
        </w:rPr>
        <w:t> За угодою про співпрацю між взуттєвою фабрикою та середньою школою передбачалось, що учні старших класів за їх бажанням можуть працювати на фабриці у вільний від навчання час. Списки бажаючих працювати затверджувалися директором школи і це дозволяло їм у дні роботи на фабриці пропускати останні два уроки.</w:t>
      </w:r>
    </w:p>
    <w:p w:rsidR="00DD5AFD" w:rsidRPr="00916A70" w:rsidRDefault="00DD5AFD" w:rsidP="00BB2413">
      <w:pPr>
        <w:ind w:firstLine="709"/>
        <w:jc w:val="both"/>
        <w:rPr>
          <w:sz w:val="28"/>
          <w:szCs w:val="28"/>
        </w:rPr>
      </w:pPr>
      <w:r w:rsidRPr="00916A70">
        <w:rPr>
          <w:sz w:val="28"/>
          <w:szCs w:val="28"/>
        </w:rPr>
        <w:t>Тривалість роботи учнів за цією ж угодою встановлювалась 6 годин на день. Оплата праці здійснювалася за відрядними розцінками, встановленими для дорослих працівників. У рахунок коштів, виділених для оплати відпусток учням, фабрика зобов’язувалася побудувати для школи плавальний басейн.</w:t>
      </w:r>
    </w:p>
    <w:p w:rsidR="00DD5AFD" w:rsidRPr="00916A70" w:rsidRDefault="00DD5AFD" w:rsidP="00BB2413">
      <w:pPr>
        <w:ind w:firstLine="709"/>
        <w:jc w:val="both"/>
        <w:rPr>
          <w:sz w:val="28"/>
          <w:szCs w:val="28"/>
        </w:rPr>
      </w:pPr>
      <w:r w:rsidRPr="00916A70">
        <w:rPr>
          <w:sz w:val="28"/>
          <w:szCs w:val="28"/>
        </w:rPr>
        <w:t xml:space="preserve">Оцініть вказані дії на їх відповідність чинному законодавству </w:t>
      </w:r>
      <w:r w:rsidR="00827BCF">
        <w:rPr>
          <w:sz w:val="28"/>
          <w:szCs w:val="28"/>
        </w:rPr>
        <w:t>України  про охорону праці</w:t>
      </w:r>
      <w:r w:rsidRPr="00916A70">
        <w:rPr>
          <w:sz w:val="28"/>
          <w:szCs w:val="28"/>
        </w:rPr>
        <w:t>.</w:t>
      </w:r>
    </w:p>
    <w:p w:rsidR="00DD5AFD" w:rsidRDefault="00DD5AFD" w:rsidP="00BB2413">
      <w:pPr>
        <w:ind w:firstLine="709"/>
        <w:jc w:val="both"/>
        <w:rPr>
          <w:sz w:val="28"/>
          <w:szCs w:val="28"/>
        </w:rPr>
      </w:pPr>
    </w:p>
    <w:p w:rsidR="00A81698" w:rsidRPr="005C3FD2" w:rsidRDefault="00A81698" w:rsidP="00A81698">
      <w:pPr>
        <w:pStyle w:val="af5"/>
        <w:ind w:firstLine="567"/>
        <w:jc w:val="both"/>
        <w:rPr>
          <w:sz w:val="28"/>
          <w:szCs w:val="28"/>
        </w:rPr>
      </w:pPr>
      <w:r w:rsidRPr="00A81698">
        <w:rPr>
          <w:b/>
          <w:sz w:val="28"/>
          <w:szCs w:val="28"/>
        </w:rPr>
        <w:t>6.</w:t>
      </w:r>
      <w:r>
        <w:rPr>
          <w:sz w:val="28"/>
          <w:szCs w:val="28"/>
        </w:rPr>
        <w:t xml:space="preserve"> </w:t>
      </w:r>
      <w:proofErr w:type="spellStart"/>
      <w:r w:rsidRPr="005C3FD2">
        <w:rPr>
          <w:sz w:val="28"/>
          <w:szCs w:val="28"/>
        </w:rPr>
        <w:t>Романовський</w:t>
      </w:r>
      <w:proofErr w:type="spellEnd"/>
      <w:r w:rsidRPr="005C3FD2">
        <w:rPr>
          <w:sz w:val="28"/>
          <w:szCs w:val="28"/>
        </w:rPr>
        <w:t xml:space="preserve"> працював прохідником з повним робочим днем у шахті ПАТ «Шахтоуправління «Перше». Під час виконання трудових обов`язків він отримав професійне захворювання, що підтверджується Актом розслідування причин виникнення хронічного професійного захворювання (отруєння) за формою П-4. Актом визначено, що причиною виникнення хронічного професійного захворювання стало недотримання роботодавцем умов щодо допустимого рівня пилу на робочому місці прохідника. </w:t>
      </w:r>
    </w:p>
    <w:p w:rsidR="00A81698" w:rsidRPr="003B5A0B" w:rsidRDefault="00A81698" w:rsidP="00A81698">
      <w:pPr>
        <w:pStyle w:val="af5"/>
        <w:ind w:firstLine="567"/>
        <w:jc w:val="both"/>
        <w:rPr>
          <w:sz w:val="28"/>
          <w:szCs w:val="28"/>
        </w:rPr>
      </w:pPr>
      <w:r>
        <w:rPr>
          <w:sz w:val="28"/>
          <w:szCs w:val="28"/>
        </w:rPr>
        <w:t>У</w:t>
      </w:r>
      <w:r w:rsidRPr="005C3FD2">
        <w:rPr>
          <w:sz w:val="28"/>
          <w:szCs w:val="28"/>
        </w:rPr>
        <w:t xml:space="preserve"> зв’язку з цим, </w:t>
      </w:r>
      <w:proofErr w:type="spellStart"/>
      <w:r w:rsidRPr="005C3FD2">
        <w:rPr>
          <w:sz w:val="28"/>
          <w:szCs w:val="28"/>
        </w:rPr>
        <w:t>Романовський</w:t>
      </w:r>
      <w:proofErr w:type="spellEnd"/>
      <w:r w:rsidRPr="005C3FD2">
        <w:rPr>
          <w:sz w:val="28"/>
          <w:szCs w:val="28"/>
        </w:rPr>
        <w:t xml:space="preserve"> звернувся до генерального директора ПАТ «Шахтоуправління «Перше» з заявою про розірвання трудового договору з 16</w:t>
      </w:r>
      <w:r>
        <w:rPr>
          <w:sz w:val="28"/>
          <w:szCs w:val="28"/>
        </w:rPr>
        <w:t> </w:t>
      </w:r>
      <w:r w:rsidRPr="005C3FD2">
        <w:rPr>
          <w:sz w:val="28"/>
          <w:szCs w:val="28"/>
        </w:rPr>
        <w:t xml:space="preserve">травня 2022 року за власним бажанням </w:t>
      </w:r>
      <w:r>
        <w:rPr>
          <w:sz w:val="28"/>
          <w:szCs w:val="28"/>
        </w:rPr>
        <w:t>на</w:t>
      </w:r>
      <w:r w:rsidRPr="005C3FD2">
        <w:rPr>
          <w:sz w:val="28"/>
          <w:szCs w:val="28"/>
        </w:rPr>
        <w:t xml:space="preserve"> підстав</w:t>
      </w:r>
      <w:r>
        <w:rPr>
          <w:sz w:val="28"/>
          <w:szCs w:val="28"/>
        </w:rPr>
        <w:t>і</w:t>
      </w:r>
      <w:r w:rsidRPr="005C3FD2">
        <w:rPr>
          <w:sz w:val="28"/>
          <w:szCs w:val="28"/>
        </w:rPr>
        <w:t xml:space="preserve"> ч</w:t>
      </w:r>
      <w:r>
        <w:rPr>
          <w:sz w:val="28"/>
          <w:szCs w:val="28"/>
        </w:rPr>
        <w:t>.3</w:t>
      </w:r>
      <w:r w:rsidRPr="005C3FD2">
        <w:rPr>
          <w:sz w:val="28"/>
          <w:szCs w:val="28"/>
        </w:rPr>
        <w:t xml:space="preserve"> </w:t>
      </w:r>
      <w:hyperlink r:id="rId6" w:anchor="202" w:tgtFrame="_blank" w:tooltip="Кодекс законів про працю України" w:history="1">
        <w:r w:rsidRPr="005C3FD2">
          <w:rPr>
            <w:rStyle w:val="af1"/>
            <w:sz w:val="28"/>
            <w:szCs w:val="28"/>
          </w:rPr>
          <w:t>ст</w:t>
        </w:r>
        <w:r>
          <w:rPr>
            <w:rStyle w:val="af1"/>
            <w:sz w:val="28"/>
            <w:szCs w:val="28"/>
          </w:rPr>
          <w:t>. </w:t>
        </w:r>
        <w:r w:rsidRPr="005C3FD2">
          <w:rPr>
            <w:rStyle w:val="af1"/>
            <w:sz w:val="28"/>
            <w:szCs w:val="28"/>
          </w:rPr>
          <w:t xml:space="preserve"> 38 КЗпП України</w:t>
        </w:r>
      </w:hyperlink>
      <w:r w:rsidRPr="005C3FD2">
        <w:rPr>
          <w:sz w:val="28"/>
          <w:szCs w:val="28"/>
        </w:rPr>
        <w:t xml:space="preserve"> та ч</w:t>
      </w:r>
      <w:r>
        <w:rPr>
          <w:sz w:val="28"/>
          <w:szCs w:val="28"/>
        </w:rPr>
        <w:t>.4</w:t>
      </w:r>
      <w:r w:rsidRPr="005C3FD2">
        <w:rPr>
          <w:sz w:val="28"/>
          <w:szCs w:val="28"/>
        </w:rPr>
        <w:t xml:space="preserve"> ст</w:t>
      </w:r>
      <w:r>
        <w:rPr>
          <w:sz w:val="28"/>
          <w:szCs w:val="28"/>
        </w:rPr>
        <w:t>. </w:t>
      </w:r>
      <w:r w:rsidRPr="005C3FD2">
        <w:rPr>
          <w:sz w:val="28"/>
          <w:szCs w:val="28"/>
        </w:rPr>
        <w:t xml:space="preserve">6 Закону України «Про охорону праці». За результатами розгляду заяви </w:t>
      </w:r>
      <w:proofErr w:type="spellStart"/>
      <w:r w:rsidRPr="005C3FD2">
        <w:rPr>
          <w:sz w:val="28"/>
          <w:szCs w:val="28"/>
        </w:rPr>
        <w:t>Романовського</w:t>
      </w:r>
      <w:proofErr w:type="spellEnd"/>
      <w:r w:rsidRPr="005C3FD2">
        <w:rPr>
          <w:sz w:val="28"/>
          <w:szCs w:val="28"/>
        </w:rPr>
        <w:t xml:space="preserve">, генеральним директором ПАТ «Шахтоуправління «Перше» було </w:t>
      </w:r>
      <w:r w:rsidRPr="003B5A0B">
        <w:rPr>
          <w:sz w:val="28"/>
          <w:szCs w:val="28"/>
        </w:rPr>
        <w:t xml:space="preserve">винесено наказ про його звільнення з роботи на підставі ч.1 ст. 38 КЗпП України. На думку роботодавця, підстав для звільнення </w:t>
      </w:r>
      <w:proofErr w:type="spellStart"/>
      <w:r w:rsidRPr="003B5A0B">
        <w:rPr>
          <w:sz w:val="28"/>
          <w:szCs w:val="28"/>
        </w:rPr>
        <w:t>Романовського</w:t>
      </w:r>
      <w:proofErr w:type="spellEnd"/>
      <w:r w:rsidRPr="003B5A0B">
        <w:rPr>
          <w:sz w:val="28"/>
          <w:szCs w:val="28"/>
        </w:rPr>
        <w:t xml:space="preserve"> за ч.3 ст.  38 КЗпП України не має, оскільки на підприємстві </w:t>
      </w:r>
      <w:r w:rsidRPr="003B5A0B">
        <w:rPr>
          <w:sz w:val="28"/>
          <w:szCs w:val="28"/>
          <w:shd w:val="clear" w:color="auto" w:fill="FFFFFF"/>
        </w:rPr>
        <w:t>виконуються усі вимоги законодавства про охорону праці.</w:t>
      </w:r>
    </w:p>
    <w:p w:rsidR="00A81698" w:rsidRPr="003B5A0B" w:rsidRDefault="00A81698" w:rsidP="00A81698">
      <w:pPr>
        <w:pStyle w:val="af5"/>
        <w:ind w:firstLine="567"/>
        <w:jc w:val="both"/>
        <w:rPr>
          <w:sz w:val="28"/>
          <w:szCs w:val="28"/>
        </w:rPr>
      </w:pPr>
      <w:r w:rsidRPr="003B5A0B">
        <w:rPr>
          <w:sz w:val="28"/>
          <w:szCs w:val="28"/>
        </w:rPr>
        <w:t xml:space="preserve">Не погодившись з таким рішення, </w:t>
      </w:r>
      <w:proofErr w:type="spellStart"/>
      <w:r w:rsidRPr="003B5A0B">
        <w:rPr>
          <w:sz w:val="28"/>
          <w:szCs w:val="28"/>
        </w:rPr>
        <w:t>Романовський</w:t>
      </w:r>
      <w:proofErr w:type="spellEnd"/>
      <w:r w:rsidRPr="003B5A0B">
        <w:rPr>
          <w:sz w:val="28"/>
          <w:szCs w:val="28"/>
        </w:rPr>
        <w:t xml:space="preserve"> звернувся до суду з позовною заявою про стягнення вихідної допомоги при звільненні працівника </w:t>
      </w:r>
      <w:r w:rsidRPr="003B5A0B">
        <w:rPr>
          <w:sz w:val="28"/>
          <w:szCs w:val="28"/>
          <w:shd w:val="clear" w:color="auto" w:fill="FFFFFF"/>
        </w:rPr>
        <w:t xml:space="preserve">за власним бажанням, </w:t>
      </w:r>
      <w:r>
        <w:rPr>
          <w:sz w:val="28"/>
          <w:szCs w:val="28"/>
          <w:shd w:val="clear" w:color="auto" w:fill="FFFFFF"/>
        </w:rPr>
        <w:t>оскільки</w:t>
      </w:r>
      <w:r w:rsidRPr="003B5A0B">
        <w:rPr>
          <w:sz w:val="28"/>
          <w:szCs w:val="28"/>
          <w:shd w:val="clear" w:color="auto" w:fill="FFFFFF"/>
        </w:rPr>
        <w:t xml:space="preserve"> роботодавець не виконує </w:t>
      </w:r>
      <w:r>
        <w:rPr>
          <w:sz w:val="28"/>
          <w:szCs w:val="28"/>
          <w:shd w:val="clear" w:color="auto" w:fill="FFFFFF"/>
        </w:rPr>
        <w:t xml:space="preserve">вимог </w:t>
      </w:r>
      <w:r w:rsidRPr="003B5A0B">
        <w:rPr>
          <w:sz w:val="28"/>
          <w:szCs w:val="28"/>
          <w:shd w:val="clear" w:color="auto" w:fill="FFFFFF"/>
        </w:rPr>
        <w:t>законодавства про охорону праці.</w:t>
      </w:r>
    </w:p>
    <w:p w:rsidR="00A81698" w:rsidRPr="003B5A0B" w:rsidRDefault="00A81698" w:rsidP="00A81698">
      <w:pPr>
        <w:pStyle w:val="a2"/>
        <w:numPr>
          <w:ilvl w:val="0"/>
          <w:numId w:val="0"/>
        </w:numPr>
        <w:ind w:firstLine="567"/>
        <w:jc w:val="both"/>
        <w:rPr>
          <w:rFonts w:ascii="Times New Roman" w:hAnsi="Times New Roman" w:cs="Times New Roman"/>
          <w:sz w:val="28"/>
          <w:szCs w:val="28"/>
        </w:rPr>
      </w:pPr>
      <w:r w:rsidRPr="003B5A0B">
        <w:rPr>
          <w:rFonts w:ascii="Times New Roman" w:hAnsi="Times New Roman" w:cs="Times New Roman"/>
          <w:sz w:val="28"/>
          <w:szCs w:val="28"/>
        </w:rPr>
        <w:t xml:space="preserve">Проаналізуйте ситуацію. </w:t>
      </w:r>
    </w:p>
    <w:p w:rsidR="00A81698" w:rsidRPr="003B5A0B" w:rsidRDefault="00A81698" w:rsidP="00A81698">
      <w:pPr>
        <w:pStyle w:val="a2"/>
        <w:numPr>
          <w:ilvl w:val="0"/>
          <w:numId w:val="0"/>
        </w:numPr>
        <w:ind w:firstLine="567"/>
        <w:jc w:val="both"/>
        <w:rPr>
          <w:rFonts w:ascii="Times New Roman" w:hAnsi="Times New Roman" w:cs="Times New Roman"/>
          <w:sz w:val="28"/>
          <w:szCs w:val="28"/>
        </w:rPr>
      </w:pPr>
      <w:r w:rsidRPr="003B5A0B">
        <w:rPr>
          <w:rFonts w:ascii="Times New Roman" w:hAnsi="Times New Roman" w:cs="Times New Roman"/>
          <w:sz w:val="28"/>
          <w:szCs w:val="28"/>
        </w:rPr>
        <w:t xml:space="preserve">Чи правомірні вимоги </w:t>
      </w:r>
      <w:proofErr w:type="spellStart"/>
      <w:r w:rsidRPr="003B5A0B">
        <w:rPr>
          <w:rFonts w:ascii="Times New Roman" w:hAnsi="Times New Roman" w:cs="Times New Roman"/>
          <w:sz w:val="28"/>
          <w:szCs w:val="28"/>
        </w:rPr>
        <w:t>Романовського</w:t>
      </w:r>
      <w:proofErr w:type="spellEnd"/>
      <w:r w:rsidRPr="003B5A0B">
        <w:rPr>
          <w:rFonts w:ascii="Times New Roman" w:hAnsi="Times New Roman" w:cs="Times New Roman"/>
          <w:sz w:val="28"/>
          <w:szCs w:val="28"/>
        </w:rPr>
        <w:t>?</w:t>
      </w:r>
    </w:p>
    <w:p w:rsidR="00A81698" w:rsidRPr="003B5A0B" w:rsidRDefault="00A81698" w:rsidP="00A81698">
      <w:pPr>
        <w:pStyle w:val="a2"/>
        <w:numPr>
          <w:ilvl w:val="0"/>
          <w:numId w:val="0"/>
        </w:numPr>
        <w:ind w:firstLine="567"/>
        <w:jc w:val="both"/>
        <w:rPr>
          <w:rFonts w:ascii="Times New Roman" w:hAnsi="Times New Roman" w:cs="Times New Roman"/>
          <w:sz w:val="28"/>
          <w:szCs w:val="28"/>
        </w:rPr>
      </w:pPr>
      <w:r w:rsidRPr="003B5A0B">
        <w:rPr>
          <w:rFonts w:ascii="Times New Roman" w:hAnsi="Times New Roman" w:cs="Times New Roman"/>
          <w:sz w:val="28"/>
          <w:szCs w:val="28"/>
        </w:rPr>
        <w:t xml:space="preserve">Як захистити інтереси працівника, якщо роботодавець не погоджується звільнити його за такою підставою? </w:t>
      </w:r>
    </w:p>
    <w:p w:rsidR="00A81698" w:rsidRDefault="00A81698" w:rsidP="00A81698"/>
    <w:p w:rsidR="00A81698" w:rsidRPr="00916A70" w:rsidRDefault="00A81698" w:rsidP="00BB2413">
      <w:pPr>
        <w:ind w:firstLine="709"/>
        <w:jc w:val="both"/>
        <w:rPr>
          <w:sz w:val="28"/>
          <w:szCs w:val="28"/>
        </w:rPr>
      </w:pPr>
    </w:p>
    <w:p w:rsidR="00DD5AFD" w:rsidRPr="002E265A" w:rsidRDefault="00827BCF" w:rsidP="00BB2413">
      <w:pPr>
        <w:ind w:firstLine="709"/>
        <w:jc w:val="both"/>
        <w:rPr>
          <w:sz w:val="28"/>
          <w:szCs w:val="28"/>
        </w:rPr>
      </w:pPr>
      <w:r w:rsidRPr="002E265A">
        <w:rPr>
          <w:b/>
          <w:sz w:val="28"/>
          <w:szCs w:val="28"/>
        </w:rPr>
        <w:t>6</w:t>
      </w:r>
      <w:r w:rsidR="00E47814" w:rsidRPr="002E265A">
        <w:rPr>
          <w:b/>
          <w:sz w:val="28"/>
          <w:szCs w:val="28"/>
        </w:rPr>
        <w:t>.</w:t>
      </w:r>
      <w:r w:rsidR="00E47814" w:rsidRPr="002E265A">
        <w:rPr>
          <w:sz w:val="28"/>
          <w:szCs w:val="28"/>
        </w:rPr>
        <w:t> При</w:t>
      </w:r>
      <w:r w:rsidR="00DD5AFD" w:rsidRPr="002E265A">
        <w:rPr>
          <w:sz w:val="28"/>
          <w:szCs w:val="28"/>
        </w:rPr>
        <w:t xml:space="preserve"> переві</w:t>
      </w:r>
      <w:r w:rsidR="00E47814" w:rsidRPr="002E265A">
        <w:rPr>
          <w:sz w:val="28"/>
          <w:szCs w:val="28"/>
        </w:rPr>
        <w:t>рці</w:t>
      </w:r>
      <w:r w:rsidR="00DD5AFD" w:rsidRPr="002E265A">
        <w:rPr>
          <w:sz w:val="28"/>
          <w:szCs w:val="28"/>
        </w:rPr>
        <w:t xml:space="preserve"> дотримання трудового законодавства на приватному підприємстві «Ватра» </w:t>
      </w:r>
      <w:r w:rsidR="00E47814" w:rsidRPr="002E265A">
        <w:rPr>
          <w:sz w:val="28"/>
          <w:szCs w:val="28"/>
        </w:rPr>
        <w:t>було виявлено, що на підприємство</w:t>
      </w:r>
      <w:r w:rsidR="00DD5AFD" w:rsidRPr="002E265A">
        <w:rPr>
          <w:sz w:val="28"/>
          <w:szCs w:val="28"/>
        </w:rPr>
        <w:t xml:space="preserve"> прийнято декілька осіб молодше 16-ти років без отримання на це дозволу їхніх батьків.</w:t>
      </w:r>
    </w:p>
    <w:p w:rsidR="00DD5AFD" w:rsidRPr="002E265A" w:rsidRDefault="00DD5AFD" w:rsidP="00BB2413">
      <w:pPr>
        <w:ind w:firstLine="709"/>
        <w:jc w:val="both"/>
        <w:rPr>
          <w:sz w:val="28"/>
          <w:szCs w:val="28"/>
        </w:rPr>
      </w:pPr>
      <w:r w:rsidRPr="002E265A">
        <w:rPr>
          <w:sz w:val="28"/>
          <w:szCs w:val="28"/>
        </w:rPr>
        <w:t>У відповідь на вказане порушення юридичний відділ підготував довідку, де зазначалося, що міжнародними актами МОП мінімальним віком для прийняття на роботу є 15 років. А тому при прийнятті на роботу осіб молодше 16-ти років без згоди їхніх батьків керувались ст. 81</w:t>
      </w:r>
      <w:r w:rsidRPr="002E265A">
        <w:rPr>
          <w:sz w:val="28"/>
          <w:szCs w:val="28"/>
          <w:lang w:val="ru-RU"/>
        </w:rPr>
        <w:t xml:space="preserve"> </w:t>
      </w:r>
      <w:r w:rsidRPr="002E265A">
        <w:rPr>
          <w:sz w:val="28"/>
          <w:szCs w:val="28"/>
        </w:rPr>
        <w:t>КЗпП</w:t>
      </w:r>
      <w:r w:rsidRPr="002E265A">
        <w:rPr>
          <w:sz w:val="28"/>
          <w:szCs w:val="28"/>
          <w:lang w:val="en-US"/>
        </w:rPr>
        <w:t> </w:t>
      </w:r>
      <w:r w:rsidRPr="002E265A">
        <w:rPr>
          <w:sz w:val="28"/>
          <w:szCs w:val="28"/>
        </w:rPr>
        <w:t>України, якою передбачено, що у разі суперечності законодавства України та міжнародного договору необхідно застосовувати правила міжнародного договору.</w:t>
      </w:r>
    </w:p>
    <w:p w:rsidR="00DD5AFD" w:rsidRPr="00916A70" w:rsidRDefault="00DD5AFD" w:rsidP="00BB2413">
      <w:pPr>
        <w:ind w:firstLine="709"/>
        <w:jc w:val="both"/>
        <w:rPr>
          <w:sz w:val="28"/>
          <w:szCs w:val="28"/>
        </w:rPr>
      </w:pPr>
      <w:r w:rsidRPr="002E265A">
        <w:rPr>
          <w:sz w:val="28"/>
          <w:szCs w:val="28"/>
        </w:rPr>
        <w:t>Проаналізуйте наведену ситуацію та заперечення юридичного відділу підприємства.</w:t>
      </w:r>
    </w:p>
    <w:p w:rsidR="00DD5AFD" w:rsidRPr="00916A70" w:rsidRDefault="00DD5AFD" w:rsidP="00BB2413">
      <w:pPr>
        <w:ind w:firstLine="709"/>
        <w:jc w:val="both"/>
        <w:rPr>
          <w:sz w:val="28"/>
          <w:szCs w:val="28"/>
        </w:rPr>
      </w:pPr>
    </w:p>
    <w:p w:rsidR="00F90391" w:rsidRPr="004E0CF6" w:rsidRDefault="00F90391" w:rsidP="00BB2413">
      <w:pPr>
        <w:pStyle w:val="a1"/>
        <w:numPr>
          <w:ilvl w:val="0"/>
          <w:numId w:val="0"/>
        </w:numPr>
        <w:ind w:firstLine="709"/>
        <w:rPr>
          <w:rFonts w:ascii="Times New Roman" w:hAnsi="Times New Roman" w:cs="Times New Roman"/>
          <w:b/>
          <w:sz w:val="28"/>
          <w:szCs w:val="28"/>
        </w:rPr>
      </w:pPr>
      <w:r w:rsidRPr="004E0CF6">
        <w:rPr>
          <w:rFonts w:ascii="Times New Roman" w:hAnsi="Times New Roman" w:cs="Times New Roman"/>
          <w:b/>
          <w:sz w:val="28"/>
          <w:szCs w:val="28"/>
        </w:rPr>
        <w:t xml:space="preserve">Список </w:t>
      </w:r>
      <w:r w:rsidR="006168D4">
        <w:rPr>
          <w:rFonts w:ascii="Times New Roman" w:hAnsi="Times New Roman" w:cs="Times New Roman"/>
          <w:b/>
          <w:sz w:val="28"/>
          <w:szCs w:val="28"/>
        </w:rPr>
        <w:t>рекомендованих джерел</w:t>
      </w:r>
      <w:r w:rsidRPr="004E0CF6">
        <w:rPr>
          <w:rFonts w:ascii="Times New Roman" w:hAnsi="Times New Roman" w:cs="Times New Roman"/>
          <w:b/>
          <w:sz w:val="28"/>
          <w:szCs w:val="28"/>
        </w:rPr>
        <w:t>:</w:t>
      </w:r>
    </w:p>
    <w:p w:rsidR="00F90391" w:rsidRPr="004170C2" w:rsidRDefault="00F90391" w:rsidP="00BB2413">
      <w:pPr>
        <w:pStyle w:val="a1"/>
        <w:numPr>
          <w:ilvl w:val="0"/>
          <w:numId w:val="0"/>
        </w:numPr>
        <w:ind w:firstLine="709"/>
        <w:rPr>
          <w:rFonts w:ascii="Times New Roman" w:hAnsi="Times New Roman" w:cs="Times New Roman"/>
          <w:b/>
          <w:sz w:val="28"/>
          <w:szCs w:val="28"/>
        </w:rPr>
      </w:pPr>
      <w:r w:rsidRPr="004170C2">
        <w:rPr>
          <w:rFonts w:ascii="Times New Roman" w:hAnsi="Times New Roman" w:cs="Times New Roman"/>
          <w:b/>
          <w:sz w:val="28"/>
          <w:szCs w:val="28"/>
        </w:rPr>
        <w:t>Рекомендована спеціальна література:</w:t>
      </w:r>
    </w:p>
    <w:p w:rsidR="009A5A0D" w:rsidRPr="004170C2" w:rsidRDefault="009A5A0D"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Кисель</w:t>
      </w:r>
      <w:proofErr w:type="spellEnd"/>
      <w:r w:rsidRPr="004170C2">
        <w:rPr>
          <w:rFonts w:ascii="Times New Roman" w:hAnsi="Times New Roman" w:cs="Times New Roman"/>
          <w:sz w:val="28"/>
          <w:szCs w:val="28"/>
        </w:rPr>
        <w:t xml:space="preserve"> </w:t>
      </w:r>
      <w:r w:rsidR="00565462" w:rsidRPr="004170C2">
        <w:rPr>
          <w:rFonts w:ascii="Times New Roman" w:hAnsi="Times New Roman" w:cs="Times New Roman"/>
          <w:sz w:val="28"/>
          <w:szCs w:val="28"/>
        </w:rPr>
        <w:t>А.</w:t>
      </w:r>
      <w:r w:rsidR="00565462">
        <w:rPr>
          <w:rFonts w:ascii="Times New Roman" w:hAnsi="Times New Roman" w:cs="Times New Roman"/>
          <w:sz w:val="28"/>
          <w:szCs w:val="28"/>
        </w:rPr>
        <w:t xml:space="preserve"> </w:t>
      </w:r>
      <w:r w:rsidRPr="004170C2">
        <w:rPr>
          <w:rFonts w:ascii="Times New Roman" w:hAnsi="Times New Roman" w:cs="Times New Roman"/>
          <w:sz w:val="28"/>
          <w:szCs w:val="28"/>
        </w:rPr>
        <w:t xml:space="preserve">Правове регулювання охорони праці неповнолітніх / </w:t>
      </w:r>
      <w:proofErr w:type="spellStart"/>
      <w:r w:rsidRPr="004170C2">
        <w:rPr>
          <w:rFonts w:ascii="Times New Roman" w:hAnsi="Times New Roman" w:cs="Times New Roman"/>
          <w:sz w:val="28"/>
          <w:szCs w:val="28"/>
        </w:rPr>
        <w:t>Кисель</w:t>
      </w:r>
      <w:proofErr w:type="spellEnd"/>
      <w:r w:rsidRPr="004170C2">
        <w:rPr>
          <w:rFonts w:ascii="Times New Roman" w:hAnsi="Times New Roman" w:cs="Times New Roman"/>
          <w:sz w:val="28"/>
          <w:szCs w:val="28"/>
        </w:rPr>
        <w:t xml:space="preserve"> А.// Підприємство, господарство і право. - №10. 2019. –С.73-78.</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Верланов</w:t>
      </w:r>
      <w:proofErr w:type="spellEnd"/>
      <w:r w:rsidRPr="004170C2">
        <w:rPr>
          <w:rFonts w:ascii="Times New Roman" w:hAnsi="Times New Roman" w:cs="Times New Roman"/>
          <w:sz w:val="28"/>
          <w:szCs w:val="28"/>
        </w:rPr>
        <w:t xml:space="preserve"> С. Стандарти соціально-економічних прав людини у інтерпретації Європейського комітету соціальних прав / С. </w:t>
      </w:r>
      <w:proofErr w:type="spellStart"/>
      <w:r w:rsidRPr="004170C2">
        <w:rPr>
          <w:rFonts w:ascii="Times New Roman" w:hAnsi="Times New Roman" w:cs="Times New Roman"/>
          <w:sz w:val="28"/>
          <w:szCs w:val="28"/>
        </w:rPr>
        <w:t>Верланов</w:t>
      </w:r>
      <w:proofErr w:type="spellEnd"/>
      <w:r w:rsidRPr="004170C2">
        <w:rPr>
          <w:rFonts w:ascii="Times New Roman" w:hAnsi="Times New Roman" w:cs="Times New Roman"/>
          <w:sz w:val="28"/>
          <w:szCs w:val="28"/>
        </w:rPr>
        <w:t xml:space="preserve"> // Право України. – 2007. - № 10. – С. 23 – 27.</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Ветухова</w:t>
      </w:r>
      <w:proofErr w:type="spellEnd"/>
      <w:r w:rsidRPr="004170C2">
        <w:rPr>
          <w:rFonts w:ascii="Times New Roman" w:hAnsi="Times New Roman" w:cs="Times New Roman"/>
          <w:sz w:val="28"/>
          <w:szCs w:val="28"/>
        </w:rPr>
        <w:t xml:space="preserve"> І. Право матерів на поінформованість про умови праці // Право України. – 2000. – № 8. – С. 87.</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Гармонізація трудового законодавства України із законодавством Європейського Союзу: Монографія / Н. М. Хуторян, Ю. В. </w:t>
      </w:r>
      <w:proofErr w:type="spellStart"/>
      <w:r w:rsidRPr="004170C2">
        <w:rPr>
          <w:rFonts w:ascii="Times New Roman" w:hAnsi="Times New Roman" w:cs="Times New Roman"/>
          <w:sz w:val="28"/>
          <w:szCs w:val="28"/>
        </w:rPr>
        <w:t>Баранюк</w:t>
      </w:r>
      <w:proofErr w:type="spellEnd"/>
      <w:r w:rsidRPr="004170C2">
        <w:rPr>
          <w:rFonts w:ascii="Times New Roman" w:hAnsi="Times New Roman" w:cs="Times New Roman"/>
          <w:sz w:val="28"/>
          <w:szCs w:val="28"/>
        </w:rPr>
        <w:t xml:space="preserve">, С. В. Дріжчана, Л. П. </w:t>
      </w:r>
      <w:proofErr w:type="spellStart"/>
      <w:r w:rsidRPr="004170C2">
        <w:rPr>
          <w:rFonts w:ascii="Times New Roman" w:hAnsi="Times New Roman" w:cs="Times New Roman"/>
          <w:sz w:val="28"/>
          <w:szCs w:val="28"/>
        </w:rPr>
        <w:t>Гаращенко</w:t>
      </w:r>
      <w:proofErr w:type="spellEnd"/>
      <w:r w:rsidRPr="004170C2">
        <w:rPr>
          <w:rFonts w:ascii="Times New Roman" w:hAnsi="Times New Roman" w:cs="Times New Roman"/>
          <w:sz w:val="28"/>
          <w:szCs w:val="28"/>
        </w:rPr>
        <w:t xml:space="preserve">, І. П. Лаврінчук, О. В. </w:t>
      </w:r>
      <w:proofErr w:type="spellStart"/>
      <w:r w:rsidRPr="004170C2">
        <w:rPr>
          <w:rFonts w:ascii="Times New Roman" w:hAnsi="Times New Roman" w:cs="Times New Roman"/>
          <w:sz w:val="28"/>
          <w:szCs w:val="28"/>
        </w:rPr>
        <w:t>Макогон</w:t>
      </w:r>
      <w:proofErr w:type="spellEnd"/>
      <w:r w:rsidRPr="004170C2">
        <w:rPr>
          <w:rFonts w:ascii="Times New Roman" w:hAnsi="Times New Roman" w:cs="Times New Roman"/>
          <w:sz w:val="28"/>
          <w:szCs w:val="28"/>
        </w:rPr>
        <w:t xml:space="preserve">, М.П. Стадник, Г. І. </w:t>
      </w:r>
      <w:proofErr w:type="spellStart"/>
      <w:r w:rsidRPr="004170C2">
        <w:rPr>
          <w:rFonts w:ascii="Times New Roman" w:hAnsi="Times New Roman" w:cs="Times New Roman"/>
          <w:sz w:val="28"/>
          <w:szCs w:val="28"/>
        </w:rPr>
        <w:t>Чанишева</w:t>
      </w:r>
      <w:proofErr w:type="spellEnd"/>
      <w:r w:rsidRPr="004170C2">
        <w:rPr>
          <w:rFonts w:ascii="Times New Roman" w:hAnsi="Times New Roman" w:cs="Times New Roman"/>
          <w:sz w:val="28"/>
          <w:szCs w:val="28"/>
        </w:rPr>
        <w:t>; Відп. ред. Н. М. Хуторян. – К.: ТОВ «Видавництво «Юридична думка», 2008. – 304 с.</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Гетьманцева</w:t>
      </w:r>
      <w:proofErr w:type="spellEnd"/>
      <w:r w:rsidRPr="004170C2">
        <w:rPr>
          <w:rFonts w:ascii="Times New Roman" w:hAnsi="Times New Roman" w:cs="Times New Roman"/>
          <w:sz w:val="28"/>
          <w:szCs w:val="28"/>
        </w:rPr>
        <w:t xml:space="preserve"> Н. Д. Право працівника на охорону праці та його гарантії // Науковий вісник Чернівецького університету. Правознавство. – 1999, Вип. 70.</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Головистикова</w:t>
      </w:r>
      <w:proofErr w:type="spellEnd"/>
      <w:r w:rsidRPr="004170C2">
        <w:rPr>
          <w:rFonts w:ascii="Times New Roman" w:hAnsi="Times New Roman" w:cs="Times New Roman"/>
          <w:sz w:val="28"/>
          <w:szCs w:val="28"/>
        </w:rPr>
        <w:t xml:space="preserve"> А. Н. Права </w:t>
      </w:r>
      <w:proofErr w:type="spellStart"/>
      <w:r w:rsidRPr="004170C2">
        <w:rPr>
          <w:rFonts w:ascii="Times New Roman" w:hAnsi="Times New Roman" w:cs="Times New Roman"/>
          <w:sz w:val="28"/>
          <w:szCs w:val="28"/>
        </w:rPr>
        <w:t>человека</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учебник</w:t>
      </w:r>
      <w:proofErr w:type="spellEnd"/>
      <w:r w:rsidRPr="004170C2">
        <w:rPr>
          <w:rFonts w:ascii="Times New Roman" w:hAnsi="Times New Roman" w:cs="Times New Roman"/>
          <w:sz w:val="28"/>
          <w:szCs w:val="28"/>
        </w:rPr>
        <w:t xml:space="preserve"> / А.Н. </w:t>
      </w:r>
      <w:proofErr w:type="spellStart"/>
      <w:r w:rsidRPr="004170C2">
        <w:rPr>
          <w:rFonts w:ascii="Times New Roman" w:hAnsi="Times New Roman" w:cs="Times New Roman"/>
          <w:sz w:val="28"/>
          <w:szCs w:val="28"/>
        </w:rPr>
        <w:t>Головистикова</w:t>
      </w:r>
      <w:proofErr w:type="spellEnd"/>
      <w:r w:rsidRPr="004170C2">
        <w:rPr>
          <w:rFonts w:ascii="Times New Roman" w:hAnsi="Times New Roman" w:cs="Times New Roman"/>
          <w:sz w:val="28"/>
          <w:szCs w:val="28"/>
        </w:rPr>
        <w:t xml:space="preserve">, Л. Ю. </w:t>
      </w:r>
      <w:proofErr w:type="spellStart"/>
      <w:r w:rsidRPr="004170C2">
        <w:rPr>
          <w:rFonts w:ascii="Times New Roman" w:hAnsi="Times New Roman" w:cs="Times New Roman"/>
          <w:sz w:val="28"/>
          <w:szCs w:val="28"/>
        </w:rPr>
        <w:t>Грудцына</w:t>
      </w:r>
      <w:proofErr w:type="spellEnd"/>
      <w:r w:rsidRPr="004170C2">
        <w:rPr>
          <w:rFonts w:ascii="Times New Roman" w:hAnsi="Times New Roman" w:cs="Times New Roman"/>
          <w:sz w:val="28"/>
          <w:szCs w:val="28"/>
        </w:rPr>
        <w:t xml:space="preserve">. – М.: </w:t>
      </w:r>
      <w:proofErr w:type="spellStart"/>
      <w:r w:rsidRPr="004170C2">
        <w:rPr>
          <w:rFonts w:ascii="Times New Roman" w:hAnsi="Times New Roman" w:cs="Times New Roman"/>
          <w:sz w:val="28"/>
          <w:szCs w:val="28"/>
        </w:rPr>
        <w:t>Эксмо</w:t>
      </w:r>
      <w:proofErr w:type="spellEnd"/>
      <w:r w:rsidRPr="004170C2">
        <w:rPr>
          <w:rFonts w:ascii="Times New Roman" w:hAnsi="Times New Roman" w:cs="Times New Roman"/>
          <w:sz w:val="28"/>
          <w:szCs w:val="28"/>
        </w:rPr>
        <w:t xml:space="preserve">, 2008. – 448 с. </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Горбань Л., </w:t>
      </w:r>
      <w:proofErr w:type="spellStart"/>
      <w:r w:rsidRPr="004170C2">
        <w:rPr>
          <w:rFonts w:ascii="Times New Roman" w:hAnsi="Times New Roman" w:cs="Times New Roman"/>
          <w:sz w:val="28"/>
          <w:szCs w:val="28"/>
        </w:rPr>
        <w:t>Тимошина</w:t>
      </w:r>
      <w:proofErr w:type="spellEnd"/>
      <w:r w:rsidRPr="004170C2">
        <w:rPr>
          <w:rFonts w:ascii="Times New Roman" w:hAnsi="Times New Roman" w:cs="Times New Roman"/>
          <w:sz w:val="28"/>
          <w:szCs w:val="28"/>
        </w:rPr>
        <w:t xml:space="preserve"> Д.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 Охорона праці. – 1998. – № 6 (48). – с. 29.</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Грекова М. Визначення поняття та ознаки міжнародних трудових стандартів / М. Грекова // Право України. – 2008. - № 4. - С. 50-53.</w:t>
      </w:r>
    </w:p>
    <w:p w:rsidR="004170C2" w:rsidRPr="004170C2" w:rsidRDefault="004170C2"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Дмитрієв В. О., Маліновська Т. М. Особливості експертного дослідження в галузі охорони праці та безпеки життєдіяльності неповнолітніх. Теорія та практика судової експертизи і криміналістики. 2016. Вип. 16. С. 297–304.</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Жолнович О. І. Про деякі гарантії права жінок на працю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235 – 237.</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Ізуїта</w:t>
      </w:r>
      <w:proofErr w:type="spellEnd"/>
      <w:r w:rsidRPr="004170C2">
        <w:rPr>
          <w:rFonts w:ascii="Times New Roman" w:hAnsi="Times New Roman" w:cs="Times New Roman"/>
          <w:sz w:val="28"/>
          <w:szCs w:val="28"/>
        </w:rPr>
        <w:t xml:space="preserve"> П. О. Поняття належних та безпечних умов праці // Форум права. – 2007. – № 2. – С. 70-74.</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lastRenderedPageBreak/>
        <w:t xml:space="preserve">Козак З. Я. Окремі питання договірного регулювання правових гарантій з охорони праці // Актуальні питання реформування правової системи України: Зб. наук. ст. за матеріалами VI Міжнародної науково-практичної конференції, Луцьк, 29-30 травня 2009р. / Уклад. Т.Д. </w:t>
      </w:r>
      <w:proofErr w:type="spellStart"/>
      <w:r w:rsidRPr="004170C2">
        <w:rPr>
          <w:rFonts w:ascii="Times New Roman" w:hAnsi="Times New Roman" w:cs="Times New Roman"/>
          <w:sz w:val="28"/>
          <w:szCs w:val="28"/>
        </w:rPr>
        <w:t>Климчук</w:t>
      </w:r>
      <w:proofErr w:type="spellEnd"/>
      <w:r w:rsidRPr="004170C2">
        <w:rPr>
          <w:rFonts w:ascii="Times New Roman" w:hAnsi="Times New Roman" w:cs="Times New Roman"/>
          <w:sz w:val="28"/>
          <w:szCs w:val="28"/>
        </w:rPr>
        <w:t>. – Луцьк: Волинська обласна друкарня, 2009. – С. 404 – 405.</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Козак З. Я. Правове регулювання гарантій прав працівників з охорони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142 – 144.</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Козак З. Я. Правове регулювання охорони праці: </w:t>
      </w:r>
      <w:proofErr w:type="spellStart"/>
      <w:r w:rsidRPr="004170C2">
        <w:rPr>
          <w:rFonts w:ascii="Times New Roman" w:hAnsi="Times New Roman" w:cs="Times New Roman"/>
          <w:sz w:val="28"/>
          <w:szCs w:val="28"/>
        </w:rPr>
        <w:t>навч</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посібн</w:t>
      </w:r>
      <w:proofErr w:type="spellEnd"/>
      <w:r w:rsidRPr="004170C2">
        <w:rPr>
          <w:rFonts w:ascii="Times New Roman" w:hAnsi="Times New Roman" w:cs="Times New Roman"/>
          <w:sz w:val="28"/>
          <w:szCs w:val="28"/>
        </w:rPr>
        <w:t>. / З. Я. Козак. – Львів, 2003. – 168 с.</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Кисель</w:t>
      </w:r>
      <w:proofErr w:type="spellEnd"/>
      <w:r w:rsidRPr="004170C2">
        <w:rPr>
          <w:rFonts w:ascii="Times New Roman" w:hAnsi="Times New Roman" w:cs="Times New Roman"/>
          <w:sz w:val="28"/>
          <w:szCs w:val="28"/>
        </w:rPr>
        <w:t xml:space="preserve"> А. Правове регулювання охорони праці неповнолітніх / А. </w:t>
      </w:r>
      <w:proofErr w:type="spellStart"/>
      <w:r w:rsidRPr="004170C2">
        <w:rPr>
          <w:rFonts w:ascii="Times New Roman" w:hAnsi="Times New Roman" w:cs="Times New Roman"/>
          <w:sz w:val="28"/>
          <w:szCs w:val="28"/>
        </w:rPr>
        <w:t>Кисель</w:t>
      </w:r>
      <w:proofErr w:type="spellEnd"/>
      <w:r w:rsidRPr="004170C2">
        <w:rPr>
          <w:rFonts w:ascii="Times New Roman" w:hAnsi="Times New Roman" w:cs="Times New Roman"/>
          <w:sz w:val="28"/>
          <w:szCs w:val="28"/>
        </w:rPr>
        <w:t>. // Підприємство,господарство і право. №10. 2019. – с. 73-78. URL : http://pgp-journal.kiev.ua/archive/2019/10/13.pdf</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Мумладзе</w:t>
      </w:r>
      <w:proofErr w:type="spellEnd"/>
      <w:r w:rsidRPr="004170C2">
        <w:rPr>
          <w:rFonts w:ascii="Times New Roman" w:hAnsi="Times New Roman" w:cs="Times New Roman"/>
          <w:sz w:val="28"/>
          <w:szCs w:val="28"/>
        </w:rPr>
        <w:t xml:space="preserve"> Н. Т. Обмеження застосування жіночої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352-354.</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Науково-практичний коментар до законодавства України про працю / Б. С. </w:t>
      </w:r>
      <w:proofErr w:type="spellStart"/>
      <w:r w:rsidRPr="004170C2">
        <w:rPr>
          <w:rFonts w:ascii="Times New Roman" w:hAnsi="Times New Roman" w:cs="Times New Roman"/>
          <w:sz w:val="28"/>
          <w:szCs w:val="28"/>
        </w:rPr>
        <w:t>Стичинський</w:t>
      </w:r>
      <w:proofErr w:type="spellEnd"/>
      <w:r w:rsidRPr="004170C2">
        <w:rPr>
          <w:rFonts w:ascii="Times New Roman" w:hAnsi="Times New Roman" w:cs="Times New Roman"/>
          <w:sz w:val="28"/>
          <w:szCs w:val="28"/>
        </w:rPr>
        <w:t xml:space="preserve">, І. В. Зуб, В. Г. </w:t>
      </w:r>
      <w:proofErr w:type="spellStart"/>
      <w:r w:rsidRPr="004170C2">
        <w:rPr>
          <w:rFonts w:ascii="Times New Roman" w:hAnsi="Times New Roman" w:cs="Times New Roman"/>
          <w:sz w:val="28"/>
          <w:szCs w:val="28"/>
        </w:rPr>
        <w:t>Ротань</w:t>
      </w:r>
      <w:proofErr w:type="spellEnd"/>
      <w:r w:rsidRPr="004170C2">
        <w:rPr>
          <w:rFonts w:ascii="Times New Roman" w:hAnsi="Times New Roman" w:cs="Times New Roman"/>
          <w:sz w:val="28"/>
          <w:szCs w:val="28"/>
        </w:rPr>
        <w:t xml:space="preserve">. – 2-ге вид., </w:t>
      </w:r>
      <w:proofErr w:type="spellStart"/>
      <w:r w:rsidRPr="004170C2">
        <w:rPr>
          <w:rFonts w:ascii="Times New Roman" w:hAnsi="Times New Roman" w:cs="Times New Roman"/>
          <w:sz w:val="28"/>
          <w:szCs w:val="28"/>
        </w:rPr>
        <w:t>доп</w:t>
      </w:r>
      <w:proofErr w:type="spellEnd"/>
      <w:r w:rsidRPr="004170C2">
        <w:rPr>
          <w:rFonts w:ascii="Times New Roman" w:hAnsi="Times New Roman" w:cs="Times New Roman"/>
          <w:sz w:val="28"/>
          <w:szCs w:val="28"/>
        </w:rPr>
        <w:t>. та пер. – К.: А.К.С., 2000. – 1072 с.</w:t>
      </w:r>
    </w:p>
    <w:p w:rsidR="004170C2" w:rsidRPr="004170C2" w:rsidRDefault="004170C2"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Охорона праці в медичній галузі: підручник / О.П. </w:t>
      </w:r>
      <w:proofErr w:type="spellStart"/>
      <w:r w:rsidRPr="004170C2">
        <w:rPr>
          <w:rFonts w:ascii="Times New Roman" w:hAnsi="Times New Roman" w:cs="Times New Roman"/>
          <w:sz w:val="28"/>
          <w:szCs w:val="28"/>
        </w:rPr>
        <w:t>Яворовський</w:t>
      </w:r>
      <w:proofErr w:type="spellEnd"/>
      <w:r w:rsidRPr="004170C2">
        <w:rPr>
          <w:rFonts w:ascii="Times New Roman" w:hAnsi="Times New Roman" w:cs="Times New Roman"/>
          <w:sz w:val="28"/>
          <w:szCs w:val="28"/>
        </w:rPr>
        <w:t xml:space="preserve">, I.В. </w:t>
      </w:r>
      <w:proofErr w:type="spellStart"/>
      <w:r w:rsidRPr="004170C2">
        <w:rPr>
          <w:rFonts w:ascii="Times New Roman" w:hAnsi="Times New Roman" w:cs="Times New Roman"/>
          <w:sz w:val="28"/>
          <w:szCs w:val="28"/>
        </w:rPr>
        <w:t>Сергета</w:t>
      </w:r>
      <w:proofErr w:type="spellEnd"/>
      <w:r w:rsidRPr="004170C2">
        <w:rPr>
          <w:rFonts w:ascii="Times New Roman" w:hAnsi="Times New Roman" w:cs="Times New Roman"/>
          <w:sz w:val="28"/>
          <w:szCs w:val="28"/>
        </w:rPr>
        <w:t xml:space="preserve">, Ю.О. Паустовський, В.I. </w:t>
      </w:r>
      <w:proofErr w:type="spellStart"/>
      <w:r w:rsidRPr="004170C2">
        <w:rPr>
          <w:rFonts w:ascii="Times New Roman" w:hAnsi="Times New Roman" w:cs="Times New Roman"/>
          <w:sz w:val="28"/>
          <w:szCs w:val="28"/>
        </w:rPr>
        <w:t>Зенкіна</w:t>
      </w:r>
      <w:proofErr w:type="spellEnd"/>
      <w:r w:rsidRPr="004170C2">
        <w:rPr>
          <w:rFonts w:ascii="Times New Roman" w:hAnsi="Times New Roman" w:cs="Times New Roman"/>
          <w:sz w:val="28"/>
          <w:szCs w:val="28"/>
        </w:rPr>
        <w:t xml:space="preserve"> та ін., - К. : Всеукраїнське спеціалізоване видавництво «Медицина», 2021. – 488 с</w:t>
      </w:r>
    </w:p>
    <w:p w:rsidR="004170C2" w:rsidRPr="004170C2" w:rsidRDefault="004170C2"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Охорона праці в Україні та за кордоном: система менеджменту охорони здоров’я та професійної безпеки. Охорона праці і пожежна безпека. 04.02.2020. URL: https://www.google.com/url?sa=t&amp;rct=j&amp;q=&amp;esrc= </w:t>
      </w:r>
      <w:proofErr w:type="spellStart"/>
      <w:r w:rsidRPr="004170C2">
        <w:rPr>
          <w:rFonts w:ascii="Times New Roman" w:hAnsi="Times New Roman" w:cs="Times New Roman"/>
          <w:sz w:val="28"/>
          <w:szCs w:val="28"/>
        </w:rPr>
        <w:t>s&amp;source</w:t>
      </w:r>
      <w:proofErr w:type="spellEnd"/>
      <w:r w:rsidRPr="004170C2">
        <w:rPr>
          <w:rFonts w:ascii="Times New Roman" w:hAnsi="Times New Roman" w:cs="Times New Roman"/>
          <w:sz w:val="28"/>
          <w:szCs w:val="28"/>
        </w:rPr>
        <w:t>=</w:t>
      </w:r>
      <w:proofErr w:type="spellStart"/>
      <w:r w:rsidRPr="004170C2">
        <w:rPr>
          <w:rFonts w:ascii="Times New Roman" w:hAnsi="Times New Roman" w:cs="Times New Roman"/>
          <w:sz w:val="28"/>
          <w:szCs w:val="28"/>
        </w:rPr>
        <w:t>web&amp;cd</w:t>
      </w:r>
      <w:proofErr w:type="spellEnd"/>
      <w:r w:rsidRPr="004170C2">
        <w:rPr>
          <w:rFonts w:ascii="Times New Roman" w:hAnsi="Times New Roman" w:cs="Times New Roman"/>
          <w:sz w:val="28"/>
          <w:szCs w:val="28"/>
        </w:rPr>
        <w:t>=1&amp;ved (дата звернення: 14.02.2020).</w:t>
      </w:r>
    </w:p>
    <w:p w:rsidR="00FF3640" w:rsidRPr="004170C2" w:rsidRDefault="00FF3640"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Пузирна</w:t>
      </w:r>
      <w:proofErr w:type="spellEnd"/>
      <w:r w:rsidRPr="004170C2">
        <w:rPr>
          <w:rFonts w:ascii="Times New Roman" w:hAnsi="Times New Roman" w:cs="Times New Roman"/>
          <w:sz w:val="28"/>
          <w:szCs w:val="28"/>
        </w:rPr>
        <w:t xml:space="preserve"> H. C. Особливості регулювання праці неповнолітніх: міжнародний досвід для України. Держава та регіони. Серія «Право». 2018. № 4(62). С. 69–73.</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Парпан Т. В. Істотні умови трудового договору. Автореферат </w:t>
      </w:r>
      <w:proofErr w:type="spellStart"/>
      <w:r w:rsidRPr="004170C2">
        <w:rPr>
          <w:rFonts w:ascii="Times New Roman" w:hAnsi="Times New Roman" w:cs="Times New Roman"/>
          <w:sz w:val="28"/>
          <w:szCs w:val="28"/>
        </w:rPr>
        <w:t>дисерт</w:t>
      </w:r>
      <w:proofErr w:type="spellEnd"/>
      <w:r w:rsidRPr="004170C2">
        <w:rPr>
          <w:rFonts w:ascii="Times New Roman" w:hAnsi="Times New Roman" w:cs="Times New Roman"/>
          <w:sz w:val="28"/>
          <w:szCs w:val="28"/>
        </w:rPr>
        <w:t>. на здобуття наук. ступ. к.ю.н. – Київ, 2005. – 16 с.</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Парпан Т. В. Про недійсність умов трудового договору // Вісник Львів. ун-ту. – Сер. </w:t>
      </w:r>
      <w:proofErr w:type="spellStart"/>
      <w:r w:rsidRPr="004170C2">
        <w:rPr>
          <w:rFonts w:ascii="Times New Roman" w:hAnsi="Times New Roman" w:cs="Times New Roman"/>
          <w:sz w:val="28"/>
          <w:szCs w:val="28"/>
        </w:rPr>
        <w:t>юрид</w:t>
      </w:r>
      <w:proofErr w:type="spellEnd"/>
      <w:r w:rsidRPr="004170C2">
        <w:rPr>
          <w:rFonts w:ascii="Times New Roman" w:hAnsi="Times New Roman" w:cs="Times New Roman"/>
          <w:sz w:val="28"/>
          <w:szCs w:val="28"/>
        </w:rPr>
        <w:t>., 2002. – Вип.37. – С. 354-358.</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Пересунько</w:t>
      </w:r>
      <w:proofErr w:type="spellEnd"/>
      <w:r w:rsidRPr="004170C2">
        <w:rPr>
          <w:rFonts w:ascii="Times New Roman" w:hAnsi="Times New Roman" w:cs="Times New Roman"/>
          <w:sz w:val="28"/>
          <w:szCs w:val="28"/>
        </w:rPr>
        <w:t xml:space="preserve"> В. Класифікація юридичних гарантій трудових прав громадян // Право </w:t>
      </w:r>
      <w:proofErr w:type="spellStart"/>
      <w:r w:rsidRPr="004170C2">
        <w:rPr>
          <w:rFonts w:ascii="Times New Roman" w:hAnsi="Times New Roman" w:cs="Times New Roman"/>
          <w:sz w:val="28"/>
          <w:szCs w:val="28"/>
        </w:rPr>
        <w:t>Украї¬ни</w:t>
      </w:r>
      <w:proofErr w:type="spellEnd"/>
      <w:r w:rsidRPr="004170C2">
        <w:rPr>
          <w:rFonts w:ascii="Times New Roman" w:hAnsi="Times New Roman" w:cs="Times New Roman"/>
          <w:sz w:val="28"/>
          <w:szCs w:val="28"/>
        </w:rPr>
        <w:t>. – 2000. – № 2. – с. 93-95.</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Петрова Н. Законодавство про охорону здоров’я жінок та дітей потребує вдосконалення // Право України. – 1997. – № 10. – с. 28.</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Пістун</w:t>
      </w:r>
      <w:proofErr w:type="spellEnd"/>
      <w:r w:rsidRPr="004170C2">
        <w:rPr>
          <w:rFonts w:ascii="Times New Roman" w:hAnsi="Times New Roman" w:cs="Times New Roman"/>
          <w:sz w:val="28"/>
          <w:szCs w:val="28"/>
        </w:rPr>
        <w:t xml:space="preserve"> І. П. Безпека життєдіяльності (психофізіологічні аспекти). Практичні заняття. Львів: Афіша, 2000. 240 с</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Ріхтхофен</w:t>
      </w:r>
      <w:proofErr w:type="spellEnd"/>
      <w:r w:rsidRPr="004170C2">
        <w:rPr>
          <w:rFonts w:ascii="Times New Roman" w:hAnsi="Times New Roman" w:cs="Times New Roman"/>
          <w:sz w:val="28"/>
          <w:szCs w:val="28"/>
        </w:rPr>
        <w:t>, фон В. Інспекція праці: Введення в професію. – Женева, Міжнародне бюро праці, 2002. – 411 с.</w:t>
      </w:r>
    </w:p>
    <w:p w:rsidR="004170C2"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lastRenderedPageBreak/>
        <w:t>Свистельников</w:t>
      </w:r>
      <w:proofErr w:type="spellEnd"/>
      <w:r w:rsidRPr="004170C2">
        <w:rPr>
          <w:rFonts w:ascii="Times New Roman" w:hAnsi="Times New Roman" w:cs="Times New Roman"/>
          <w:sz w:val="28"/>
          <w:szCs w:val="28"/>
        </w:rPr>
        <w:t xml:space="preserve"> М. Праця дітей, які не досягни 16-річного віку, потребує правового </w:t>
      </w:r>
      <w:proofErr w:type="spellStart"/>
      <w:r w:rsidRPr="004170C2">
        <w:rPr>
          <w:rFonts w:ascii="Times New Roman" w:hAnsi="Times New Roman" w:cs="Times New Roman"/>
          <w:sz w:val="28"/>
          <w:szCs w:val="28"/>
        </w:rPr>
        <w:t>врегу¬лювання</w:t>
      </w:r>
      <w:proofErr w:type="spellEnd"/>
      <w:r w:rsidRPr="004170C2">
        <w:rPr>
          <w:rFonts w:ascii="Times New Roman" w:hAnsi="Times New Roman" w:cs="Times New Roman"/>
          <w:sz w:val="28"/>
          <w:szCs w:val="28"/>
        </w:rPr>
        <w:t xml:space="preserve"> // Право України. – 1998. – № 4. – С. 88.</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Carol</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Newman</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John</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Rand</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Finn</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Tarp</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and</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Neda</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Trifcovic</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Corporate</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Social</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Responcibility</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in</w:t>
      </w:r>
      <w:proofErr w:type="spellEnd"/>
      <w:r w:rsidRPr="004170C2">
        <w:rPr>
          <w:rFonts w:ascii="Times New Roman" w:hAnsi="Times New Roman" w:cs="Times New Roman"/>
          <w:sz w:val="28"/>
          <w:szCs w:val="28"/>
        </w:rPr>
        <w:t xml:space="preserve"> a </w:t>
      </w:r>
      <w:proofErr w:type="spellStart"/>
      <w:r w:rsidRPr="004170C2">
        <w:rPr>
          <w:rFonts w:ascii="Times New Roman" w:hAnsi="Times New Roman" w:cs="Times New Roman"/>
          <w:sz w:val="28"/>
          <w:szCs w:val="28"/>
        </w:rPr>
        <w:t>Competitive</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Business</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Environment</w:t>
      </w:r>
      <w:proofErr w:type="spellEnd"/>
      <w:r w:rsidRPr="004170C2">
        <w:rPr>
          <w:rFonts w:ascii="Times New Roman" w:hAnsi="Times New Roman" w:cs="Times New Roman"/>
          <w:sz w:val="28"/>
          <w:szCs w:val="28"/>
        </w:rPr>
        <w:t xml:space="preserve">. // </w:t>
      </w:r>
      <w:proofErr w:type="spellStart"/>
      <w:r w:rsidRPr="004170C2">
        <w:rPr>
          <w:rFonts w:ascii="Times New Roman" w:hAnsi="Times New Roman" w:cs="Times New Roman"/>
          <w:sz w:val="28"/>
          <w:szCs w:val="28"/>
        </w:rPr>
        <w:t>The</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Journal</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of</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Development</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Studies</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Volume</w:t>
      </w:r>
      <w:proofErr w:type="spellEnd"/>
      <w:r w:rsidRPr="004170C2">
        <w:rPr>
          <w:rFonts w:ascii="Times New Roman" w:hAnsi="Times New Roman" w:cs="Times New Roman"/>
          <w:sz w:val="28"/>
          <w:szCs w:val="28"/>
        </w:rPr>
        <w:t xml:space="preserve"> 56.2020. </w:t>
      </w:r>
      <w:proofErr w:type="spellStart"/>
      <w:r w:rsidRPr="004170C2">
        <w:rPr>
          <w:rFonts w:ascii="Times New Roman" w:hAnsi="Times New Roman" w:cs="Times New Roman"/>
          <w:sz w:val="28"/>
          <w:szCs w:val="28"/>
        </w:rPr>
        <w:t>Issue</w:t>
      </w:r>
      <w:proofErr w:type="spellEnd"/>
      <w:r w:rsidRPr="004170C2">
        <w:rPr>
          <w:rFonts w:ascii="Times New Roman" w:hAnsi="Times New Roman" w:cs="Times New Roman"/>
          <w:sz w:val="28"/>
          <w:szCs w:val="28"/>
        </w:rPr>
        <w:t xml:space="preserve"> 8.URL: </w:t>
      </w:r>
      <w:hyperlink r:id="rId7" w:history="1">
        <w:r w:rsidRPr="004170C2">
          <w:rPr>
            <w:rStyle w:val="af1"/>
            <w:rFonts w:ascii="Times New Roman" w:hAnsi="Times New Roman" w:cs="Times New Roman"/>
            <w:sz w:val="28"/>
            <w:szCs w:val="28"/>
          </w:rPr>
          <w:t>https://doi.org/10.1080/00220388.2019.1694144</w:t>
        </w:r>
      </w:hyperlink>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Guide</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on</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Labour</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Inspection</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and</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social</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security</w:t>
      </w:r>
      <w:proofErr w:type="spellEnd"/>
      <w:r w:rsidRPr="004170C2">
        <w:rPr>
          <w:rFonts w:ascii="Times New Roman" w:hAnsi="Times New Roman" w:cs="Times New Roman"/>
          <w:sz w:val="28"/>
          <w:szCs w:val="28"/>
        </w:rPr>
        <w:t xml:space="preserve"> : </w:t>
      </w:r>
      <w:proofErr w:type="spellStart"/>
      <w:r w:rsidRPr="004170C2">
        <w:rPr>
          <w:rFonts w:ascii="Times New Roman" w:hAnsi="Times New Roman" w:cs="Times New Roman"/>
          <w:sz w:val="28"/>
          <w:szCs w:val="28"/>
        </w:rPr>
        <w:t>International</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Labour</w:t>
      </w:r>
      <w:proofErr w:type="spellEnd"/>
      <w:r w:rsidRPr="004170C2">
        <w:rPr>
          <w:rFonts w:ascii="Times New Roman" w:hAnsi="Times New Roman" w:cs="Times New Roman"/>
          <w:sz w:val="28"/>
          <w:szCs w:val="28"/>
        </w:rPr>
        <w:t xml:space="preserve"> Office – </w:t>
      </w:r>
      <w:proofErr w:type="spellStart"/>
      <w:r w:rsidRPr="004170C2">
        <w:rPr>
          <w:rFonts w:ascii="Times New Roman" w:hAnsi="Times New Roman" w:cs="Times New Roman"/>
          <w:sz w:val="28"/>
          <w:szCs w:val="28"/>
        </w:rPr>
        <w:t>Geneva</w:t>
      </w:r>
      <w:proofErr w:type="spellEnd"/>
      <w:r w:rsidRPr="004170C2">
        <w:rPr>
          <w:rFonts w:ascii="Times New Roman" w:hAnsi="Times New Roman" w:cs="Times New Roman"/>
          <w:sz w:val="28"/>
          <w:szCs w:val="28"/>
        </w:rPr>
        <w:t>: ILO, 2020. URL: https://bit.ly/3fqAOBa</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О.В. Особливості дотримання європейського вектору реформування національного законодавства щодо працевлаштування осіб з інвалідністю / О.В. </w:t>
      </w: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Теоретично-прикладні проблеми правового регулювання в Україні: </w:t>
      </w:r>
      <w:proofErr w:type="spellStart"/>
      <w:r w:rsidRPr="004170C2">
        <w:rPr>
          <w:rFonts w:ascii="Times New Roman" w:hAnsi="Times New Roman" w:cs="Times New Roman"/>
          <w:sz w:val="28"/>
          <w:szCs w:val="28"/>
        </w:rPr>
        <w:t>метер</w:t>
      </w:r>
      <w:proofErr w:type="spellEnd"/>
      <w:r w:rsidRPr="004170C2">
        <w:rPr>
          <w:rFonts w:ascii="Times New Roman" w:hAnsi="Times New Roman" w:cs="Times New Roman"/>
          <w:sz w:val="28"/>
          <w:szCs w:val="28"/>
        </w:rPr>
        <w:t>. Всеукраїнської наук.-</w:t>
      </w:r>
      <w:proofErr w:type="spellStart"/>
      <w:r w:rsidRPr="004170C2">
        <w:rPr>
          <w:rFonts w:ascii="Times New Roman" w:hAnsi="Times New Roman" w:cs="Times New Roman"/>
          <w:sz w:val="28"/>
          <w:szCs w:val="28"/>
        </w:rPr>
        <w:t>практ</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конф</w:t>
      </w:r>
      <w:proofErr w:type="spellEnd"/>
      <w:r w:rsidRPr="004170C2">
        <w:rPr>
          <w:rFonts w:ascii="Times New Roman" w:hAnsi="Times New Roman" w:cs="Times New Roman"/>
          <w:sz w:val="28"/>
          <w:szCs w:val="28"/>
        </w:rPr>
        <w:t xml:space="preserve">. (м. Львів 11 грудня 2020 р.) / за </w:t>
      </w:r>
      <w:proofErr w:type="spellStart"/>
      <w:r w:rsidRPr="004170C2">
        <w:rPr>
          <w:rFonts w:ascii="Times New Roman" w:hAnsi="Times New Roman" w:cs="Times New Roman"/>
          <w:sz w:val="28"/>
          <w:szCs w:val="28"/>
        </w:rPr>
        <w:t>заг</w:t>
      </w:r>
      <w:proofErr w:type="spellEnd"/>
      <w:r w:rsidRPr="004170C2">
        <w:rPr>
          <w:rFonts w:ascii="Times New Roman" w:hAnsi="Times New Roman" w:cs="Times New Roman"/>
          <w:sz w:val="28"/>
          <w:szCs w:val="28"/>
        </w:rPr>
        <w:t xml:space="preserve">. ред. І.В. </w:t>
      </w:r>
      <w:proofErr w:type="spellStart"/>
      <w:r w:rsidRPr="004170C2">
        <w:rPr>
          <w:rFonts w:ascii="Times New Roman" w:hAnsi="Times New Roman" w:cs="Times New Roman"/>
          <w:sz w:val="28"/>
          <w:szCs w:val="28"/>
        </w:rPr>
        <w:t>Краницького</w:t>
      </w:r>
      <w:proofErr w:type="spellEnd"/>
      <w:r w:rsidRPr="004170C2">
        <w:rPr>
          <w:rFonts w:ascii="Times New Roman" w:hAnsi="Times New Roman" w:cs="Times New Roman"/>
          <w:sz w:val="28"/>
          <w:szCs w:val="28"/>
        </w:rPr>
        <w:t xml:space="preserve">. Львів: </w:t>
      </w:r>
      <w:proofErr w:type="spellStart"/>
      <w:r w:rsidRPr="004170C2">
        <w:rPr>
          <w:rFonts w:ascii="Times New Roman" w:hAnsi="Times New Roman" w:cs="Times New Roman"/>
          <w:sz w:val="28"/>
          <w:szCs w:val="28"/>
        </w:rPr>
        <w:t>ЛьвДУВС</w:t>
      </w:r>
      <w:proofErr w:type="spellEnd"/>
      <w:r w:rsidRPr="004170C2">
        <w:rPr>
          <w:rFonts w:ascii="Times New Roman" w:hAnsi="Times New Roman" w:cs="Times New Roman"/>
          <w:sz w:val="28"/>
          <w:szCs w:val="28"/>
        </w:rPr>
        <w:t>, 2020. С.234-237. URL: https://www.lvduvs.edu.ua/documents_pdf/biblioteka/nauk_konf/prog_11_12_2020.pd</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О. В. Право на належні, безпечні та здорові умови праці: поняття та зміст / О. В. </w:t>
      </w: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 Збірник тез за результатами круглого столу з обговорення проекту Трудового кодексу України. – Хмельницький : Хмельницький ун-т управління та права, 2011. – С. 66–68.</w:t>
      </w:r>
    </w:p>
    <w:p w:rsidR="00F90391"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О. В. Право на належні, безпечні та здорові умови праці як конституційна засада трудового права / О. В. </w:t>
      </w:r>
      <w:proofErr w:type="spellStart"/>
      <w:r w:rsidRPr="004170C2">
        <w:rPr>
          <w:rFonts w:ascii="Times New Roman" w:hAnsi="Times New Roman" w:cs="Times New Roman"/>
          <w:sz w:val="28"/>
          <w:szCs w:val="28"/>
        </w:rPr>
        <w:t>Стасів</w:t>
      </w:r>
      <w:proofErr w:type="spellEnd"/>
      <w:r w:rsidRPr="004170C2">
        <w:rPr>
          <w:rFonts w:ascii="Times New Roman" w:hAnsi="Times New Roman" w:cs="Times New Roman"/>
          <w:sz w:val="28"/>
          <w:szCs w:val="28"/>
        </w:rPr>
        <w:t xml:space="preserve"> // Вісник Львівського університету. Серія </w:t>
      </w:r>
      <w:proofErr w:type="spellStart"/>
      <w:r w:rsidRPr="004170C2">
        <w:rPr>
          <w:rFonts w:ascii="Times New Roman" w:hAnsi="Times New Roman" w:cs="Times New Roman"/>
          <w:sz w:val="28"/>
          <w:szCs w:val="28"/>
        </w:rPr>
        <w:t>юрид</w:t>
      </w:r>
      <w:proofErr w:type="spellEnd"/>
      <w:r w:rsidRPr="004170C2">
        <w:rPr>
          <w:rFonts w:ascii="Times New Roman" w:hAnsi="Times New Roman" w:cs="Times New Roman"/>
          <w:sz w:val="28"/>
          <w:szCs w:val="28"/>
        </w:rPr>
        <w:t>. – 2012. – Вип. 55. – С. 194-201.</w:t>
      </w:r>
    </w:p>
    <w:p w:rsidR="00F90391"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Токар А. Ю. Правове регулювання працевлаштування молоді в Україні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395 – 397 .</w:t>
      </w:r>
    </w:p>
    <w:p w:rsidR="00BF3CEA" w:rsidRPr="004170C2" w:rsidRDefault="00F90391"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Трудове право України: Академічний курс: </w:t>
      </w:r>
      <w:proofErr w:type="spellStart"/>
      <w:r w:rsidRPr="004170C2">
        <w:rPr>
          <w:rFonts w:ascii="Times New Roman" w:hAnsi="Times New Roman" w:cs="Times New Roman"/>
          <w:sz w:val="28"/>
          <w:szCs w:val="28"/>
        </w:rPr>
        <w:t>підруч</w:t>
      </w:r>
      <w:proofErr w:type="spellEnd"/>
      <w:r w:rsidRPr="004170C2">
        <w:rPr>
          <w:rFonts w:ascii="Times New Roman" w:hAnsi="Times New Roman" w:cs="Times New Roman"/>
          <w:sz w:val="28"/>
          <w:szCs w:val="28"/>
        </w:rPr>
        <w:t xml:space="preserve">. для </w:t>
      </w:r>
      <w:proofErr w:type="spellStart"/>
      <w:r w:rsidRPr="004170C2">
        <w:rPr>
          <w:rFonts w:ascii="Times New Roman" w:hAnsi="Times New Roman" w:cs="Times New Roman"/>
          <w:sz w:val="28"/>
          <w:szCs w:val="28"/>
        </w:rPr>
        <w:t>студ</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вищ</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навч</w:t>
      </w:r>
      <w:proofErr w:type="spellEnd"/>
      <w:r w:rsidRPr="004170C2">
        <w:rPr>
          <w:rFonts w:ascii="Times New Roman" w:hAnsi="Times New Roman" w:cs="Times New Roman"/>
          <w:sz w:val="28"/>
          <w:szCs w:val="28"/>
        </w:rPr>
        <w:t xml:space="preserve">. </w:t>
      </w:r>
      <w:proofErr w:type="spellStart"/>
      <w:r w:rsidRPr="004170C2">
        <w:rPr>
          <w:rFonts w:ascii="Times New Roman" w:hAnsi="Times New Roman" w:cs="Times New Roman"/>
          <w:sz w:val="28"/>
          <w:szCs w:val="28"/>
        </w:rPr>
        <w:t>закл</w:t>
      </w:r>
      <w:proofErr w:type="spellEnd"/>
      <w:r w:rsidRPr="004170C2">
        <w:rPr>
          <w:rFonts w:ascii="Times New Roman" w:hAnsi="Times New Roman" w:cs="Times New Roman"/>
          <w:sz w:val="28"/>
          <w:szCs w:val="28"/>
        </w:rPr>
        <w:t xml:space="preserve">. / П. Д. Пилипенко, В. Я. Бурак, З. Я. Козак та ін.; За ред. П. Д. Пилипенка. – 3-тє вид., перероб. і </w:t>
      </w:r>
      <w:proofErr w:type="spellStart"/>
      <w:r w:rsidRPr="004170C2">
        <w:rPr>
          <w:rFonts w:ascii="Times New Roman" w:hAnsi="Times New Roman" w:cs="Times New Roman"/>
          <w:sz w:val="28"/>
          <w:szCs w:val="28"/>
        </w:rPr>
        <w:t>доп</w:t>
      </w:r>
      <w:proofErr w:type="spellEnd"/>
      <w:r w:rsidRPr="004170C2">
        <w:rPr>
          <w:rFonts w:ascii="Times New Roman" w:hAnsi="Times New Roman" w:cs="Times New Roman"/>
          <w:sz w:val="28"/>
          <w:szCs w:val="28"/>
        </w:rPr>
        <w:t xml:space="preserve">. – К. : Видавничий Дім «Ін Юре», 2007. – 536 с. </w:t>
      </w:r>
    </w:p>
    <w:p w:rsidR="00F90391" w:rsidRPr="004170C2" w:rsidRDefault="00BF3CEA" w:rsidP="004170C2">
      <w:pPr>
        <w:pStyle w:val="a2"/>
        <w:jc w:val="both"/>
        <w:rPr>
          <w:rFonts w:ascii="Times New Roman" w:hAnsi="Times New Roman" w:cs="Times New Roman"/>
          <w:sz w:val="28"/>
          <w:szCs w:val="28"/>
        </w:rPr>
      </w:pPr>
      <w:r w:rsidRPr="004170C2">
        <w:rPr>
          <w:rFonts w:ascii="Times New Roman" w:hAnsi="Times New Roman" w:cs="Times New Roman"/>
          <w:sz w:val="28"/>
          <w:szCs w:val="28"/>
        </w:rPr>
        <w:t xml:space="preserve">Теличко О. А. Адаптація законодавства України до законодавства Європейського Союзу у сфері охорони праці молоді. Право і суспільство. 2016. № 1 (ч. 2). С. 59–64.  </w:t>
      </w:r>
    </w:p>
    <w:p w:rsidR="00665AFE" w:rsidRPr="004170C2" w:rsidRDefault="00F90391"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Урганова</w:t>
      </w:r>
      <w:proofErr w:type="spellEnd"/>
      <w:r w:rsidRPr="004170C2">
        <w:rPr>
          <w:rFonts w:ascii="Times New Roman" w:hAnsi="Times New Roman" w:cs="Times New Roman"/>
          <w:sz w:val="28"/>
          <w:szCs w:val="28"/>
        </w:rPr>
        <w:t xml:space="preserve"> А. Ю. Правові гарантії забезпечення права на охорону праці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397-399.</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t>Шукалюк</w:t>
      </w:r>
      <w:proofErr w:type="spellEnd"/>
      <w:r w:rsidRPr="004170C2">
        <w:rPr>
          <w:rFonts w:ascii="Times New Roman" w:hAnsi="Times New Roman" w:cs="Times New Roman"/>
          <w:sz w:val="28"/>
          <w:szCs w:val="28"/>
        </w:rPr>
        <w:t xml:space="preserve"> Г. П. Пропаганда охорони праці у </w:t>
      </w:r>
      <w:proofErr w:type="spellStart"/>
      <w:r w:rsidRPr="004170C2">
        <w:rPr>
          <w:rFonts w:ascii="Times New Roman" w:hAnsi="Times New Roman" w:cs="Times New Roman"/>
          <w:sz w:val="28"/>
          <w:szCs w:val="28"/>
        </w:rPr>
        <w:t>соцмережах</w:t>
      </w:r>
      <w:proofErr w:type="spellEnd"/>
      <w:r w:rsidRPr="004170C2">
        <w:rPr>
          <w:rFonts w:ascii="Times New Roman" w:hAnsi="Times New Roman" w:cs="Times New Roman"/>
          <w:sz w:val="28"/>
          <w:szCs w:val="28"/>
        </w:rPr>
        <w:t xml:space="preserve"> як елемент профорієнтаційної роботи закладу освіти // «Сучасна парадигма освіти з охорони праці»: Зб. матеріалів </w:t>
      </w:r>
      <w:proofErr w:type="spellStart"/>
      <w:r w:rsidRPr="004170C2">
        <w:rPr>
          <w:rFonts w:ascii="Times New Roman" w:hAnsi="Times New Roman" w:cs="Times New Roman"/>
          <w:sz w:val="28"/>
          <w:szCs w:val="28"/>
        </w:rPr>
        <w:t>Всеукр</w:t>
      </w:r>
      <w:proofErr w:type="spellEnd"/>
      <w:r w:rsidRPr="004170C2">
        <w:rPr>
          <w:rFonts w:ascii="Times New Roman" w:hAnsi="Times New Roman" w:cs="Times New Roman"/>
          <w:sz w:val="28"/>
          <w:szCs w:val="28"/>
        </w:rPr>
        <w:t>. наук.-</w:t>
      </w:r>
      <w:proofErr w:type="spellStart"/>
      <w:r w:rsidRPr="004170C2">
        <w:rPr>
          <w:rFonts w:ascii="Times New Roman" w:hAnsi="Times New Roman" w:cs="Times New Roman"/>
          <w:sz w:val="28"/>
          <w:szCs w:val="28"/>
        </w:rPr>
        <w:t>практ</w:t>
      </w:r>
      <w:proofErr w:type="spellEnd"/>
      <w:r w:rsidRPr="004170C2">
        <w:rPr>
          <w:rFonts w:ascii="Times New Roman" w:hAnsi="Times New Roman" w:cs="Times New Roman"/>
          <w:sz w:val="28"/>
          <w:szCs w:val="28"/>
        </w:rPr>
        <w:t>. інтернет-</w:t>
      </w:r>
      <w:proofErr w:type="spellStart"/>
      <w:r w:rsidRPr="004170C2">
        <w:rPr>
          <w:rFonts w:ascii="Times New Roman" w:hAnsi="Times New Roman" w:cs="Times New Roman"/>
          <w:sz w:val="28"/>
          <w:szCs w:val="28"/>
        </w:rPr>
        <w:t>конф</w:t>
      </w:r>
      <w:proofErr w:type="spellEnd"/>
      <w:r w:rsidRPr="004170C2">
        <w:rPr>
          <w:rFonts w:ascii="Times New Roman" w:hAnsi="Times New Roman" w:cs="Times New Roman"/>
          <w:sz w:val="28"/>
          <w:szCs w:val="28"/>
        </w:rPr>
        <w:t>. викладачів та фахівців-практиків / Білоцерківський інститут неперервної професійної освіти. Біла Церква: БІНПО УМО, 2021. – С.221–224.</w:t>
      </w:r>
    </w:p>
    <w:p w:rsidR="004170C2" w:rsidRPr="004170C2" w:rsidRDefault="004170C2" w:rsidP="004170C2">
      <w:pPr>
        <w:pStyle w:val="a2"/>
        <w:jc w:val="both"/>
        <w:rPr>
          <w:rFonts w:ascii="Times New Roman" w:hAnsi="Times New Roman" w:cs="Times New Roman"/>
          <w:sz w:val="28"/>
          <w:szCs w:val="28"/>
        </w:rPr>
      </w:pPr>
      <w:proofErr w:type="spellStart"/>
      <w:r w:rsidRPr="004170C2">
        <w:rPr>
          <w:rFonts w:ascii="Times New Roman" w:hAnsi="Times New Roman" w:cs="Times New Roman"/>
          <w:sz w:val="28"/>
          <w:szCs w:val="28"/>
        </w:rPr>
        <w:lastRenderedPageBreak/>
        <w:t>Цопа</w:t>
      </w:r>
      <w:proofErr w:type="spellEnd"/>
      <w:r w:rsidRPr="004170C2">
        <w:rPr>
          <w:rFonts w:ascii="Times New Roman" w:hAnsi="Times New Roman" w:cs="Times New Roman"/>
          <w:sz w:val="28"/>
          <w:szCs w:val="28"/>
        </w:rPr>
        <w:t xml:space="preserve"> В. Принципи, структура та процес керування ризиками. Охорона праці. 2019. № 1. С.26-29.</w:t>
      </w:r>
    </w:p>
    <w:p w:rsidR="00F90391" w:rsidRDefault="00F90391" w:rsidP="004170C2">
      <w:pPr>
        <w:pStyle w:val="a2"/>
        <w:jc w:val="both"/>
      </w:pPr>
      <w:proofErr w:type="spellStart"/>
      <w:r w:rsidRPr="004170C2">
        <w:rPr>
          <w:rFonts w:ascii="Times New Roman" w:hAnsi="Times New Roman" w:cs="Times New Roman"/>
          <w:sz w:val="28"/>
          <w:szCs w:val="28"/>
        </w:rPr>
        <w:t>Яблоновська</w:t>
      </w:r>
      <w:proofErr w:type="spellEnd"/>
      <w:r w:rsidRPr="004170C2">
        <w:rPr>
          <w:rFonts w:ascii="Times New Roman" w:hAnsi="Times New Roman" w:cs="Times New Roman"/>
          <w:sz w:val="28"/>
          <w:szCs w:val="28"/>
        </w:rPr>
        <w:t xml:space="preserve"> Г. Г. Щодо необхідності поширення юридичних гарантій правового регулювання праці жінок на осіб із сімейними обов’язками // Актуальні проблеми розвитку законодавства про працю та соціальне забезпечення: тези доповідей і наукових повідомлень учасників Міжнародної науково-практичної конференції; м. Харків, 22-23 квітня 2009 р. / За ред. В. В. </w:t>
      </w:r>
      <w:proofErr w:type="spellStart"/>
      <w:r w:rsidRPr="004170C2">
        <w:rPr>
          <w:rFonts w:ascii="Times New Roman" w:hAnsi="Times New Roman" w:cs="Times New Roman"/>
          <w:sz w:val="28"/>
          <w:szCs w:val="28"/>
        </w:rPr>
        <w:t>Жернакова</w:t>
      </w:r>
      <w:proofErr w:type="spellEnd"/>
      <w:r w:rsidRPr="004170C2">
        <w:rPr>
          <w:rFonts w:ascii="Times New Roman" w:hAnsi="Times New Roman" w:cs="Times New Roman"/>
          <w:sz w:val="28"/>
          <w:szCs w:val="28"/>
        </w:rPr>
        <w:t>. – Харків: Національна юридична академія імені Ярослава Мудрого, 2009. – С. 406</w:t>
      </w:r>
      <w:r w:rsidRPr="00F90391">
        <w:t>- 409.</w:t>
      </w:r>
    </w:p>
    <w:p w:rsidR="004170C2" w:rsidRDefault="004170C2" w:rsidP="00BB2413">
      <w:pPr>
        <w:pStyle w:val="a1"/>
        <w:numPr>
          <w:ilvl w:val="0"/>
          <w:numId w:val="0"/>
        </w:numPr>
        <w:ind w:firstLine="709"/>
        <w:rPr>
          <w:rFonts w:ascii="Times New Roman" w:hAnsi="Times New Roman" w:cs="Times New Roman"/>
          <w:sz w:val="28"/>
          <w:szCs w:val="28"/>
        </w:rPr>
      </w:pPr>
    </w:p>
    <w:p w:rsidR="00F90391" w:rsidRPr="004170C2" w:rsidRDefault="00F90391" w:rsidP="00BB2413">
      <w:pPr>
        <w:pStyle w:val="a1"/>
        <w:numPr>
          <w:ilvl w:val="0"/>
          <w:numId w:val="0"/>
        </w:numPr>
        <w:ind w:firstLine="709"/>
        <w:rPr>
          <w:rFonts w:ascii="Times New Roman" w:hAnsi="Times New Roman" w:cs="Times New Roman"/>
          <w:b/>
          <w:sz w:val="28"/>
          <w:szCs w:val="28"/>
        </w:rPr>
      </w:pPr>
      <w:r w:rsidRPr="004170C2">
        <w:rPr>
          <w:rFonts w:ascii="Times New Roman" w:hAnsi="Times New Roman" w:cs="Times New Roman"/>
          <w:b/>
          <w:sz w:val="28"/>
          <w:szCs w:val="28"/>
        </w:rPr>
        <w:t>Нормативно-правові акти:</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w:t>
      </w:r>
      <w:r w:rsidRPr="00F90391">
        <w:rPr>
          <w:rFonts w:ascii="Times New Roman" w:hAnsi="Times New Roman" w:cs="Times New Roman"/>
          <w:sz w:val="28"/>
          <w:szCs w:val="28"/>
        </w:rPr>
        <w:tab/>
        <w:t xml:space="preserve">Кодекс законів про працю в ред. </w:t>
      </w:r>
      <w:r w:rsidR="007162AE" w:rsidRPr="007162AE">
        <w:rPr>
          <w:rFonts w:ascii="Times New Roman" w:hAnsi="Times New Roman" w:cs="Times New Roman"/>
          <w:sz w:val="28"/>
          <w:szCs w:val="28"/>
        </w:rPr>
        <w:t>19.08.2022</w:t>
      </w:r>
      <w:r w:rsidRPr="00F90391">
        <w:rPr>
          <w:rFonts w:ascii="Times New Roman" w:hAnsi="Times New Roman" w:cs="Times New Roman"/>
          <w:sz w:val="28"/>
          <w:szCs w:val="28"/>
        </w:rPr>
        <w:t xml:space="preserve"> р. [Електронний ресурс]. Режим доступу : http://zakon3.rada.gov.ua/laws/show/322-08</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3.</w:t>
      </w:r>
      <w:r w:rsidRPr="00F90391">
        <w:rPr>
          <w:rFonts w:ascii="Times New Roman" w:hAnsi="Times New Roman" w:cs="Times New Roman"/>
          <w:sz w:val="28"/>
          <w:szCs w:val="28"/>
        </w:rPr>
        <w:tab/>
        <w:t>Цивільний кодекс України в ред. 16.08.202</w:t>
      </w:r>
      <w:r w:rsidR="004170C2">
        <w:rPr>
          <w:rFonts w:ascii="Times New Roman" w:hAnsi="Times New Roman" w:cs="Times New Roman"/>
          <w:sz w:val="28"/>
          <w:szCs w:val="28"/>
        </w:rPr>
        <w:t>2</w:t>
      </w:r>
      <w:r w:rsidRPr="00F90391">
        <w:rPr>
          <w:rFonts w:ascii="Times New Roman" w:hAnsi="Times New Roman" w:cs="Times New Roman"/>
          <w:sz w:val="28"/>
          <w:szCs w:val="28"/>
        </w:rPr>
        <w:t>. [Електронний ресурс]. Режим доступу : http://zakon5.rada.gov.ua/laws/show/435-15</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4.</w:t>
      </w:r>
      <w:r w:rsidRPr="00F90391">
        <w:rPr>
          <w:rFonts w:ascii="Times New Roman" w:hAnsi="Times New Roman" w:cs="Times New Roman"/>
          <w:sz w:val="28"/>
          <w:szCs w:val="28"/>
        </w:rPr>
        <w:tab/>
        <w:t xml:space="preserve">Закон України «Про охорону праці» від 14.10.1992 р., у редакції Закону України від </w:t>
      </w:r>
      <w:r w:rsidR="007162AE" w:rsidRPr="007162AE">
        <w:rPr>
          <w:rFonts w:ascii="Times New Roman" w:hAnsi="Times New Roman" w:cs="Times New Roman"/>
          <w:sz w:val="28"/>
          <w:szCs w:val="28"/>
        </w:rPr>
        <w:t>19.08.2022</w:t>
      </w:r>
      <w:r w:rsidRPr="00F90391">
        <w:rPr>
          <w:rFonts w:ascii="Times New Roman" w:hAnsi="Times New Roman" w:cs="Times New Roman"/>
          <w:sz w:val="28"/>
          <w:szCs w:val="28"/>
        </w:rPr>
        <w:t xml:space="preserve">. // Відомості Верховної Ради України. – 2003. – № 2. – Ст. 10. </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5.</w:t>
      </w:r>
      <w:r w:rsidRPr="00F90391">
        <w:rPr>
          <w:rFonts w:ascii="Times New Roman" w:hAnsi="Times New Roman" w:cs="Times New Roman"/>
          <w:sz w:val="28"/>
          <w:szCs w:val="28"/>
        </w:rPr>
        <w:tab/>
        <w:t xml:space="preserve">Закон України «Про основні засади державного нагляду (контролю) у сфері господарської діяльності » в </w:t>
      </w:r>
      <w:proofErr w:type="spellStart"/>
      <w:r w:rsidRPr="00F90391">
        <w:rPr>
          <w:rFonts w:ascii="Times New Roman" w:hAnsi="Times New Roman" w:cs="Times New Roman"/>
          <w:sz w:val="28"/>
          <w:szCs w:val="28"/>
        </w:rPr>
        <w:t>ред</w:t>
      </w:r>
      <w:proofErr w:type="spellEnd"/>
      <w:r w:rsidRPr="00F90391">
        <w:rPr>
          <w:rFonts w:ascii="Times New Roman" w:hAnsi="Times New Roman" w:cs="Times New Roman"/>
          <w:sz w:val="28"/>
          <w:szCs w:val="28"/>
        </w:rPr>
        <w:t xml:space="preserve"> від </w:t>
      </w:r>
      <w:r w:rsidR="007162AE" w:rsidRPr="007162AE">
        <w:rPr>
          <w:rFonts w:ascii="Times New Roman" w:hAnsi="Times New Roman" w:cs="Times New Roman"/>
          <w:sz w:val="28"/>
          <w:szCs w:val="28"/>
        </w:rPr>
        <w:t xml:space="preserve">06.08.2022 </w:t>
      </w:r>
      <w:r w:rsidRPr="00F90391">
        <w:rPr>
          <w:rFonts w:ascii="Times New Roman" w:hAnsi="Times New Roman" w:cs="Times New Roman"/>
          <w:sz w:val="28"/>
          <w:szCs w:val="28"/>
        </w:rPr>
        <w:t>р. [Електронний ресурс]. Режим доступу : http://zakon2.rada.gov.ua/laws/show/877-16</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6.</w:t>
      </w:r>
      <w:r w:rsidRPr="00F90391">
        <w:rPr>
          <w:rFonts w:ascii="Times New Roman" w:hAnsi="Times New Roman" w:cs="Times New Roman"/>
          <w:sz w:val="28"/>
          <w:szCs w:val="28"/>
        </w:rPr>
        <w:tab/>
        <w:t xml:space="preserve">Закон України «Про відпустки» в </w:t>
      </w:r>
      <w:proofErr w:type="spellStart"/>
      <w:r w:rsidRPr="00F90391">
        <w:rPr>
          <w:rFonts w:ascii="Times New Roman" w:hAnsi="Times New Roman" w:cs="Times New Roman"/>
          <w:sz w:val="28"/>
          <w:szCs w:val="28"/>
        </w:rPr>
        <w:t>ред</w:t>
      </w:r>
      <w:proofErr w:type="spellEnd"/>
      <w:r w:rsidRPr="00F90391">
        <w:t xml:space="preserve"> </w:t>
      </w:r>
      <w:r w:rsidR="007162AE" w:rsidRPr="007162AE">
        <w:rPr>
          <w:rFonts w:ascii="Times New Roman" w:hAnsi="Times New Roman" w:cs="Times New Roman"/>
          <w:sz w:val="28"/>
          <w:szCs w:val="28"/>
        </w:rPr>
        <w:t>19.08.2022</w:t>
      </w:r>
      <w:r w:rsidRPr="00F90391">
        <w:rPr>
          <w:rFonts w:ascii="Times New Roman" w:hAnsi="Times New Roman" w:cs="Times New Roman"/>
          <w:sz w:val="28"/>
          <w:szCs w:val="28"/>
        </w:rPr>
        <w:t>, [Електронний ресурс]. Режим доступу : http://zakon3.rada.gov.ua/laws/show/504/96-%D0%B2%D1%80</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7.</w:t>
      </w:r>
      <w:r w:rsidRPr="00F90391">
        <w:rPr>
          <w:rFonts w:ascii="Times New Roman" w:hAnsi="Times New Roman" w:cs="Times New Roman"/>
          <w:sz w:val="28"/>
          <w:szCs w:val="28"/>
        </w:rPr>
        <w:tab/>
        <w:t xml:space="preserve">Закон України «Про оплату праці» в ред. </w:t>
      </w:r>
      <w:r w:rsidR="007162AE" w:rsidRPr="007162AE">
        <w:rPr>
          <w:rFonts w:ascii="Times New Roman" w:hAnsi="Times New Roman" w:cs="Times New Roman"/>
          <w:sz w:val="28"/>
          <w:szCs w:val="28"/>
        </w:rPr>
        <w:t xml:space="preserve">19.08.2022 </w:t>
      </w:r>
      <w:r w:rsidRPr="00F90391">
        <w:rPr>
          <w:rFonts w:ascii="Times New Roman" w:hAnsi="Times New Roman" w:cs="Times New Roman"/>
          <w:sz w:val="28"/>
          <w:szCs w:val="28"/>
        </w:rPr>
        <w:t>[Електронний ресурс]. Режим доступу : http://zakon2.rada.gov.ua/laws/show/108/95-%D0%B2%D1%80</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8.</w:t>
      </w:r>
      <w:r w:rsidRPr="00F90391">
        <w:rPr>
          <w:rFonts w:ascii="Times New Roman" w:hAnsi="Times New Roman" w:cs="Times New Roman"/>
          <w:sz w:val="28"/>
          <w:szCs w:val="28"/>
        </w:rPr>
        <w:tab/>
        <w:t xml:space="preserve">Закон України «Про основи соціальної захищеності інвалідів в Україні» в ред.  </w:t>
      </w:r>
      <w:r w:rsidR="007162AE" w:rsidRPr="007162AE">
        <w:rPr>
          <w:rFonts w:ascii="Times New Roman" w:hAnsi="Times New Roman" w:cs="Times New Roman"/>
          <w:sz w:val="28"/>
          <w:szCs w:val="28"/>
        </w:rPr>
        <w:t xml:space="preserve">01.07.2022 </w:t>
      </w:r>
      <w:r w:rsidRPr="00F90391">
        <w:rPr>
          <w:rFonts w:ascii="Times New Roman" w:hAnsi="Times New Roman" w:cs="Times New Roman"/>
          <w:sz w:val="28"/>
          <w:szCs w:val="28"/>
        </w:rPr>
        <w:t>[Електронний ресурс]. Режим доступу : http://zakon2.rada.gov.ua/laws/show/875-12</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9.</w:t>
      </w:r>
      <w:r w:rsidRPr="00F90391">
        <w:rPr>
          <w:rFonts w:ascii="Times New Roman" w:hAnsi="Times New Roman" w:cs="Times New Roman"/>
          <w:sz w:val="28"/>
          <w:szCs w:val="28"/>
        </w:rPr>
        <w:tab/>
        <w:t>Концепція запобігання та викоренення найгірших форм праці дітей, затверджена розпорядженням Кабінету Міністрів України від 16.06.2003 р. № 364-р. // Офіційний вісник України. – 2003. – № 25. – Ст. 1214.</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10.</w:t>
      </w:r>
      <w:r w:rsidRPr="00F90391">
        <w:rPr>
          <w:rFonts w:ascii="Times New Roman" w:hAnsi="Times New Roman" w:cs="Times New Roman"/>
          <w:sz w:val="28"/>
          <w:szCs w:val="28"/>
        </w:rPr>
        <w:tab/>
        <w:t xml:space="preserve">Перелік виробництв, цехів, професій і посад із шкідливими умовами праці, робота в яких дає право на скорочену тривалість робочого тижня, затверджений постановою Кабінету Міністрів України від 21.02.2001 р. № 163 // Офіційний вісник України. – 2001. – № 9. – Ст. 352. ( в ред.. від </w:t>
      </w:r>
      <w:r w:rsidR="00C36485" w:rsidRPr="00C36485">
        <w:rPr>
          <w:rFonts w:ascii="Times New Roman" w:hAnsi="Times New Roman" w:cs="Times New Roman"/>
          <w:sz w:val="28"/>
          <w:szCs w:val="28"/>
        </w:rPr>
        <w:t xml:space="preserve">12.07.2022 </w:t>
      </w:r>
      <w:r w:rsidRPr="00F90391">
        <w:rPr>
          <w:rFonts w:ascii="Times New Roman" w:hAnsi="Times New Roman" w:cs="Times New Roman"/>
          <w:sz w:val="28"/>
          <w:szCs w:val="28"/>
        </w:rPr>
        <w:t>р.)</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11.</w:t>
      </w:r>
      <w:r w:rsidRPr="00F90391">
        <w:rPr>
          <w:rFonts w:ascii="Times New Roman" w:hAnsi="Times New Roman" w:cs="Times New Roman"/>
          <w:sz w:val="28"/>
          <w:szCs w:val="28"/>
        </w:rPr>
        <w:tab/>
        <w:t xml:space="preserve">Список виробництв, робіт, цехів, професій і посад, зайнятість працівників на яких дає право на щорічну додаткову відпустку за роботу із шкідливими і важкими умовами праці, затверджений постановою Кабінету Міністрів України від 17.11.1997 р. // Офіційний вісник України. – 1997. – № 48. ( в ред.. від </w:t>
      </w:r>
      <w:r w:rsidR="00C36485" w:rsidRPr="00C36485">
        <w:rPr>
          <w:rFonts w:ascii="Times New Roman" w:hAnsi="Times New Roman" w:cs="Times New Roman"/>
          <w:sz w:val="28"/>
          <w:szCs w:val="28"/>
        </w:rPr>
        <w:t xml:space="preserve">12.07.2022 </w:t>
      </w:r>
      <w:r w:rsidRPr="00F90391">
        <w:rPr>
          <w:rFonts w:ascii="Times New Roman" w:hAnsi="Times New Roman" w:cs="Times New Roman"/>
          <w:sz w:val="28"/>
          <w:szCs w:val="28"/>
        </w:rPr>
        <w:t>р.)</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12.</w:t>
      </w:r>
      <w:r w:rsidRPr="00F90391">
        <w:rPr>
          <w:rFonts w:ascii="Times New Roman" w:hAnsi="Times New Roman" w:cs="Times New Roman"/>
          <w:sz w:val="28"/>
          <w:szCs w:val="28"/>
        </w:rPr>
        <w:tab/>
        <w:t>Перелік важких робіт та робіт із шкідливими і небезпечн</w:t>
      </w:r>
      <w:r>
        <w:rPr>
          <w:rFonts w:ascii="Times New Roman" w:hAnsi="Times New Roman" w:cs="Times New Roman"/>
          <w:sz w:val="28"/>
          <w:szCs w:val="28"/>
        </w:rPr>
        <w:t>ими умовами праці, на яких забо</w:t>
      </w:r>
      <w:r w:rsidRPr="00F90391">
        <w:rPr>
          <w:rFonts w:ascii="Times New Roman" w:hAnsi="Times New Roman" w:cs="Times New Roman"/>
          <w:sz w:val="28"/>
          <w:szCs w:val="28"/>
        </w:rPr>
        <w:t>роняється застосування праці неповнолітніх, затверджений наказом Міністерства охорони здоров’я України від 31.03.1994 р. // Законодавство України про охорону праці. – 1995. – Т. 3. – С. 71.</w:t>
      </w:r>
      <w:r w:rsidR="00087248" w:rsidRPr="00087248">
        <w:t xml:space="preserve"> </w:t>
      </w:r>
      <w:r w:rsidR="00087248">
        <w:rPr>
          <w:rFonts w:ascii="Times New Roman" w:hAnsi="Times New Roman" w:cs="Times New Roman"/>
          <w:sz w:val="28"/>
          <w:szCs w:val="28"/>
        </w:rPr>
        <w:t>( в ред.</w:t>
      </w:r>
      <w:r w:rsidR="00087248" w:rsidRPr="00087248">
        <w:rPr>
          <w:rFonts w:ascii="Times New Roman" w:hAnsi="Times New Roman" w:cs="Times New Roman"/>
          <w:sz w:val="28"/>
          <w:szCs w:val="28"/>
        </w:rPr>
        <w:t xml:space="preserve"> від 12.07.2022 р.)</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lastRenderedPageBreak/>
        <w:t>13.</w:t>
      </w:r>
      <w:r w:rsidRPr="00F90391">
        <w:rPr>
          <w:rFonts w:ascii="Times New Roman" w:hAnsi="Times New Roman" w:cs="Times New Roman"/>
          <w:sz w:val="28"/>
          <w:szCs w:val="28"/>
        </w:rPr>
        <w:tab/>
        <w:t>Граничні норми підіймання і переміщення важких речей жінками, затверджені, наказом Міністерства охорони здоров’я України від 10.12.1993 р. // Законодавство України про охорону праці. – 1995. – Т. 3. – с. 62.</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14.</w:t>
      </w:r>
      <w:r w:rsidRPr="00F90391">
        <w:rPr>
          <w:rFonts w:ascii="Times New Roman" w:hAnsi="Times New Roman" w:cs="Times New Roman"/>
          <w:sz w:val="28"/>
          <w:szCs w:val="28"/>
        </w:rPr>
        <w:tab/>
        <w:t>Граничні норми підіймання і переміщення важких речей неповнолітніми, за</w:t>
      </w:r>
      <w:r>
        <w:rPr>
          <w:rFonts w:ascii="Times New Roman" w:hAnsi="Times New Roman" w:cs="Times New Roman"/>
          <w:sz w:val="28"/>
          <w:szCs w:val="28"/>
        </w:rPr>
        <w:t>тверджені на</w:t>
      </w:r>
      <w:r w:rsidRPr="00F90391">
        <w:rPr>
          <w:rFonts w:ascii="Times New Roman" w:hAnsi="Times New Roman" w:cs="Times New Roman"/>
          <w:sz w:val="28"/>
          <w:szCs w:val="28"/>
        </w:rPr>
        <w:t>казом Міністерства охорони здоров’я України від 22.03.1993 р. // Бюлетень нормативних актів міністерств і відомств України. – 1996. – № 6.</w:t>
      </w:r>
    </w:p>
    <w:p w:rsidR="000B08A4" w:rsidRPr="00426B87"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15.</w:t>
      </w:r>
      <w:r w:rsidRPr="00F90391">
        <w:rPr>
          <w:rFonts w:ascii="Times New Roman" w:hAnsi="Times New Roman" w:cs="Times New Roman"/>
          <w:sz w:val="28"/>
          <w:szCs w:val="28"/>
        </w:rPr>
        <w:tab/>
      </w:r>
      <w:r>
        <w:rPr>
          <w:rFonts w:ascii="Times New Roman" w:hAnsi="Times New Roman" w:cs="Times New Roman"/>
          <w:sz w:val="28"/>
          <w:szCs w:val="28"/>
        </w:rPr>
        <w:t xml:space="preserve">Наказ </w:t>
      </w:r>
      <w:proofErr w:type="spellStart"/>
      <w:r>
        <w:rPr>
          <w:rFonts w:ascii="Times New Roman" w:hAnsi="Times New Roman" w:cs="Times New Roman"/>
          <w:sz w:val="28"/>
          <w:szCs w:val="28"/>
        </w:rPr>
        <w:t>Мінсоцполітики</w:t>
      </w:r>
      <w:proofErr w:type="spellEnd"/>
      <w:r>
        <w:rPr>
          <w:rFonts w:ascii="Times New Roman" w:hAnsi="Times New Roman" w:cs="Times New Roman"/>
          <w:sz w:val="28"/>
          <w:szCs w:val="28"/>
        </w:rPr>
        <w:t xml:space="preserve"> України </w:t>
      </w:r>
      <w:r w:rsidR="00426B87">
        <w:rPr>
          <w:rFonts w:ascii="Times New Roman" w:hAnsi="Times New Roman" w:cs="Times New Roman"/>
          <w:sz w:val="28"/>
          <w:szCs w:val="28"/>
        </w:rPr>
        <w:t>«</w:t>
      </w:r>
      <w:r w:rsidRPr="00F90391">
        <w:rPr>
          <w:rFonts w:ascii="Times New Roman" w:hAnsi="Times New Roman" w:cs="Times New Roman"/>
          <w:sz w:val="28"/>
          <w:szCs w:val="28"/>
        </w:rPr>
        <w:t>Про затвердження Мінімальних вимог безпеки і охорони здоров’я при використанні працівниками засобів індивідуального захисту на робочому місц</w:t>
      </w:r>
      <w:r w:rsidR="00426B87">
        <w:rPr>
          <w:rFonts w:ascii="Times New Roman" w:hAnsi="Times New Roman" w:cs="Times New Roman"/>
          <w:sz w:val="28"/>
          <w:szCs w:val="28"/>
        </w:rPr>
        <w:t>і» від</w:t>
      </w:r>
      <w:r w:rsidR="000B08A4">
        <w:rPr>
          <w:rFonts w:ascii="Times New Roman" w:hAnsi="Times New Roman" w:cs="Times New Roman"/>
          <w:sz w:val="28"/>
          <w:szCs w:val="28"/>
        </w:rPr>
        <w:t xml:space="preserve"> </w:t>
      </w:r>
      <w:r w:rsidRPr="00F90391">
        <w:rPr>
          <w:rFonts w:ascii="Times New Roman" w:hAnsi="Times New Roman" w:cs="Times New Roman"/>
          <w:sz w:val="28"/>
          <w:szCs w:val="28"/>
        </w:rPr>
        <w:t xml:space="preserve"> 29.11.2018  № 1804 // Офіційний вісник України. – </w:t>
      </w:r>
      <w:r w:rsidR="000B08A4" w:rsidRPr="000B08A4">
        <w:rPr>
          <w:rFonts w:ascii="Times New Roman" w:hAnsi="Times New Roman" w:cs="Times New Roman"/>
          <w:sz w:val="28"/>
          <w:szCs w:val="28"/>
        </w:rPr>
        <w:t xml:space="preserve">від 15.01.2019 — 2019 р., </w:t>
      </w:r>
      <w:r w:rsidR="000B08A4" w:rsidRPr="00426B87">
        <w:rPr>
          <w:rFonts w:ascii="Times New Roman" w:hAnsi="Times New Roman" w:cs="Times New Roman"/>
          <w:sz w:val="28"/>
          <w:szCs w:val="28"/>
        </w:rPr>
        <w:t xml:space="preserve">№ 4, стор. 303, стаття 164, код акта 92958/2019 </w:t>
      </w:r>
    </w:p>
    <w:p w:rsidR="00426B87" w:rsidRPr="00426B87" w:rsidRDefault="00426B87" w:rsidP="00BB2413">
      <w:pPr>
        <w:pStyle w:val="a1"/>
        <w:numPr>
          <w:ilvl w:val="0"/>
          <w:numId w:val="0"/>
        </w:numPr>
        <w:ind w:firstLine="709"/>
        <w:rPr>
          <w:rFonts w:ascii="Times New Roman" w:hAnsi="Times New Roman" w:cs="Times New Roman"/>
          <w:sz w:val="28"/>
          <w:szCs w:val="28"/>
        </w:rPr>
      </w:pPr>
      <w:r w:rsidRPr="00426B87">
        <w:rPr>
          <w:rFonts w:ascii="Times New Roman" w:hAnsi="Times New Roman" w:cs="Times New Roman"/>
          <w:sz w:val="28"/>
          <w:szCs w:val="28"/>
        </w:rPr>
        <w:t>16.</w:t>
      </w:r>
      <w:r w:rsidRPr="00426B87">
        <w:rPr>
          <w:rFonts w:ascii="Times New Roman" w:hAnsi="Times New Roman" w:cs="Times New Roman"/>
          <w:bCs/>
          <w:sz w:val="28"/>
          <w:szCs w:val="28"/>
          <w:shd w:val="clear" w:color="auto" w:fill="FFFFFF"/>
        </w:rPr>
        <w:t xml:space="preserve"> </w:t>
      </w:r>
      <w:r w:rsidRPr="00426B87">
        <w:rPr>
          <w:rFonts w:ascii="Times New Roman" w:hAnsi="Times New Roman" w:cs="Times New Roman"/>
          <w:sz w:val="28"/>
          <w:szCs w:val="28"/>
        </w:rPr>
        <w:t xml:space="preserve">Наказ </w:t>
      </w:r>
      <w:proofErr w:type="spellStart"/>
      <w:r w:rsidRPr="00426B87">
        <w:rPr>
          <w:rFonts w:ascii="Times New Roman" w:hAnsi="Times New Roman" w:cs="Times New Roman"/>
          <w:sz w:val="28"/>
          <w:szCs w:val="28"/>
        </w:rPr>
        <w:t>Мінсоцполітики</w:t>
      </w:r>
      <w:proofErr w:type="spellEnd"/>
      <w:r w:rsidRPr="00426B87">
        <w:rPr>
          <w:rFonts w:ascii="Times New Roman" w:hAnsi="Times New Roman" w:cs="Times New Roman"/>
          <w:sz w:val="28"/>
          <w:szCs w:val="28"/>
        </w:rPr>
        <w:t xml:space="preserve"> України «Про </w:t>
      </w:r>
      <w:r w:rsidRPr="00426B87">
        <w:rPr>
          <w:rFonts w:ascii="Times New Roman" w:hAnsi="Times New Roman" w:cs="Times New Roman"/>
          <w:bCs/>
          <w:sz w:val="28"/>
          <w:szCs w:val="28"/>
          <w:shd w:val="clear" w:color="auto" w:fill="FFFFFF"/>
        </w:rPr>
        <w:t>затвердження Вимог щодо безпеки та захисту здоров’я працівників під час роботи з екранними пристроями» від 14.02.2018  № 207 //</w:t>
      </w:r>
      <w:r w:rsidRPr="00426B87">
        <w:rPr>
          <w:rFonts w:ascii="Times New Roman" w:hAnsi="Times New Roman" w:cs="Times New Roman"/>
          <w:sz w:val="28"/>
          <w:szCs w:val="28"/>
        </w:rPr>
        <w:t xml:space="preserve"> </w:t>
      </w:r>
      <w:r w:rsidRPr="00426B87">
        <w:rPr>
          <w:rFonts w:ascii="Times New Roman" w:hAnsi="Times New Roman" w:cs="Times New Roman"/>
          <w:bCs/>
          <w:sz w:val="28"/>
          <w:szCs w:val="28"/>
          <w:shd w:val="clear" w:color="auto" w:fill="FFFFFF"/>
        </w:rPr>
        <w:t>https://zakon.rada.gov.ua/laws/show/z0508-18#Text</w:t>
      </w:r>
    </w:p>
    <w:p w:rsidR="00F90391" w:rsidRPr="003D4848" w:rsidRDefault="00F90391" w:rsidP="00BB2413">
      <w:pPr>
        <w:pStyle w:val="a1"/>
        <w:numPr>
          <w:ilvl w:val="0"/>
          <w:numId w:val="0"/>
        </w:numPr>
        <w:ind w:firstLine="709"/>
        <w:rPr>
          <w:rFonts w:ascii="Times New Roman" w:hAnsi="Times New Roman" w:cs="Times New Roman"/>
          <w:bCs/>
          <w:sz w:val="28"/>
          <w:szCs w:val="28"/>
          <w:shd w:val="clear" w:color="auto" w:fill="FFFFFF"/>
        </w:rPr>
      </w:pPr>
      <w:r w:rsidRPr="00980794">
        <w:rPr>
          <w:rFonts w:ascii="Times New Roman" w:hAnsi="Times New Roman" w:cs="Times New Roman"/>
          <w:sz w:val="28"/>
          <w:szCs w:val="28"/>
        </w:rPr>
        <w:t>1</w:t>
      </w:r>
      <w:r w:rsidR="00426B87">
        <w:rPr>
          <w:rFonts w:ascii="Times New Roman" w:hAnsi="Times New Roman" w:cs="Times New Roman"/>
          <w:sz w:val="28"/>
          <w:szCs w:val="28"/>
        </w:rPr>
        <w:t>8</w:t>
      </w:r>
      <w:r w:rsidRPr="00980794">
        <w:rPr>
          <w:rFonts w:ascii="Times New Roman" w:hAnsi="Times New Roman" w:cs="Times New Roman"/>
          <w:sz w:val="28"/>
          <w:szCs w:val="28"/>
        </w:rPr>
        <w:t>.</w:t>
      </w:r>
      <w:r w:rsidRPr="00980794">
        <w:rPr>
          <w:rFonts w:ascii="Times New Roman" w:hAnsi="Times New Roman" w:cs="Times New Roman"/>
          <w:sz w:val="28"/>
          <w:szCs w:val="28"/>
        </w:rPr>
        <w:tab/>
      </w:r>
      <w:r w:rsidR="00980794" w:rsidRPr="003D4848">
        <w:rPr>
          <w:rFonts w:ascii="Times New Roman" w:hAnsi="Times New Roman" w:cs="Times New Roman"/>
          <w:sz w:val="28"/>
          <w:szCs w:val="28"/>
        </w:rPr>
        <w:t xml:space="preserve">Постанова </w:t>
      </w:r>
      <w:r w:rsidRPr="003D4848">
        <w:rPr>
          <w:rFonts w:ascii="Times New Roman" w:hAnsi="Times New Roman" w:cs="Times New Roman"/>
          <w:sz w:val="28"/>
          <w:szCs w:val="28"/>
        </w:rPr>
        <w:t xml:space="preserve"> </w:t>
      </w:r>
      <w:r w:rsidR="00980794" w:rsidRPr="003D4848">
        <w:rPr>
          <w:rFonts w:ascii="Times New Roman" w:hAnsi="Times New Roman" w:cs="Times New Roman"/>
          <w:sz w:val="28"/>
          <w:szCs w:val="28"/>
        </w:rPr>
        <w:t>Секретаріату ВЦРПС від</w:t>
      </w:r>
      <w:r w:rsidRPr="003D4848">
        <w:rPr>
          <w:rFonts w:ascii="Times New Roman" w:hAnsi="Times New Roman" w:cs="Times New Roman"/>
          <w:sz w:val="28"/>
          <w:szCs w:val="28"/>
        </w:rPr>
        <w:t xml:space="preserve"> 11.06.1934 </w:t>
      </w:r>
      <w:r w:rsidR="003D4848">
        <w:rPr>
          <w:rFonts w:ascii="Times New Roman" w:hAnsi="Times New Roman" w:cs="Times New Roman"/>
          <w:sz w:val="28"/>
          <w:szCs w:val="28"/>
        </w:rPr>
        <w:t>р</w:t>
      </w:r>
      <w:r w:rsidRPr="003D4848">
        <w:rPr>
          <w:rFonts w:ascii="Times New Roman" w:hAnsi="Times New Roman" w:cs="Times New Roman"/>
          <w:sz w:val="28"/>
          <w:szCs w:val="28"/>
        </w:rPr>
        <w:t>. «</w:t>
      </w:r>
      <w:r w:rsidR="00980794" w:rsidRPr="003D4848">
        <w:rPr>
          <w:rFonts w:ascii="Times New Roman" w:hAnsi="Times New Roman" w:cs="Times New Roman"/>
          <w:bCs/>
          <w:sz w:val="28"/>
          <w:szCs w:val="28"/>
          <w:shd w:val="clear" w:color="auto" w:fill="FFFFFF"/>
        </w:rPr>
        <w:t>Про постачання робітників гарячих цехів газованою підсоленою водою</w:t>
      </w:r>
      <w:r w:rsidRPr="003D4848">
        <w:rPr>
          <w:rFonts w:ascii="Times New Roman" w:hAnsi="Times New Roman" w:cs="Times New Roman"/>
          <w:sz w:val="28"/>
          <w:szCs w:val="28"/>
        </w:rPr>
        <w:t>» // Бюлетень ВЦ</w:t>
      </w:r>
      <w:r w:rsidR="00980794" w:rsidRPr="003D4848">
        <w:rPr>
          <w:rFonts w:ascii="Times New Roman" w:hAnsi="Times New Roman" w:cs="Times New Roman"/>
          <w:sz w:val="28"/>
          <w:szCs w:val="28"/>
        </w:rPr>
        <w:t>Р</w:t>
      </w:r>
      <w:r w:rsidRPr="003D4848">
        <w:rPr>
          <w:rFonts w:ascii="Times New Roman" w:hAnsi="Times New Roman" w:cs="Times New Roman"/>
          <w:sz w:val="28"/>
          <w:szCs w:val="28"/>
        </w:rPr>
        <w:t>ПС. – 1934. – № 13-14.</w:t>
      </w:r>
    </w:p>
    <w:p w:rsidR="00F90391" w:rsidRPr="003D4848" w:rsidRDefault="00F90391" w:rsidP="00BB2413">
      <w:pPr>
        <w:pStyle w:val="1"/>
        <w:spacing w:before="0"/>
        <w:ind w:firstLine="709"/>
        <w:jc w:val="both"/>
        <w:rPr>
          <w:rFonts w:ascii="Times New Roman" w:hAnsi="Times New Roman" w:cs="Times New Roman"/>
          <w:b w:val="0"/>
          <w:sz w:val="28"/>
          <w:szCs w:val="28"/>
        </w:rPr>
      </w:pPr>
      <w:r w:rsidRPr="003D4848">
        <w:rPr>
          <w:rFonts w:ascii="Times New Roman" w:hAnsi="Times New Roman" w:cs="Times New Roman"/>
          <w:b w:val="0"/>
          <w:sz w:val="28"/>
          <w:szCs w:val="28"/>
        </w:rPr>
        <w:t>1</w:t>
      </w:r>
      <w:r w:rsidR="00426B87">
        <w:rPr>
          <w:rFonts w:ascii="Times New Roman" w:hAnsi="Times New Roman" w:cs="Times New Roman"/>
          <w:b w:val="0"/>
          <w:sz w:val="28"/>
          <w:szCs w:val="28"/>
        </w:rPr>
        <w:t>9</w:t>
      </w:r>
      <w:r w:rsidRPr="003D4848">
        <w:rPr>
          <w:rFonts w:ascii="Times New Roman" w:hAnsi="Times New Roman" w:cs="Times New Roman"/>
          <w:b w:val="0"/>
          <w:sz w:val="28"/>
          <w:szCs w:val="28"/>
        </w:rPr>
        <w:t>.</w:t>
      </w:r>
      <w:r w:rsidRPr="003D4848">
        <w:rPr>
          <w:rFonts w:ascii="Times New Roman" w:hAnsi="Times New Roman" w:cs="Times New Roman"/>
          <w:b w:val="0"/>
          <w:sz w:val="28"/>
          <w:szCs w:val="28"/>
        </w:rPr>
        <w:tab/>
      </w:r>
      <w:r w:rsidR="003771B3" w:rsidRPr="003771B3">
        <w:rPr>
          <w:rFonts w:ascii="Times New Roman" w:hAnsi="Times New Roman" w:cs="Times New Roman"/>
          <w:b w:val="0"/>
          <w:bCs w:val="0"/>
          <w:sz w:val="28"/>
          <w:szCs w:val="28"/>
          <w:lang w:val="ru-RU"/>
        </w:rPr>
        <w:t>П</w:t>
      </w:r>
      <w:r w:rsidR="003771B3">
        <w:rPr>
          <w:rFonts w:ascii="Times New Roman" w:hAnsi="Times New Roman" w:cs="Times New Roman"/>
          <w:b w:val="0"/>
          <w:bCs w:val="0"/>
          <w:sz w:val="28"/>
          <w:szCs w:val="28"/>
          <w:lang w:val="ru-RU"/>
        </w:rPr>
        <w:t xml:space="preserve">равила </w:t>
      </w:r>
      <w:proofErr w:type="spellStart"/>
      <w:r w:rsidR="003771B3" w:rsidRPr="003771B3">
        <w:rPr>
          <w:rFonts w:ascii="Times New Roman" w:hAnsi="Times New Roman" w:cs="Times New Roman"/>
          <w:b w:val="0"/>
          <w:bCs w:val="0"/>
          <w:sz w:val="28"/>
          <w:szCs w:val="28"/>
          <w:lang w:val="ru-RU"/>
        </w:rPr>
        <w:t>охорони</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праці</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під</w:t>
      </w:r>
      <w:proofErr w:type="spellEnd"/>
      <w:r w:rsidR="003771B3" w:rsidRPr="003771B3">
        <w:rPr>
          <w:rFonts w:ascii="Times New Roman" w:hAnsi="Times New Roman" w:cs="Times New Roman"/>
          <w:b w:val="0"/>
          <w:bCs w:val="0"/>
          <w:sz w:val="28"/>
          <w:szCs w:val="28"/>
          <w:lang w:val="ru-RU"/>
        </w:rPr>
        <w:t xml:space="preserve"> час </w:t>
      </w:r>
      <w:proofErr w:type="spellStart"/>
      <w:r w:rsidR="003771B3" w:rsidRPr="003771B3">
        <w:rPr>
          <w:rFonts w:ascii="Times New Roman" w:hAnsi="Times New Roman" w:cs="Times New Roman"/>
          <w:b w:val="0"/>
          <w:bCs w:val="0"/>
          <w:sz w:val="28"/>
          <w:szCs w:val="28"/>
          <w:lang w:val="ru-RU"/>
        </w:rPr>
        <w:t>вантажно-розвантажувальних</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робіт</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затв</w:t>
      </w:r>
      <w:proofErr w:type="spellEnd"/>
      <w:r w:rsidR="003771B3" w:rsidRPr="003771B3">
        <w:rPr>
          <w:rFonts w:ascii="Times New Roman" w:hAnsi="Times New Roman" w:cs="Times New Roman"/>
          <w:b w:val="0"/>
          <w:bCs w:val="0"/>
          <w:sz w:val="28"/>
          <w:szCs w:val="28"/>
          <w:lang w:val="ru-RU"/>
        </w:rPr>
        <w:t xml:space="preserve">.  Наказ </w:t>
      </w:r>
      <w:proofErr w:type="spellStart"/>
      <w:r w:rsidR="003771B3" w:rsidRPr="003771B3">
        <w:rPr>
          <w:rFonts w:ascii="Times New Roman" w:hAnsi="Times New Roman" w:cs="Times New Roman"/>
          <w:b w:val="0"/>
          <w:bCs w:val="0"/>
          <w:sz w:val="28"/>
          <w:szCs w:val="28"/>
          <w:lang w:val="ru-RU"/>
        </w:rPr>
        <w:t>Міністерства</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енергетики</w:t>
      </w:r>
      <w:proofErr w:type="spellEnd"/>
      <w:r w:rsidR="003771B3" w:rsidRPr="003771B3">
        <w:rPr>
          <w:rFonts w:ascii="Times New Roman" w:hAnsi="Times New Roman" w:cs="Times New Roman"/>
          <w:b w:val="0"/>
          <w:bCs w:val="0"/>
          <w:sz w:val="28"/>
          <w:szCs w:val="28"/>
          <w:lang w:val="ru-RU"/>
        </w:rPr>
        <w:t xml:space="preserve"> та </w:t>
      </w:r>
      <w:proofErr w:type="spellStart"/>
      <w:r w:rsidR="003771B3" w:rsidRPr="003771B3">
        <w:rPr>
          <w:rFonts w:ascii="Times New Roman" w:hAnsi="Times New Roman" w:cs="Times New Roman"/>
          <w:b w:val="0"/>
          <w:bCs w:val="0"/>
          <w:sz w:val="28"/>
          <w:szCs w:val="28"/>
          <w:lang w:val="ru-RU"/>
        </w:rPr>
        <w:t>вугільної</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промисловості</w:t>
      </w:r>
      <w:proofErr w:type="spellEnd"/>
      <w:r w:rsidR="003771B3" w:rsidRPr="003771B3">
        <w:rPr>
          <w:rFonts w:ascii="Times New Roman" w:hAnsi="Times New Roman" w:cs="Times New Roman"/>
          <w:b w:val="0"/>
          <w:bCs w:val="0"/>
          <w:sz w:val="28"/>
          <w:szCs w:val="28"/>
          <w:lang w:val="ru-RU"/>
        </w:rPr>
        <w:t xml:space="preserve"> </w:t>
      </w:r>
      <w:proofErr w:type="spellStart"/>
      <w:r w:rsidR="003771B3" w:rsidRPr="003771B3">
        <w:rPr>
          <w:rFonts w:ascii="Times New Roman" w:hAnsi="Times New Roman" w:cs="Times New Roman"/>
          <w:b w:val="0"/>
          <w:bCs w:val="0"/>
          <w:sz w:val="28"/>
          <w:szCs w:val="28"/>
          <w:lang w:val="ru-RU"/>
        </w:rPr>
        <w:t>України</w:t>
      </w:r>
      <w:proofErr w:type="spellEnd"/>
      <w:r w:rsidR="003771B3" w:rsidRPr="003771B3">
        <w:rPr>
          <w:rFonts w:ascii="Times New Roman" w:hAnsi="Times New Roman" w:cs="Times New Roman"/>
          <w:b w:val="0"/>
          <w:bCs w:val="0"/>
          <w:sz w:val="28"/>
          <w:szCs w:val="28"/>
          <w:lang w:val="ru-RU"/>
        </w:rPr>
        <w:t xml:space="preserve">   19.01.2015 № 21</w:t>
      </w:r>
    </w:p>
    <w:p w:rsidR="00F90391" w:rsidRPr="003D4848" w:rsidRDefault="00426B87" w:rsidP="00BB2413">
      <w:pPr>
        <w:pStyle w:val="1"/>
        <w:spacing w:before="0"/>
        <w:ind w:firstLine="709"/>
        <w:jc w:val="both"/>
        <w:rPr>
          <w:rFonts w:ascii="Times New Roman" w:hAnsi="Times New Roman" w:cs="Times New Roman"/>
          <w:b w:val="0"/>
          <w:sz w:val="28"/>
          <w:szCs w:val="28"/>
        </w:rPr>
      </w:pPr>
      <w:r>
        <w:rPr>
          <w:rFonts w:ascii="Times New Roman" w:hAnsi="Times New Roman" w:cs="Times New Roman"/>
          <w:b w:val="0"/>
          <w:sz w:val="28"/>
          <w:szCs w:val="28"/>
        </w:rPr>
        <w:t>20</w:t>
      </w:r>
      <w:r w:rsidR="00F90391" w:rsidRPr="003D4848">
        <w:rPr>
          <w:rFonts w:ascii="Times New Roman" w:hAnsi="Times New Roman" w:cs="Times New Roman"/>
          <w:b w:val="0"/>
          <w:sz w:val="28"/>
          <w:szCs w:val="28"/>
        </w:rPr>
        <w:t>.</w:t>
      </w:r>
      <w:r w:rsidR="00F90391" w:rsidRPr="003D4848">
        <w:rPr>
          <w:rFonts w:ascii="Times New Roman" w:hAnsi="Times New Roman" w:cs="Times New Roman"/>
          <w:b w:val="0"/>
          <w:sz w:val="28"/>
          <w:szCs w:val="28"/>
        </w:rPr>
        <w:tab/>
        <w:t>Постанов</w:t>
      </w:r>
      <w:r w:rsidR="003D4848">
        <w:rPr>
          <w:rFonts w:ascii="Times New Roman" w:hAnsi="Times New Roman" w:cs="Times New Roman"/>
          <w:b w:val="0"/>
          <w:sz w:val="28"/>
          <w:szCs w:val="28"/>
        </w:rPr>
        <w:t xml:space="preserve">а </w:t>
      </w:r>
      <w:r w:rsidR="00F90391" w:rsidRPr="003D4848">
        <w:rPr>
          <w:rFonts w:ascii="Times New Roman" w:hAnsi="Times New Roman" w:cs="Times New Roman"/>
          <w:b w:val="0"/>
          <w:sz w:val="28"/>
          <w:szCs w:val="28"/>
        </w:rPr>
        <w:t>НКТ С</w:t>
      </w:r>
      <w:r w:rsidR="003D4848">
        <w:rPr>
          <w:rFonts w:ascii="Times New Roman" w:hAnsi="Times New Roman" w:cs="Times New Roman"/>
          <w:b w:val="0"/>
          <w:sz w:val="28"/>
          <w:szCs w:val="28"/>
        </w:rPr>
        <w:t>Р</w:t>
      </w:r>
      <w:r w:rsidR="00F90391" w:rsidRPr="003D4848">
        <w:rPr>
          <w:rFonts w:ascii="Times New Roman" w:hAnsi="Times New Roman" w:cs="Times New Roman"/>
          <w:b w:val="0"/>
          <w:sz w:val="28"/>
          <w:szCs w:val="28"/>
        </w:rPr>
        <w:t xml:space="preserve">СР </w:t>
      </w:r>
      <w:r w:rsidR="003D4848">
        <w:rPr>
          <w:rFonts w:ascii="Times New Roman" w:hAnsi="Times New Roman" w:cs="Times New Roman"/>
          <w:b w:val="0"/>
          <w:sz w:val="28"/>
          <w:szCs w:val="28"/>
        </w:rPr>
        <w:t>від</w:t>
      </w:r>
      <w:r w:rsidR="00F90391" w:rsidRPr="003D4848">
        <w:rPr>
          <w:rFonts w:ascii="Times New Roman" w:hAnsi="Times New Roman" w:cs="Times New Roman"/>
          <w:b w:val="0"/>
          <w:sz w:val="28"/>
          <w:szCs w:val="28"/>
        </w:rPr>
        <w:t xml:space="preserve"> 11.12.1929 </w:t>
      </w:r>
      <w:r w:rsidR="003D4848">
        <w:rPr>
          <w:rFonts w:ascii="Times New Roman" w:hAnsi="Times New Roman" w:cs="Times New Roman"/>
          <w:b w:val="0"/>
          <w:sz w:val="28"/>
          <w:szCs w:val="28"/>
        </w:rPr>
        <w:t>р</w:t>
      </w:r>
      <w:r w:rsidR="00F90391" w:rsidRPr="003D4848">
        <w:rPr>
          <w:rFonts w:ascii="Times New Roman" w:hAnsi="Times New Roman" w:cs="Times New Roman"/>
          <w:b w:val="0"/>
          <w:sz w:val="28"/>
          <w:szCs w:val="28"/>
        </w:rPr>
        <w:t>. «</w:t>
      </w:r>
      <w:r w:rsidR="003D4848" w:rsidRPr="003D4848">
        <w:rPr>
          <w:rFonts w:ascii="Times New Roman" w:hAnsi="Times New Roman" w:cs="Times New Roman"/>
          <w:b w:val="0"/>
          <w:bCs w:val="0"/>
          <w:sz w:val="28"/>
          <w:szCs w:val="28"/>
        </w:rPr>
        <w:t>Правила про роботу на відкритому повітрі в холодн</w:t>
      </w:r>
      <w:r w:rsidR="003771B3">
        <w:rPr>
          <w:rFonts w:ascii="Times New Roman" w:hAnsi="Times New Roman" w:cs="Times New Roman"/>
          <w:b w:val="0"/>
          <w:bCs w:val="0"/>
          <w:sz w:val="28"/>
          <w:szCs w:val="28"/>
        </w:rPr>
        <w:t>у</w:t>
      </w:r>
      <w:r w:rsidR="003D4848" w:rsidRPr="003D4848">
        <w:rPr>
          <w:rFonts w:ascii="Times New Roman" w:hAnsi="Times New Roman" w:cs="Times New Roman"/>
          <w:b w:val="0"/>
          <w:bCs w:val="0"/>
          <w:sz w:val="28"/>
          <w:szCs w:val="28"/>
        </w:rPr>
        <w:t xml:space="preserve"> </w:t>
      </w:r>
      <w:r w:rsidR="003771B3">
        <w:rPr>
          <w:rFonts w:ascii="Times New Roman" w:hAnsi="Times New Roman" w:cs="Times New Roman"/>
          <w:b w:val="0"/>
          <w:bCs w:val="0"/>
          <w:sz w:val="28"/>
          <w:szCs w:val="28"/>
        </w:rPr>
        <w:t>пору</w:t>
      </w:r>
      <w:r w:rsidR="003D4848" w:rsidRPr="003D4848">
        <w:rPr>
          <w:rFonts w:ascii="Times New Roman" w:hAnsi="Times New Roman" w:cs="Times New Roman"/>
          <w:b w:val="0"/>
          <w:bCs w:val="0"/>
          <w:sz w:val="28"/>
          <w:szCs w:val="28"/>
        </w:rPr>
        <w:t xml:space="preserve"> року</w:t>
      </w:r>
      <w:r w:rsidR="00F90391" w:rsidRPr="003D4848">
        <w:rPr>
          <w:rFonts w:ascii="Times New Roman" w:hAnsi="Times New Roman" w:cs="Times New Roman"/>
          <w:b w:val="0"/>
          <w:sz w:val="28"/>
          <w:szCs w:val="28"/>
        </w:rPr>
        <w:t>» //</w:t>
      </w:r>
      <w:r w:rsidR="003D4848" w:rsidRPr="003D4848">
        <w:rPr>
          <w:rFonts w:ascii="Times New Roman" w:hAnsi="Times New Roman" w:cs="Times New Roman"/>
          <w:b w:val="0"/>
          <w:sz w:val="28"/>
          <w:szCs w:val="28"/>
        </w:rPr>
        <w:t xml:space="preserve"> https://zakon.rada.gov.ua/laws/show/n0001400-29#Text</w:t>
      </w:r>
    </w:p>
    <w:p w:rsidR="00F90391" w:rsidRPr="00F90391" w:rsidRDefault="00F90391" w:rsidP="00BB2413">
      <w:pPr>
        <w:pStyle w:val="a1"/>
        <w:numPr>
          <w:ilvl w:val="0"/>
          <w:numId w:val="0"/>
        </w:numPr>
        <w:ind w:firstLine="709"/>
        <w:rPr>
          <w:rFonts w:ascii="Times New Roman" w:hAnsi="Times New Roman" w:cs="Times New Roman"/>
          <w:sz w:val="28"/>
          <w:szCs w:val="28"/>
        </w:rPr>
      </w:pPr>
      <w:r w:rsidRPr="00F90391">
        <w:rPr>
          <w:rFonts w:ascii="Times New Roman" w:hAnsi="Times New Roman" w:cs="Times New Roman"/>
          <w:sz w:val="28"/>
          <w:szCs w:val="28"/>
        </w:rPr>
        <w:t>2</w:t>
      </w:r>
      <w:r w:rsidR="00426B87">
        <w:rPr>
          <w:rFonts w:ascii="Times New Roman" w:hAnsi="Times New Roman" w:cs="Times New Roman"/>
          <w:sz w:val="28"/>
          <w:szCs w:val="28"/>
        </w:rPr>
        <w:t>2</w:t>
      </w:r>
      <w:r w:rsidRPr="00F90391">
        <w:rPr>
          <w:rFonts w:ascii="Times New Roman" w:hAnsi="Times New Roman" w:cs="Times New Roman"/>
          <w:sz w:val="28"/>
          <w:szCs w:val="28"/>
        </w:rPr>
        <w:t>.</w:t>
      </w:r>
      <w:r w:rsidRPr="00F90391">
        <w:rPr>
          <w:rFonts w:ascii="Times New Roman" w:hAnsi="Times New Roman" w:cs="Times New Roman"/>
          <w:sz w:val="28"/>
          <w:szCs w:val="28"/>
        </w:rPr>
        <w:tab/>
        <w:t xml:space="preserve">Генеральна угода </w:t>
      </w:r>
      <w:r w:rsidR="000B08A4" w:rsidRPr="000B08A4">
        <w:rPr>
          <w:rFonts w:ascii="Times New Roman" w:hAnsi="Times New Roman" w:cs="Times New Roman"/>
          <w:sz w:val="28"/>
          <w:szCs w:val="28"/>
        </w:rPr>
        <w:t>про регулювання основних принципів і норм реалізації соціально-економічної політики і трудових відносин в Україні на 2019 - 2021 роки</w:t>
      </w:r>
      <w:r w:rsidR="000B08A4">
        <w:rPr>
          <w:rFonts w:ascii="Times New Roman" w:hAnsi="Times New Roman" w:cs="Times New Roman"/>
          <w:sz w:val="28"/>
          <w:szCs w:val="28"/>
        </w:rPr>
        <w:t>.</w:t>
      </w:r>
      <w:r w:rsidR="000B08A4" w:rsidRPr="000B08A4">
        <w:t xml:space="preserve"> </w:t>
      </w:r>
      <w:r w:rsidR="000B08A4" w:rsidRPr="000B08A4">
        <w:rPr>
          <w:rFonts w:ascii="Times New Roman" w:hAnsi="Times New Roman" w:cs="Times New Roman"/>
          <w:sz w:val="28"/>
          <w:szCs w:val="28"/>
        </w:rPr>
        <w:t>14 травня 2019 року</w:t>
      </w:r>
      <w:r w:rsidR="000B08A4">
        <w:rPr>
          <w:rFonts w:ascii="Times New Roman" w:hAnsi="Times New Roman" w:cs="Times New Roman"/>
          <w:sz w:val="28"/>
          <w:szCs w:val="28"/>
        </w:rPr>
        <w:t xml:space="preserve"> </w:t>
      </w:r>
      <w:r w:rsidR="003B0785">
        <w:rPr>
          <w:rFonts w:ascii="Times New Roman" w:hAnsi="Times New Roman" w:cs="Times New Roman"/>
          <w:sz w:val="28"/>
          <w:szCs w:val="28"/>
        </w:rPr>
        <w:t>//</w:t>
      </w:r>
      <w:r w:rsidRPr="00F90391">
        <w:rPr>
          <w:rFonts w:ascii="Times New Roman" w:hAnsi="Times New Roman" w:cs="Times New Roman"/>
          <w:sz w:val="28"/>
          <w:szCs w:val="28"/>
        </w:rPr>
        <w:t xml:space="preserve"> https://pon.org.ua/novyny/5024-generalna-ugoda-2016-2017-dokument.html</w:t>
      </w:r>
    </w:p>
    <w:p w:rsidR="00087248" w:rsidRPr="00281748" w:rsidRDefault="00087248" w:rsidP="00BB2413">
      <w:pPr>
        <w:pStyle w:val="a1"/>
        <w:numPr>
          <w:ilvl w:val="0"/>
          <w:numId w:val="0"/>
        </w:numPr>
        <w:ind w:firstLine="709"/>
        <w:rPr>
          <w:rFonts w:ascii="Times New Roman" w:hAnsi="Times New Roman" w:cs="Times New Roman"/>
          <w:sz w:val="28"/>
          <w:szCs w:val="28"/>
        </w:rPr>
      </w:pPr>
    </w:p>
    <w:sectPr w:rsidR="00087248" w:rsidRPr="00281748" w:rsidSect="00DD5AFD">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543DBE"/>
    <w:lvl w:ilvl="0">
      <w:start w:val="1"/>
      <w:numFmt w:val="decimal"/>
      <w:lvlText w:val="%1."/>
      <w:lvlJc w:val="left"/>
      <w:pPr>
        <w:tabs>
          <w:tab w:val="num" w:pos="1492"/>
        </w:tabs>
        <w:ind w:left="1492" w:hanging="360"/>
      </w:pPr>
    </w:lvl>
  </w:abstractNum>
  <w:abstractNum w:abstractNumId="1">
    <w:nsid w:val="FFFFFF7D"/>
    <w:multiLevelType w:val="singleLevel"/>
    <w:tmpl w:val="1C36A642"/>
    <w:lvl w:ilvl="0">
      <w:start w:val="1"/>
      <w:numFmt w:val="decimal"/>
      <w:lvlText w:val="%1."/>
      <w:lvlJc w:val="left"/>
      <w:pPr>
        <w:tabs>
          <w:tab w:val="num" w:pos="1209"/>
        </w:tabs>
        <w:ind w:left="1209" w:hanging="360"/>
      </w:pPr>
    </w:lvl>
  </w:abstractNum>
  <w:abstractNum w:abstractNumId="2">
    <w:nsid w:val="FFFFFF7E"/>
    <w:multiLevelType w:val="singleLevel"/>
    <w:tmpl w:val="ECEEEF70"/>
    <w:lvl w:ilvl="0">
      <w:start w:val="1"/>
      <w:numFmt w:val="decimal"/>
      <w:lvlText w:val="%1."/>
      <w:lvlJc w:val="left"/>
      <w:pPr>
        <w:tabs>
          <w:tab w:val="num" w:pos="926"/>
        </w:tabs>
        <w:ind w:left="926" w:hanging="360"/>
      </w:pPr>
    </w:lvl>
  </w:abstractNum>
  <w:abstractNum w:abstractNumId="3">
    <w:nsid w:val="FFFFFF7F"/>
    <w:multiLevelType w:val="singleLevel"/>
    <w:tmpl w:val="91FE6106"/>
    <w:lvl w:ilvl="0">
      <w:start w:val="1"/>
      <w:numFmt w:val="decimal"/>
      <w:lvlText w:val="%1."/>
      <w:lvlJc w:val="left"/>
      <w:pPr>
        <w:tabs>
          <w:tab w:val="num" w:pos="643"/>
        </w:tabs>
        <w:ind w:left="643" w:hanging="360"/>
      </w:pPr>
    </w:lvl>
  </w:abstractNum>
  <w:abstractNum w:abstractNumId="4">
    <w:nsid w:val="FFFFFF80"/>
    <w:multiLevelType w:val="singleLevel"/>
    <w:tmpl w:val="256E6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2E7A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F4E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E26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0A2D0"/>
    <w:lvl w:ilvl="0">
      <w:start w:val="1"/>
      <w:numFmt w:val="decimal"/>
      <w:lvlText w:val="%1."/>
      <w:lvlJc w:val="left"/>
      <w:pPr>
        <w:tabs>
          <w:tab w:val="num" w:pos="360"/>
        </w:tabs>
        <w:ind w:left="360" w:hanging="360"/>
      </w:pPr>
    </w:lvl>
  </w:abstractNum>
  <w:abstractNum w:abstractNumId="9">
    <w:nsid w:val="FFFFFF89"/>
    <w:multiLevelType w:val="singleLevel"/>
    <w:tmpl w:val="3274D880"/>
    <w:lvl w:ilvl="0">
      <w:start w:val="1"/>
      <w:numFmt w:val="bullet"/>
      <w:lvlText w:val=""/>
      <w:lvlJc w:val="left"/>
      <w:pPr>
        <w:tabs>
          <w:tab w:val="num" w:pos="360"/>
        </w:tabs>
        <w:ind w:left="360" w:hanging="360"/>
      </w:pPr>
      <w:rPr>
        <w:rFonts w:ascii="Symbol" w:hAnsi="Symbol" w:hint="default"/>
      </w:rPr>
    </w:lvl>
  </w:abstractNum>
  <w:abstractNum w:abstractNumId="10">
    <w:nsid w:val="0BA163C1"/>
    <w:multiLevelType w:val="hybridMultilevel"/>
    <w:tmpl w:val="C5F874EE"/>
    <w:lvl w:ilvl="0" w:tplc="7CDC63D0">
      <w:start w:val="1"/>
      <w:numFmt w:val="upperRoman"/>
      <w:pStyle w:val="a"/>
      <w:lvlText w:val="%1."/>
      <w:lvlJc w:val="left"/>
      <w:pPr>
        <w:tabs>
          <w:tab w:val="num" w:pos="340"/>
        </w:tabs>
        <w:ind w:left="340" w:hanging="340"/>
      </w:pPr>
      <w:rPr>
        <w:rFonts w:hint="default"/>
        <w:b w:val="0"/>
        <w:i w:val="0"/>
      </w:rPr>
    </w:lvl>
    <w:lvl w:ilvl="1" w:tplc="A2481494">
      <w:start w:val="1"/>
      <w:numFmt w:val="bullet"/>
      <w:lvlText w:val=""/>
      <w:lvlJc w:val="left"/>
      <w:pPr>
        <w:tabs>
          <w:tab w:val="num" w:pos="1440"/>
        </w:tabs>
        <w:ind w:left="1440" w:hanging="360"/>
      </w:pPr>
      <w:rPr>
        <w:rFonts w:ascii="Webdings" w:hAnsi="Webding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0CD91AE5"/>
    <w:multiLevelType w:val="hybridMultilevel"/>
    <w:tmpl w:val="F5649F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16FE3EE1"/>
    <w:multiLevelType w:val="hybridMultilevel"/>
    <w:tmpl w:val="0A5E2974"/>
    <w:lvl w:ilvl="0" w:tplc="2468EC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42EC4"/>
    <w:multiLevelType w:val="hybridMultilevel"/>
    <w:tmpl w:val="80A6C0DA"/>
    <w:lvl w:ilvl="0" w:tplc="2026CEFE">
      <w:start w:val="3"/>
      <w:numFmt w:val="bullet"/>
      <w:pStyle w:val="a0"/>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C3719B1"/>
    <w:multiLevelType w:val="multilevel"/>
    <w:tmpl w:val="FB9423EE"/>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340"/>
        </w:tabs>
        <w:ind w:left="641" w:hanging="301"/>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3D7089"/>
    <w:multiLevelType w:val="multilevel"/>
    <w:tmpl w:val="8B5CC254"/>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340"/>
        </w:tabs>
        <w:ind w:left="641" w:hanging="301"/>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A3287F"/>
    <w:multiLevelType w:val="hybridMultilevel"/>
    <w:tmpl w:val="C2B08D3C"/>
    <w:lvl w:ilvl="0" w:tplc="5E0A22EE">
      <w:start w:val="1"/>
      <w:numFmt w:val="decimal"/>
      <w:pStyle w:val="a1"/>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08F4F4B"/>
    <w:multiLevelType w:val="hybridMultilevel"/>
    <w:tmpl w:val="F078EC3C"/>
    <w:lvl w:ilvl="0" w:tplc="118475A6">
      <w:start w:val="1"/>
      <w:numFmt w:val="upperRoman"/>
      <w:lvlText w:val="%1."/>
      <w:lvlJc w:val="left"/>
      <w:pPr>
        <w:ind w:left="1769" w:hanging="72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8">
    <w:nsid w:val="2DEB4C8D"/>
    <w:multiLevelType w:val="hybridMultilevel"/>
    <w:tmpl w:val="566E0E40"/>
    <w:lvl w:ilvl="0" w:tplc="04441474">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754519"/>
    <w:multiLevelType w:val="hybridMultilevel"/>
    <w:tmpl w:val="156C3B00"/>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07C338D"/>
    <w:multiLevelType w:val="hybridMultilevel"/>
    <w:tmpl w:val="D6E82FD0"/>
    <w:lvl w:ilvl="0" w:tplc="60EA6B4A">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52892995"/>
    <w:multiLevelType w:val="hybridMultilevel"/>
    <w:tmpl w:val="C2224904"/>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5C2C3F89"/>
    <w:multiLevelType w:val="hybridMultilevel"/>
    <w:tmpl w:val="40AA1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B5817"/>
    <w:multiLevelType w:val="hybridMultilevel"/>
    <w:tmpl w:val="70142FD4"/>
    <w:lvl w:ilvl="0" w:tplc="A5A06B88">
      <w:start w:val="1"/>
      <w:numFmt w:val="decimal"/>
      <w:pStyle w:val="Style11Left"/>
      <w:lvlText w:val="%1)"/>
      <w:lvlJc w:val="left"/>
      <w:pPr>
        <w:tabs>
          <w:tab w:val="num" w:pos="1326"/>
        </w:tabs>
        <w:ind w:left="1326" w:hanging="360"/>
      </w:pPr>
      <w:rPr>
        <w:rFonts w:hint="default"/>
      </w:rPr>
    </w:lvl>
    <w:lvl w:ilvl="1" w:tplc="0422000F">
      <w:start w:val="1"/>
      <w:numFmt w:val="decimal"/>
      <w:lvlText w:val="%2."/>
      <w:lvlJc w:val="left"/>
      <w:pPr>
        <w:tabs>
          <w:tab w:val="num" w:pos="1866"/>
        </w:tabs>
        <w:ind w:left="1866" w:hanging="360"/>
      </w:pPr>
      <w:rPr>
        <w:rFonts w:hint="default"/>
      </w:rPr>
    </w:lvl>
    <w:lvl w:ilvl="2" w:tplc="0422001B" w:tentative="1">
      <w:start w:val="1"/>
      <w:numFmt w:val="lowerRoman"/>
      <w:lvlText w:val="%3."/>
      <w:lvlJc w:val="right"/>
      <w:pPr>
        <w:tabs>
          <w:tab w:val="num" w:pos="2586"/>
        </w:tabs>
        <w:ind w:left="2586" w:hanging="180"/>
      </w:pPr>
    </w:lvl>
    <w:lvl w:ilvl="3" w:tplc="0422000F" w:tentative="1">
      <w:start w:val="1"/>
      <w:numFmt w:val="decimal"/>
      <w:lvlText w:val="%4."/>
      <w:lvlJc w:val="left"/>
      <w:pPr>
        <w:tabs>
          <w:tab w:val="num" w:pos="3306"/>
        </w:tabs>
        <w:ind w:left="3306" w:hanging="360"/>
      </w:pPr>
    </w:lvl>
    <w:lvl w:ilvl="4" w:tplc="04220019" w:tentative="1">
      <w:start w:val="1"/>
      <w:numFmt w:val="lowerLetter"/>
      <w:lvlText w:val="%5."/>
      <w:lvlJc w:val="left"/>
      <w:pPr>
        <w:tabs>
          <w:tab w:val="num" w:pos="4026"/>
        </w:tabs>
        <w:ind w:left="4026" w:hanging="360"/>
      </w:pPr>
    </w:lvl>
    <w:lvl w:ilvl="5" w:tplc="0422001B" w:tentative="1">
      <w:start w:val="1"/>
      <w:numFmt w:val="lowerRoman"/>
      <w:lvlText w:val="%6."/>
      <w:lvlJc w:val="right"/>
      <w:pPr>
        <w:tabs>
          <w:tab w:val="num" w:pos="4746"/>
        </w:tabs>
        <w:ind w:left="4746" w:hanging="180"/>
      </w:pPr>
    </w:lvl>
    <w:lvl w:ilvl="6" w:tplc="0422000F" w:tentative="1">
      <w:start w:val="1"/>
      <w:numFmt w:val="decimal"/>
      <w:lvlText w:val="%7."/>
      <w:lvlJc w:val="left"/>
      <w:pPr>
        <w:tabs>
          <w:tab w:val="num" w:pos="5466"/>
        </w:tabs>
        <w:ind w:left="5466" w:hanging="360"/>
      </w:pPr>
    </w:lvl>
    <w:lvl w:ilvl="7" w:tplc="04220019" w:tentative="1">
      <w:start w:val="1"/>
      <w:numFmt w:val="lowerLetter"/>
      <w:lvlText w:val="%8."/>
      <w:lvlJc w:val="left"/>
      <w:pPr>
        <w:tabs>
          <w:tab w:val="num" w:pos="6186"/>
        </w:tabs>
        <w:ind w:left="6186" w:hanging="360"/>
      </w:pPr>
    </w:lvl>
    <w:lvl w:ilvl="8" w:tplc="0422001B" w:tentative="1">
      <w:start w:val="1"/>
      <w:numFmt w:val="lowerRoman"/>
      <w:lvlText w:val="%9."/>
      <w:lvlJc w:val="right"/>
      <w:pPr>
        <w:tabs>
          <w:tab w:val="num" w:pos="6906"/>
        </w:tabs>
        <w:ind w:left="6906" w:hanging="180"/>
      </w:pPr>
    </w:lvl>
  </w:abstractNum>
  <w:abstractNum w:abstractNumId="24">
    <w:nsid w:val="62E11734"/>
    <w:multiLevelType w:val="hybridMultilevel"/>
    <w:tmpl w:val="CD3E4AFA"/>
    <w:lvl w:ilvl="0" w:tplc="FE3285EC">
      <w:start w:val="1"/>
      <w:numFmt w:val="decimal"/>
      <w:lvlText w:val="%1."/>
      <w:lvlJc w:val="left"/>
      <w:pPr>
        <w:tabs>
          <w:tab w:val="num" w:pos="397"/>
        </w:tabs>
        <w:ind w:left="397" w:hanging="39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16C7F11"/>
    <w:multiLevelType w:val="hybridMultilevel"/>
    <w:tmpl w:val="1108DB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28479B5"/>
    <w:multiLevelType w:val="hybridMultilevel"/>
    <w:tmpl w:val="B75E2E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75D4231E"/>
    <w:multiLevelType w:val="hybridMultilevel"/>
    <w:tmpl w:val="F39E97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8301869"/>
    <w:multiLevelType w:val="hybridMultilevel"/>
    <w:tmpl w:val="14D44B7C"/>
    <w:lvl w:ilvl="0" w:tplc="6A48BFC4">
      <w:start w:val="1"/>
      <w:numFmt w:val="decimal"/>
      <w:pStyle w:val="a2"/>
      <w:lvlText w:val="%1."/>
      <w:lvlJc w:val="left"/>
      <w:pPr>
        <w:tabs>
          <w:tab w:val="num" w:pos="340"/>
        </w:tabs>
        <w:ind w:left="340" w:hanging="340"/>
      </w:pPr>
      <w:rPr>
        <w:rFonts w:hint="default"/>
        <w:b w:val="0"/>
        <w:i w:val="0"/>
      </w:rPr>
    </w:lvl>
    <w:lvl w:ilvl="1" w:tplc="B6709A68">
      <w:start w:val="1"/>
      <w:numFmt w:val="decimal"/>
      <w:pStyle w:val="a3"/>
      <w:lvlText w:val="%2)"/>
      <w:lvlJc w:val="left"/>
      <w:pPr>
        <w:tabs>
          <w:tab w:val="num" w:pos="340"/>
        </w:tabs>
        <w:ind w:left="641" w:hanging="301"/>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11"/>
  </w:num>
  <w:num w:numId="4">
    <w:abstractNumId w:val="25"/>
  </w:num>
  <w:num w:numId="5">
    <w:abstractNumId w:val="27"/>
  </w:num>
  <w:num w:numId="6">
    <w:abstractNumId w:val="16"/>
  </w:num>
  <w:num w:numId="7">
    <w:abstractNumId w:val="21"/>
  </w:num>
  <w:num w:numId="8">
    <w:abstractNumId w:val="24"/>
  </w:num>
  <w:num w:numId="9">
    <w:abstractNumId w:val="19"/>
  </w:num>
  <w:num w:numId="10">
    <w:abstractNumId w:val="28"/>
  </w:num>
  <w:num w:numId="11">
    <w:abstractNumId w:val="14"/>
  </w:num>
  <w:num w:numId="12">
    <w:abstractNumId w:val="28"/>
    <w:lvlOverride w:ilvl="0">
      <w:startOverride w:val="1"/>
    </w:lvlOverride>
  </w:num>
  <w:num w:numId="13">
    <w:abstractNumId w:val="15"/>
  </w:num>
  <w:num w:numId="14">
    <w:abstractNumId w:val="28"/>
    <w:lvlOverride w:ilvl="0">
      <w:startOverride w:val="1"/>
    </w:lvlOverride>
  </w:num>
  <w:num w:numId="15">
    <w:abstractNumId w:val="28"/>
    <w:lvlOverride w:ilvl="0">
      <w:startOverride w:val="1"/>
    </w:lvlOverride>
  </w:num>
  <w:num w:numId="16">
    <w:abstractNumId w:val="10"/>
  </w:num>
  <w:num w:numId="17">
    <w:abstractNumId w:val="13"/>
  </w:num>
  <w:num w:numId="18">
    <w:abstractNumId w:val="10"/>
    <w:lvlOverride w:ilvl="0">
      <w:startOverride w:val="1"/>
    </w:lvlOverride>
  </w:num>
  <w:num w:numId="19">
    <w:abstractNumId w:val="1"/>
  </w:num>
  <w:num w:numId="20">
    <w:abstractNumId w:val="0"/>
  </w:num>
  <w:num w:numId="21">
    <w:abstractNumId w:val="8"/>
  </w:num>
  <w:num w:numId="22">
    <w:abstractNumId w:val="3"/>
  </w:num>
  <w:num w:numId="23">
    <w:abstractNumId w:val="2"/>
  </w:num>
  <w:num w:numId="24">
    <w:abstractNumId w:val="5"/>
  </w:num>
  <w:num w:numId="25">
    <w:abstractNumId w:val="4"/>
  </w:num>
  <w:num w:numId="26">
    <w:abstractNumId w:val="6"/>
  </w:num>
  <w:num w:numId="27">
    <w:abstractNumId w:val="9"/>
  </w:num>
  <w:num w:numId="28">
    <w:abstractNumId w:val="7"/>
  </w:num>
  <w:num w:numId="29">
    <w:abstractNumId w:val="10"/>
    <w:lvlOverride w:ilvl="0">
      <w:startOverride w:val="1"/>
    </w:lvlOverride>
  </w:num>
  <w:num w:numId="30">
    <w:abstractNumId w:val="10"/>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0"/>
  </w:num>
  <w:num w:numId="38">
    <w:abstractNumId w:val="18"/>
  </w:num>
  <w:num w:numId="39">
    <w:abstractNumId w:val="12"/>
  </w:num>
  <w:num w:numId="40">
    <w:abstractNumId w:val="2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FD"/>
    <w:rsid w:val="00015E56"/>
    <w:rsid w:val="00022594"/>
    <w:rsid w:val="00061ED3"/>
    <w:rsid w:val="00077B6A"/>
    <w:rsid w:val="00080096"/>
    <w:rsid w:val="00087248"/>
    <w:rsid w:val="00094A3C"/>
    <w:rsid w:val="000B08A4"/>
    <w:rsid w:val="000B6B9E"/>
    <w:rsid w:val="000C54D6"/>
    <w:rsid w:val="000E592C"/>
    <w:rsid w:val="001020BB"/>
    <w:rsid w:val="001316B1"/>
    <w:rsid w:val="00142AB9"/>
    <w:rsid w:val="00143483"/>
    <w:rsid w:val="00154D20"/>
    <w:rsid w:val="001879F2"/>
    <w:rsid w:val="00195D50"/>
    <w:rsid w:val="001B1366"/>
    <w:rsid w:val="001B2FF8"/>
    <w:rsid w:val="001F126D"/>
    <w:rsid w:val="001F2C26"/>
    <w:rsid w:val="00262B54"/>
    <w:rsid w:val="00265073"/>
    <w:rsid w:val="00267C01"/>
    <w:rsid w:val="002705A9"/>
    <w:rsid w:val="002768D9"/>
    <w:rsid w:val="00281748"/>
    <w:rsid w:val="002962A6"/>
    <w:rsid w:val="002E265A"/>
    <w:rsid w:val="002F2BCE"/>
    <w:rsid w:val="00344D23"/>
    <w:rsid w:val="00364390"/>
    <w:rsid w:val="00372DE1"/>
    <w:rsid w:val="003771B3"/>
    <w:rsid w:val="003B0785"/>
    <w:rsid w:val="003D4848"/>
    <w:rsid w:val="003D7088"/>
    <w:rsid w:val="004024AD"/>
    <w:rsid w:val="004170C2"/>
    <w:rsid w:val="00426B87"/>
    <w:rsid w:val="0044053C"/>
    <w:rsid w:val="00442D64"/>
    <w:rsid w:val="00443C53"/>
    <w:rsid w:val="004537DC"/>
    <w:rsid w:val="00461A12"/>
    <w:rsid w:val="00464890"/>
    <w:rsid w:val="004711BC"/>
    <w:rsid w:val="00476BDA"/>
    <w:rsid w:val="00482427"/>
    <w:rsid w:val="004923B7"/>
    <w:rsid w:val="004B24B4"/>
    <w:rsid w:val="004D0CC5"/>
    <w:rsid w:val="004E0CF6"/>
    <w:rsid w:val="00513573"/>
    <w:rsid w:val="00520871"/>
    <w:rsid w:val="00532E15"/>
    <w:rsid w:val="005367FD"/>
    <w:rsid w:val="00563C38"/>
    <w:rsid w:val="00565399"/>
    <w:rsid w:val="005653BE"/>
    <w:rsid w:val="00565462"/>
    <w:rsid w:val="005A2239"/>
    <w:rsid w:val="005A613B"/>
    <w:rsid w:val="005F0B57"/>
    <w:rsid w:val="005F504D"/>
    <w:rsid w:val="005F7DA2"/>
    <w:rsid w:val="00615EE6"/>
    <w:rsid w:val="006168D4"/>
    <w:rsid w:val="0063039A"/>
    <w:rsid w:val="00654A2F"/>
    <w:rsid w:val="00665AFE"/>
    <w:rsid w:val="00693E32"/>
    <w:rsid w:val="006C4AC2"/>
    <w:rsid w:val="007162AE"/>
    <w:rsid w:val="00751E39"/>
    <w:rsid w:val="00763639"/>
    <w:rsid w:val="00786395"/>
    <w:rsid w:val="0079622D"/>
    <w:rsid w:val="007A1D62"/>
    <w:rsid w:val="007D62CE"/>
    <w:rsid w:val="007D7B6B"/>
    <w:rsid w:val="007E2789"/>
    <w:rsid w:val="007F1458"/>
    <w:rsid w:val="007F4942"/>
    <w:rsid w:val="007F661C"/>
    <w:rsid w:val="00816689"/>
    <w:rsid w:val="00827BCF"/>
    <w:rsid w:val="00840B70"/>
    <w:rsid w:val="00850C66"/>
    <w:rsid w:val="00851630"/>
    <w:rsid w:val="00852414"/>
    <w:rsid w:val="00853775"/>
    <w:rsid w:val="00853CE1"/>
    <w:rsid w:val="00895C46"/>
    <w:rsid w:val="00896B16"/>
    <w:rsid w:val="008F0A75"/>
    <w:rsid w:val="00916A70"/>
    <w:rsid w:val="00944C24"/>
    <w:rsid w:val="00980794"/>
    <w:rsid w:val="009A5A0D"/>
    <w:rsid w:val="009B64C1"/>
    <w:rsid w:val="00A024A6"/>
    <w:rsid w:val="00A31346"/>
    <w:rsid w:val="00A32F59"/>
    <w:rsid w:val="00A57B74"/>
    <w:rsid w:val="00A81698"/>
    <w:rsid w:val="00A84C67"/>
    <w:rsid w:val="00A91DCF"/>
    <w:rsid w:val="00AB3583"/>
    <w:rsid w:val="00AC1BA0"/>
    <w:rsid w:val="00AE2DE7"/>
    <w:rsid w:val="00AF2180"/>
    <w:rsid w:val="00B20018"/>
    <w:rsid w:val="00B23A24"/>
    <w:rsid w:val="00B339BC"/>
    <w:rsid w:val="00B415B3"/>
    <w:rsid w:val="00B52E15"/>
    <w:rsid w:val="00B64C50"/>
    <w:rsid w:val="00BB2413"/>
    <w:rsid w:val="00BB4A5F"/>
    <w:rsid w:val="00BC018F"/>
    <w:rsid w:val="00BE348E"/>
    <w:rsid w:val="00BF2CE5"/>
    <w:rsid w:val="00BF3CEA"/>
    <w:rsid w:val="00C07B78"/>
    <w:rsid w:val="00C23625"/>
    <w:rsid w:val="00C36485"/>
    <w:rsid w:val="00C50AFC"/>
    <w:rsid w:val="00C55ED7"/>
    <w:rsid w:val="00C84366"/>
    <w:rsid w:val="00CE4BBE"/>
    <w:rsid w:val="00D26067"/>
    <w:rsid w:val="00D73492"/>
    <w:rsid w:val="00D83DA1"/>
    <w:rsid w:val="00DC75BE"/>
    <w:rsid w:val="00DD5AFD"/>
    <w:rsid w:val="00DD607E"/>
    <w:rsid w:val="00DF2C8E"/>
    <w:rsid w:val="00DF4F1E"/>
    <w:rsid w:val="00E11F7F"/>
    <w:rsid w:val="00E47814"/>
    <w:rsid w:val="00E66795"/>
    <w:rsid w:val="00E94673"/>
    <w:rsid w:val="00E96E13"/>
    <w:rsid w:val="00EA7E37"/>
    <w:rsid w:val="00ED7409"/>
    <w:rsid w:val="00F02748"/>
    <w:rsid w:val="00F131FF"/>
    <w:rsid w:val="00F16981"/>
    <w:rsid w:val="00F307F0"/>
    <w:rsid w:val="00F3280E"/>
    <w:rsid w:val="00F54924"/>
    <w:rsid w:val="00F67A83"/>
    <w:rsid w:val="00F80AAC"/>
    <w:rsid w:val="00F90391"/>
    <w:rsid w:val="00FA1A11"/>
    <w:rsid w:val="00FA6A19"/>
    <w:rsid w:val="00FB714D"/>
    <w:rsid w:val="00FC60D1"/>
    <w:rsid w:val="00FF3640"/>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E5228-EFA2-4867-98BE-D128CF90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D5AFD"/>
    <w:pPr>
      <w:spacing w:after="0" w:line="240" w:lineRule="auto"/>
    </w:pPr>
    <w:rPr>
      <w:rFonts w:ascii="Times New Roman" w:eastAsia="Times New Roman" w:hAnsi="Times New Roman" w:cs="Times New Roman"/>
      <w:sz w:val="24"/>
      <w:szCs w:val="24"/>
      <w:lang w:val="uk-UA"/>
    </w:rPr>
  </w:style>
  <w:style w:type="paragraph" w:styleId="1">
    <w:name w:val="heading 1"/>
    <w:basedOn w:val="a4"/>
    <w:next w:val="a4"/>
    <w:link w:val="10"/>
    <w:qFormat/>
    <w:rsid w:val="00DD5AFD"/>
    <w:pPr>
      <w:keepNext/>
      <w:spacing w:before="240" w:after="60"/>
      <w:outlineLvl w:val="0"/>
    </w:pPr>
    <w:rPr>
      <w:rFonts w:ascii="Arial" w:hAnsi="Arial" w:cs="Arial"/>
      <w:b/>
      <w:bCs/>
      <w:kern w:val="32"/>
      <w:sz w:val="32"/>
      <w:szCs w:val="32"/>
    </w:rPr>
  </w:style>
  <w:style w:type="paragraph" w:styleId="2">
    <w:name w:val="heading 2"/>
    <w:basedOn w:val="a4"/>
    <w:next w:val="a4"/>
    <w:link w:val="20"/>
    <w:qFormat/>
    <w:rsid w:val="00DD5AFD"/>
    <w:pPr>
      <w:keepNext/>
      <w:spacing w:before="240" w:after="60"/>
      <w:outlineLvl w:val="1"/>
    </w:pPr>
    <w:rPr>
      <w:rFonts w:ascii="Arial" w:hAnsi="Arial" w:cs="Arial"/>
      <w:b/>
      <w:bCs/>
      <w:i/>
      <w:iCs/>
      <w:sz w:val="28"/>
      <w:szCs w:val="28"/>
    </w:rPr>
  </w:style>
  <w:style w:type="paragraph" w:styleId="3">
    <w:name w:val="heading 3"/>
    <w:basedOn w:val="a4"/>
    <w:next w:val="a4"/>
    <w:link w:val="30"/>
    <w:qFormat/>
    <w:rsid w:val="00DD5AFD"/>
    <w:pPr>
      <w:keepNext/>
      <w:spacing w:before="240" w:after="60"/>
      <w:outlineLvl w:val="2"/>
    </w:pPr>
    <w:rPr>
      <w:rFonts w:ascii="Arial" w:hAnsi="Arial" w:cs="Arial"/>
      <w:b/>
      <w:bCs/>
      <w:sz w:val="26"/>
      <w:szCs w:val="26"/>
    </w:rPr>
  </w:style>
  <w:style w:type="paragraph" w:styleId="4">
    <w:name w:val="heading 4"/>
    <w:basedOn w:val="a4"/>
    <w:next w:val="a4"/>
    <w:link w:val="40"/>
    <w:qFormat/>
    <w:rsid w:val="00DD5AFD"/>
    <w:pPr>
      <w:keepNext/>
      <w:spacing w:before="240" w:after="60"/>
      <w:outlineLvl w:val="3"/>
    </w:pPr>
    <w:rPr>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DD5AFD"/>
    <w:rPr>
      <w:rFonts w:ascii="Arial" w:eastAsia="Times New Roman" w:hAnsi="Arial" w:cs="Arial"/>
      <w:b/>
      <w:bCs/>
      <w:kern w:val="32"/>
      <w:sz w:val="32"/>
      <w:szCs w:val="32"/>
      <w:lang w:val="uk-UA"/>
    </w:rPr>
  </w:style>
  <w:style w:type="character" w:customStyle="1" w:styleId="20">
    <w:name w:val="Заголовок 2 Знак"/>
    <w:basedOn w:val="a5"/>
    <w:link w:val="2"/>
    <w:rsid w:val="00DD5AFD"/>
    <w:rPr>
      <w:rFonts w:ascii="Arial" w:eastAsia="Times New Roman" w:hAnsi="Arial" w:cs="Arial"/>
      <w:b/>
      <w:bCs/>
      <w:i/>
      <w:iCs/>
      <w:sz w:val="28"/>
      <w:szCs w:val="28"/>
      <w:lang w:val="uk-UA"/>
    </w:rPr>
  </w:style>
  <w:style w:type="character" w:customStyle="1" w:styleId="30">
    <w:name w:val="Заголовок 3 Знак"/>
    <w:basedOn w:val="a5"/>
    <w:link w:val="3"/>
    <w:rsid w:val="00DD5AFD"/>
    <w:rPr>
      <w:rFonts w:ascii="Arial" w:eastAsia="Times New Roman" w:hAnsi="Arial" w:cs="Arial"/>
      <w:b/>
      <w:bCs/>
      <w:sz w:val="26"/>
      <w:szCs w:val="26"/>
      <w:lang w:val="uk-UA"/>
    </w:rPr>
  </w:style>
  <w:style w:type="character" w:customStyle="1" w:styleId="40">
    <w:name w:val="Заголовок 4 Знак"/>
    <w:basedOn w:val="a5"/>
    <w:link w:val="4"/>
    <w:rsid w:val="00DD5AFD"/>
    <w:rPr>
      <w:rFonts w:ascii="Times New Roman" w:eastAsia="Times New Roman" w:hAnsi="Times New Roman" w:cs="Times New Roman"/>
      <w:b/>
      <w:bCs/>
      <w:sz w:val="28"/>
      <w:szCs w:val="28"/>
      <w:lang w:val="uk-UA"/>
    </w:rPr>
  </w:style>
  <w:style w:type="paragraph" w:customStyle="1" w:styleId="Numeric1">
    <w:name w:val="Numeric1"/>
    <w:basedOn w:val="a4"/>
    <w:rsid w:val="00DD5AFD"/>
    <w:pPr>
      <w:overflowPunct w:val="0"/>
      <w:autoSpaceDE w:val="0"/>
      <w:autoSpaceDN w:val="0"/>
      <w:adjustRightInd w:val="0"/>
      <w:spacing w:after="60" w:line="288" w:lineRule="auto"/>
      <w:ind w:left="397" w:hanging="397"/>
      <w:jc w:val="both"/>
      <w:textAlignment w:val="baseline"/>
    </w:pPr>
    <w:rPr>
      <w:rFonts w:ascii="Arial" w:hAnsi="Arial"/>
      <w:szCs w:val="20"/>
      <w:lang w:val="ru-RU"/>
    </w:rPr>
  </w:style>
  <w:style w:type="paragraph" w:customStyle="1" w:styleId="Text1">
    <w:name w:val="Text1"/>
    <w:basedOn w:val="a4"/>
    <w:rsid w:val="00DD5AFD"/>
    <w:pPr>
      <w:overflowPunct w:val="0"/>
      <w:autoSpaceDE w:val="0"/>
      <w:autoSpaceDN w:val="0"/>
      <w:adjustRightInd w:val="0"/>
      <w:spacing w:after="120" w:line="288" w:lineRule="auto"/>
      <w:ind w:firstLine="567"/>
      <w:jc w:val="both"/>
      <w:textAlignment w:val="baseline"/>
    </w:pPr>
    <w:rPr>
      <w:rFonts w:ascii="Arial" w:hAnsi="Arial"/>
      <w:szCs w:val="20"/>
      <w:lang w:val="ru-RU"/>
    </w:rPr>
  </w:style>
  <w:style w:type="paragraph" w:styleId="a8">
    <w:name w:val="footer"/>
    <w:basedOn w:val="a4"/>
    <w:link w:val="a9"/>
    <w:rsid w:val="00DD5AFD"/>
    <w:pPr>
      <w:tabs>
        <w:tab w:val="center" w:pos="4153"/>
        <w:tab w:val="right" w:pos="8306"/>
      </w:tabs>
    </w:pPr>
  </w:style>
  <w:style w:type="character" w:customStyle="1" w:styleId="a9">
    <w:name w:val="Нижний колонтитул Знак"/>
    <w:basedOn w:val="a5"/>
    <w:link w:val="a8"/>
    <w:rsid w:val="00DD5AFD"/>
    <w:rPr>
      <w:rFonts w:ascii="Times New Roman" w:eastAsia="Times New Roman" w:hAnsi="Times New Roman" w:cs="Times New Roman"/>
      <w:sz w:val="24"/>
      <w:szCs w:val="24"/>
      <w:lang w:val="uk-UA"/>
    </w:rPr>
  </w:style>
  <w:style w:type="character" w:styleId="aa">
    <w:name w:val="page number"/>
    <w:basedOn w:val="a5"/>
    <w:rsid w:val="00DD5AFD"/>
  </w:style>
  <w:style w:type="paragraph" w:customStyle="1" w:styleId="11">
    <w:name w:val="11"/>
    <w:basedOn w:val="a4"/>
    <w:rsid w:val="00DD5AFD"/>
    <w:pPr>
      <w:overflowPunct w:val="0"/>
      <w:autoSpaceDE w:val="0"/>
      <w:autoSpaceDN w:val="0"/>
      <w:adjustRightInd w:val="0"/>
      <w:ind w:left="709" w:hanging="283"/>
      <w:jc w:val="both"/>
      <w:textAlignment w:val="baseline"/>
    </w:pPr>
    <w:rPr>
      <w:sz w:val="20"/>
      <w:szCs w:val="20"/>
      <w:lang w:eastAsia="uk-UA"/>
    </w:rPr>
  </w:style>
  <w:style w:type="paragraph" w:customStyle="1" w:styleId="Style11Left">
    <w:name w:val="Style 11 + Left"/>
    <w:basedOn w:val="11"/>
    <w:rsid w:val="00DD5AFD"/>
    <w:pPr>
      <w:numPr>
        <w:numId w:val="1"/>
      </w:numPr>
      <w:overflowPunct/>
      <w:autoSpaceDE/>
      <w:autoSpaceDN/>
      <w:adjustRightInd/>
      <w:jc w:val="left"/>
      <w:textAlignment w:val="auto"/>
    </w:pPr>
    <w:rPr>
      <w:sz w:val="24"/>
      <w:lang w:eastAsia="ru-RU"/>
    </w:rPr>
  </w:style>
  <w:style w:type="paragraph" w:customStyle="1" w:styleId="100">
    <w:name w:val="10"/>
    <w:basedOn w:val="a4"/>
    <w:rsid w:val="00DD5AFD"/>
    <w:pPr>
      <w:overflowPunct w:val="0"/>
      <w:autoSpaceDE w:val="0"/>
      <w:autoSpaceDN w:val="0"/>
      <w:adjustRightInd w:val="0"/>
      <w:spacing w:before="120"/>
      <w:ind w:left="425" w:hanging="425"/>
      <w:jc w:val="both"/>
      <w:textAlignment w:val="baseline"/>
    </w:pPr>
    <w:rPr>
      <w:b/>
      <w:sz w:val="20"/>
      <w:szCs w:val="20"/>
      <w:lang w:eastAsia="uk-UA"/>
    </w:rPr>
  </w:style>
  <w:style w:type="paragraph" w:customStyle="1" w:styleId="13">
    <w:name w:val="13"/>
    <w:basedOn w:val="a4"/>
    <w:rsid w:val="00DD5AFD"/>
    <w:pPr>
      <w:ind w:left="426" w:hanging="426"/>
    </w:pPr>
    <w:rPr>
      <w:szCs w:val="20"/>
      <w:lang w:eastAsia="ru-RU"/>
    </w:rPr>
  </w:style>
  <w:style w:type="paragraph" w:styleId="ab">
    <w:name w:val="Body Text"/>
    <w:basedOn w:val="a4"/>
    <w:link w:val="ac"/>
    <w:rsid w:val="00DD5AFD"/>
    <w:pPr>
      <w:numPr>
        <w:ilvl w:val="12"/>
      </w:numPr>
      <w:autoSpaceDE w:val="0"/>
      <w:autoSpaceDN w:val="0"/>
      <w:adjustRightInd w:val="0"/>
      <w:spacing w:line="360" w:lineRule="auto"/>
      <w:jc w:val="both"/>
    </w:pPr>
    <w:rPr>
      <w:b/>
      <w:bCs/>
      <w:sz w:val="28"/>
      <w:szCs w:val="28"/>
      <w:lang w:eastAsia="ru-RU"/>
    </w:rPr>
  </w:style>
  <w:style w:type="character" w:customStyle="1" w:styleId="ac">
    <w:name w:val="Основной текст Знак"/>
    <w:basedOn w:val="a5"/>
    <w:link w:val="ab"/>
    <w:rsid w:val="00DD5AFD"/>
    <w:rPr>
      <w:rFonts w:ascii="Times New Roman" w:eastAsia="Times New Roman" w:hAnsi="Times New Roman" w:cs="Times New Roman"/>
      <w:b/>
      <w:bCs/>
      <w:sz w:val="28"/>
      <w:szCs w:val="28"/>
      <w:lang w:val="uk-UA" w:eastAsia="ru-RU"/>
    </w:rPr>
  </w:style>
  <w:style w:type="paragraph" w:styleId="ad">
    <w:name w:val="Document Map"/>
    <w:basedOn w:val="a4"/>
    <w:link w:val="ae"/>
    <w:semiHidden/>
    <w:rsid w:val="00DD5AFD"/>
    <w:pPr>
      <w:shd w:val="clear" w:color="auto" w:fill="000080"/>
    </w:pPr>
    <w:rPr>
      <w:rFonts w:ascii="Tahoma" w:hAnsi="Tahoma" w:cs="Tahoma"/>
      <w:sz w:val="20"/>
      <w:szCs w:val="20"/>
    </w:rPr>
  </w:style>
  <w:style w:type="character" w:customStyle="1" w:styleId="ae">
    <w:name w:val="Схема документа Знак"/>
    <w:basedOn w:val="a5"/>
    <w:link w:val="ad"/>
    <w:semiHidden/>
    <w:rsid w:val="00DD5AFD"/>
    <w:rPr>
      <w:rFonts w:ascii="Tahoma" w:eastAsia="Times New Roman" w:hAnsi="Tahoma" w:cs="Tahoma"/>
      <w:sz w:val="20"/>
      <w:szCs w:val="20"/>
      <w:shd w:val="clear" w:color="auto" w:fill="000080"/>
      <w:lang w:val="uk-UA"/>
    </w:rPr>
  </w:style>
  <w:style w:type="paragraph" w:styleId="af">
    <w:name w:val="header"/>
    <w:basedOn w:val="a4"/>
    <w:link w:val="af0"/>
    <w:rsid w:val="00DD5AFD"/>
    <w:pPr>
      <w:tabs>
        <w:tab w:val="center" w:pos="4703"/>
        <w:tab w:val="right" w:pos="9406"/>
      </w:tabs>
      <w:autoSpaceDE w:val="0"/>
      <w:autoSpaceDN w:val="0"/>
      <w:adjustRightInd w:val="0"/>
      <w:jc w:val="both"/>
    </w:pPr>
    <w:rPr>
      <w:sz w:val="20"/>
      <w:szCs w:val="20"/>
    </w:rPr>
  </w:style>
  <w:style w:type="character" w:customStyle="1" w:styleId="af0">
    <w:name w:val="Верхний колонтитул Знак"/>
    <w:basedOn w:val="a5"/>
    <w:link w:val="af"/>
    <w:rsid w:val="00DD5AFD"/>
    <w:rPr>
      <w:rFonts w:ascii="Times New Roman" w:eastAsia="Times New Roman" w:hAnsi="Times New Roman" w:cs="Times New Roman"/>
      <w:sz w:val="20"/>
      <w:szCs w:val="20"/>
      <w:lang w:val="uk-UA"/>
    </w:rPr>
  </w:style>
  <w:style w:type="paragraph" w:customStyle="1" w:styleId="Style1">
    <w:name w:val="Style1"/>
    <w:basedOn w:val="4"/>
    <w:next w:val="100"/>
    <w:rsid w:val="00DD5AFD"/>
    <w:rPr>
      <w:rFonts w:ascii="Arial" w:hAnsi="Arial" w:cs="Arial"/>
      <w:sz w:val="32"/>
    </w:rPr>
  </w:style>
  <w:style w:type="paragraph" w:styleId="12">
    <w:name w:val="toc 1"/>
    <w:basedOn w:val="a4"/>
    <w:next w:val="a4"/>
    <w:autoRedefine/>
    <w:semiHidden/>
    <w:rsid w:val="00DD5AFD"/>
    <w:pPr>
      <w:spacing w:before="120" w:after="120"/>
    </w:pPr>
    <w:rPr>
      <w:b/>
      <w:bCs/>
      <w:caps/>
      <w:sz w:val="20"/>
      <w:szCs w:val="20"/>
    </w:rPr>
  </w:style>
  <w:style w:type="paragraph" w:styleId="21">
    <w:name w:val="toc 2"/>
    <w:basedOn w:val="a4"/>
    <w:next w:val="a4"/>
    <w:autoRedefine/>
    <w:semiHidden/>
    <w:rsid w:val="00DD5AFD"/>
    <w:pPr>
      <w:ind w:left="240"/>
    </w:pPr>
    <w:rPr>
      <w:smallCaps/>
      <w:sz w:val="20"/>
      <w:szCs w:val="20"/>
    </w:rPr>
  </w:style>
  <w:style w:type="character" w:styleId="af1">
    <w:name w:val="Hyperlink"/>
    <w:rsid w:val="00DD5AFD"/>
    <w:rPr>
      <w:color w:val="0000FF"/>
      <w:u w:val="single"/>
    </w:rPr>
  </w:style>
  <w:style w:type="paragraph" w:customStyle="1" w:styleId="a2">
    <w:name w:val="питання для самоконтролю"/>
    <w:basedOn w:val="a4"/>
    <w:rsid w:val="00DD5AFD"/>
    <w:pPr>
      <w:numPr>
        <w:numId w:val="10"/>
      </w:numPr>
    </w:pPr>
    <w:rPr>
      <w:rFonts w:ascii="Arial" w:hAnsi="Arial" w:cs="Arial"/>
      <w:sz w:val="22"/>
      <w:szCs w:val="22"/>
    </w:rPr>
  </w:style>
  <w:style w:type="paragraph" w:customStyle="1" w:styleId="a3">
    <w:name w:val="підпитання для самоконтролю"/>
    <w:basedOn w:val="a4"/>
    <w:rsid w:val="00DD5AFD"/>
    <w:pPr>
      <w:numPr>
        <w:ilvl w:val="1"/>
        <w:numId w:val="10"/>
      </w:numPr>
    </w:pPr>
    <w:rPr>
      <w:rFonts w:ascii="Arial" w:hAnsi="Arial" w:cs="Arial"/>
      <w:sz w:val="22"/>
      <w:szCs w:val="22"/>
    </w:rPr>
  </w:style>
  <w:style w:type="paragraph" w:customStyle="1" w:styleId="a">
    <w:name w:val="творчі завдання"/>
    <w:basedOn w:val="a4"/>
    <w:rsid w:val="00DD5AFD"/>
    <w:pPr>
      <w:numPr>
        <w:numId w:val="16"/>
      </w:numPr>
      <w:jc w:val="both"/>
    </w:pPr>
    <w:rPr>
      <w:rFonts w:ascii="Arial" w:hAnsi="Arial" w:cs="Arial"/>
      <w:sz w:val="22"/>
      <w:szCs w:val="22"/>
    </w:rPr>
  </w:style>
  <w:style w:type="paragraph" w:customStyle="1" w:styleId="a0">
    <w:name w:val="підтворчі завдання"/>
    <w:basedOn w:val="a4"/>
    <w:rsid w:val="00DD5AFD"/>
    <w:pPr>
      <w:numPr>
        <w:numId w:val="17"/>
      </w:numPr>
    </w:pPr>
    <w:rPr>
      <w:rFonts w:ascii="Arial" w:hAnsi="Arial" w:cs="Arial"/>
      <w:sz w:val="22"/>
      <w:szCs w:val="22"/>
    </w:rPr>
  </w:style>
  <w:style w:type="paragraph" w:customStyle="1" w:styleId="af2">
    <w:name w:val="задачі"/>
    <w:basedOn w:val="a4"/>
    <w:rsid w:val="00DD5AFD"/>
    <w:pPr>
      <w:ind w:firstLine="720"/>
      <w:jc w:val="both"/>
    </w:pPr>
    <w:rPr>
      <w:rFonts w:ascii="Arial" w:hAnsi="Arial" w:cs="Arial"/>
      <w:sz w:val="22"/>
      <w:szCs w:val="22"/>
    </w:rPr>
  </w:style>
  <w:style w:type="paragraph" w:customStyle="1" w:styleId="a1">
    <w:name w:val="література"/>
    <w:basedOn w:val="a4"/>
    <w:rsid w:val="00DD5AFD"/>
    <w:pPr>
      <w:numPr>
        <w:numId w:val="6"/>
      </w:numPr>
      <w:jc w:val="both"/>
    </w:pPr>
    <w:rPr>
      <w:rFonts w:ascii="Arial" w:hAnsi="Arial" w:cs="Arial"/>
      <w:sz w:val="18"/>
      <w:szCs w:val="18"/>
    </w:rPr>
  </w:style>
  <w:style w:type="paragraph" w:styleId="31">
    <w:name w:val="toc 3"/>
    <w:basedOn w:val="a4"/>
    <w:next w:val="a4"/>
    <w:autoRedefine/>
    <w:semiHidden/>
    <w:rsid w:val="00DD5AFD"/>
    <w:pPr>
      <w:ind w:left="480"/>
    </w:pPr>
    <w:rPr>
      <w:i/>
      <w:iCs/>
      <w:sz w:val="20"/>
      <w:szCs w:val="20"/>
    </w:rPr>
  </w:style>
  <w:style w:type="paragraph" w:styleId="41">
    <w:name w:val="toc 4"/>
    <w:basedOn w:val="a4"/>
    <w:next w:val="a4"/>
    <w:autoRedefine/>
    <w:semiHidden/>
    <w:rsid w:val="00DD5AFD"/>
    <w:pPr>
      <w:ind w:left="720"/>
    </w:pPr>
    <w:rPr>
      <w:sz w:val="18"/>
      <w:szCs w:val="18"/>
    </w:rPr>
  </w:style>
  <w:style w:type="paragraph" w:styleId="5">
    <w:name w:val="toc 5"/>
    <w:basedOn w:val="a4"/>
    <w:next w:val="a4"/>
    <w:autoRedefine/>
    <w:semiHidden/>
    <w:rsid w:val="00DD5AFD"/>
    <w:pPr>
      <w:ind w:left="960"/>
    </w:pPr>
    <w:rPr>
      <w:sz w:val="18"/>
      <w:szCs w:val="18"/>
    </w:rPr>
  </w:style>
  <w:style w:type="paragraph" w:styleId="6">
    <w:name w:val="toc 6"/>
    <w:basedOn w:val="a4"/>
    <w:next w:val="a4"/>
    <w:autoRedefine/>
    <w:semiHidden/>
    <w:rsid w:val="00DD5AFD"/>
    <w:pPr>
      <w:ind w:left="1200"/>
    </w:pPr>
    <w:rPr>
      <w:sz w:val="18"/>
      <w:szCs w:val="18"/>
    </w:rPr>
  </w:style>
  <w:style w:type="paragraph" w:styleId="7">
    <w:name w:val="toc 7"/>
    <w:basedOn w:val="a4"/>
    <w:next w:val="a4"/>
    <w:autoRedefine/>
    <w:semiHidden/>
    <w:rsid w:val="00DD5AFD"/>
    <w:pPr>
      <w:ind w:left="1440"/>
    </w:pPr>
    <w:rPr>
      <w:sz w:val="18"/>
      <w:szCs w:val="18"/>
    </w:rPr>
  </w:style>
  <w:style w:type="paragraph" w:styleId="8">
    <w:name w:val="toc 8"/>
    <w:basedOn w:val="a4"/>
    <w:next w:val="a4"/>
    <w:autoRedefine/>
    <w:semiHidden/>
    <w:rsid w:val="00DD5AFD"/>
    <w:pPr>
      <w:ind w:left="1680"/>
    </w:pPr>
    <w:rPr>
      <w:sz w:val="18"/>
      <w:szCs w:val="18"/>
    </w:rPr>
  </w:style>
  <w:style w:type="paragraph" w:styleId="9">
    <w:name w:val="toc 9"/>
    <w:basedOn w:val="a4"/>
    <w:next w:val="a4"/>
    <w:autoRedefine/>
    <w:semiHidden/>
    <w:rsid w:val="00DD5AFD"/>
    <w:pPr>
      <w:ind w:left="1920"/>
    </w:pPr>
    <w:rPr>
      <w:sz w:val="18"/>
      <w:szCs w:val="18"/>
    </w:rPr>
  </w:style>
  <w:style w:type="paragraph" w:styleId="af3">
    <w:name w:val="Balloon Text"/>
    <w:basedOn w:val="a4"/>
    <w:link w:val="af4"/>
    <w:uiPriority w:val="99"/>
    <w:semiHidden/>
    <w:unhideWhenUsed/>
    <w:rsid w:val="00851630"/>
    <w:rPr>
      <w:rFonts w:ascii="Arial" w:hAnsi="Arial" w:cs="Arial"/>
      <w:sz w:val="18"/>
      <w:szCs w:val="18"/>
    </w:rPr>
  </w:style>
  <w:style w:type="character" w:customStyle="1" w:styleId="af4">
    <w:name w:val="Текст выноски Знак"/>
    <w:basedOn w:val="a5"/>
    <w:link w:val="af3"/>
    <w:uiPriority w:val="99"/>
    <w:semiHidden/>
    <w:rsid w:val="00851630"/>
    <w:rPr>
      <w:rFonts w:ascii="Arial" w:eastAsia="Times New Roman" w:hAnsi="Arial" w:cs="Arial"/>
      <w:sz w:val="18"/>
      <w:szCs w:val="18"/>
      <w:lang w:val="uk-UA"/>
    </w:rPr>
  </w:style>
  <w:style w:type="paragraph" w:styleId="af5">
    <w:name w:val="Normal (Web)"/>
    <w:basedOn w:val="a4"/>
    <w:uiPriority w:val="99"/>
    <w:unhideWhenUsed/>
    <w:rsid w:val="00A81698"/>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754">
      <w:bodyDiv w:val="1"/>
      <w:marLeft w:val="0"/>
      <w:marRight w:val="0"/>
      <w:marTop w:val="0"/>
      <w:marBottom w:val="0"/>
      <w:divBdr>
        <w:top w:val="none" w:sz="0" w:space="0" w:color="auto"/>
        <w:left w:val="none" w:sz="0" w:space="0" w:color="auto"/>
        <w:bottom w:val="none" w:sz="0" w:space="0" w:color="auto"/>
        <w:right w:val="none" w:sz="0" w:space="0" w:color="auto"/>
      </w:divBdr>
    </w:div>
    <w:div w:id="1477527706">
      <w:bodyDiv w:val="1"/>
      <w:marLeft w:val="0"/>
      <w:marRight w:val="0"/>
      <w:marTop w:val="0"/>
      <w:marBottom w:val="0"/>
      <w:divBdr>
        <w:top w:val="none" w:sz="0" w:space="0" w:color="auto"/>
        <w:left w:val="none" w:sz="0" w:space="0" w:color="auto"/>
        <w:bottom w:val="none" w:sz="0" w:space="0" w:color="auto"/>
        <w:right w:val="none" w:sz="0" w:space="0" w:color="auto"/>
      </w:divBdr>
    </w:div>
    <w:div w:id="16078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80/00220388.2019.1694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202/ed_2021_08_14/pravo1/KD0001.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28A9-89DA-44AC-B239-578FEEFD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15000</Words>
  <Characters>8551</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lawkaf1</cp:lastModifiedBy>
  <cp:revision>2</cp:revision>
  <cp:lastPrinted>2018-10-18T11:32:00Z</cp:lastPrinted>
  <dcterms:created xsi:type="dcterms:W3CDTF">2022-09-23T12:41:00Z</dcterms:created>
  <dcterms:modified xsi:type="dcterms:W3CDTF">2022-09-23T12:41:00Z</dcterms:modified>
</cp:coreProperties>
</file>