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AFD" w:rsidRPr="004B24B4" w:rsidRDefault="00DD5AFD" w:rsidP="00BB2413">
      <w:pPr>
        <w:pStyle w:val="1"/>
        <w:ind w:firstLine="709"/>
        <w:jc w:val="both"/>
        <w:rPr>
          <w:rFonts w:ascii="Times New Roman" w:hAnsi="Times New Roman" w:cs="Times New Roman"/>
          <w:sz w:val="28"/>
          <w:szCs w:val="28"/>
        </w:rPr>
      </w:pPr>
      <w:bookmarkStart w:id="0" w:name="_Toc271708417"/>
      <w:r w:rsidRPr="00916A70">
        <w:rPr>
          <w:rFonts w:ascii="Times New Roman" w:hAnsi="Times New Roman" w:cs="Times New Roman"/>
          <w:sz w:val="28"/>
          <w:szCs w:val="28"/>
        </w:rPr>
        <w:t>Тема 2. Гарантії прав працівників на охорону праці</w:t>
      </w:r>
      <w:bookmarkEnd w:id="0"/>
      <w:r w:rsidR="003D7088">
        <w:rPr>
          <w:rFonts w:ascii="Times New Roman" w:hAnsi="Times New Roman" w:cs="Times New Roman"/>
          <w:sz w:val="28"/>
          <w:szCs w:val="28"/>
        </w:rPr>
        <w:t xml:space="preserve"> (4год)</w:t>
      </w:r>
    </w:p>
    <w:p w:rsidR="003D7088" w:rsidRDefault="003D7088" w:rsidP="00BB2413">
      <w:pPr>
        <w:pStyle w:val="3"/>
        <w:ind w:firstLine="709"/>
        <w:jc w:val="both"/>
        <w:rPr>
          <w:rFonts w:ascii="Times New Roman" w:hAnsi="Times New Roman" w:cs="Times New Roman"/>
          <w:sz w:val="28"/>
          <w:szCs w:val="28"/>
        </w:rPr>
      </w:pPr>
      <w:bookmarkStart w:id="1" w:name="_Toc271708418"/>
      <w:r>
        <w:rPr>
          <w:rFonts w:ascii="Times New Roman" w:hAnsi="Times New Roman" w:cs="Times New Roman"/>
          <w:sz w:val="28"/>
          <w:szCs w:val="28"/>
        </w:rPr>
        <w:t>Заняття 1.</w:t>
      </w:r>
      <w:bookmarkStart w:id="2" w:name="_GoBack"/>
      <w:bookmarkEnd w:id="2"/>
    </w:p>
    <w:p w:rsidR="00DD5AFD" w:rsidRPr="00916A70" w:rsidRDefault="00DD5AFD" w:rsidP="00BB2413">
      <w:pPr>
        <w:pStyle w:val="3"/>
        <w:ind w:firstLine="709"/>
        <w:jc w:val="both"/>
        <w:rPr>
          <w:rFonts w:ascii="Times New Roman" w:hAnsi="Times New Roman" w:cs="Times New Roman"/>
          <w:sz w:val="28"/>
          <w:szCs w:val="28"/>
        </w:rPr>
      </w:pPr>
      <w:r w:rsidRPr="00916A70">
        <w:rPr>
          <w:rFonts w:ascii="Times New Roman" w:hAnsi="Times New Roman" w:cs="Times New Roman"/>
          <w:sz w:val="28"/>
          <w:szCs w:val="28"/>
        </w:rPr>
        <w:t>I. Основні питання</w:t>
      </w:r>
      <w:bookmarkEnd w:id="1"/>
    </w:p>
    <w:p w:rsidR="00DD5AFD" w:rsidRPr="00916A70" w:rsidRDefault="00DD5AFD" w:rsidP="00BB2413">
      <w:pPr>
        <w:ind w:firstLine="709"/>
        <w:jc w:val="both"/>
        <w:rPr>
          <w:sz w:val="28"/>
          <w:szCs w:val="28"/>
        </w:rPr>
      </w:pPr>
      <w:r w:rsidRPr="00916A70">
        <w:rPr>
          <w:sz w:val="28"/>
          <w:szCs w:val="28"/>
        </w:rPr>
        <w:t>1. Поняття та види гарантій прав працівників на охорону праці.</w:t>
      </w:r>
    </w:p>
    <w:p w:rsidR="00DD5AFD" w:rsidRPr="00916A70" w:rsidRDefault="00DD5AFD" w:rsidP="00BB2413">
      <w:pPr>
        <w:ind w:firstLine="709"/>
        <w:jc w:val="both"/>
        <w:rPr>
          <w:sz w:val="28"/>
          <w:szCs w:val="28"/>
        </w:rPr>
      </w:pPr>
      <w:r w:rsidRPr="00916A70">
        <w:rPr>
          <w:sz w:val="28"/>
          <w:szCs w:val="28"/>
        </w:rPr>
        <w:t>2. Загальні гарантії прав працівників з охорони праці.</w:t>
      </w:r>
    </w:p>
    <w:p w:rsidR="00DD5AFD" w:rsidRPr="00916A70" w:rsidRDefault="00DD5AFD" w:rsidP="00BB2413">
      <w:pPr>
        <w:ind w:firstLine="709"/>
        <w:jc w:val="both"/>
        <w:rPr>
          <w:sz w:val="28"/>
          <w:szCs w:val="28"/>
        </w:rPr>
      </w:pPr>
      <w:r w:rsidRPr="00916A70">
        <w:rPr>
          <w:sz w:val="28"/>
          <w:szCs w:val="28"/>
        </w:rPr>
        <w:t>2.1. Гарантії прав працівників з охорони праці під час укладення трудового договору.</w:t>
      </w:r>
    </w:p>
    <w:p w:rsidR="00DD5AFD" w:rsidRPr="00916A70" w:rsidRDefault="00DD5AFD" w:rsidP="00BB2413">
      <w:pPr>
        <w:ind w:firstLine="709"/>
        <w:jc w:val="both"/>
        <w:rPr>
          <w:sz w:val="28"/>
          <w:szCs w:val="28"/>
        </w:rPr>
      </w:pPr>
      <w:r w:rsidRPr="00916A70">
        <w:rPr>
          <w:sz w:val="28"/>
          <w:szCs w:val="28"/>
        </w:rPr>
        <w:t>2.2. Гарантії прав працівників з охорони праці під час дії трудового договору.</w:t>
      </w:r>
    </w:p>
    <w:p w:rsidR="00DD5AFD" w:rsidRPr="00916A70" w:rsidRDefault="00DD5AFD" w:rsidP="00BB2413">
      <w:pPr>
        <w:ind w:firstLine="709"/>
        <w:jc w:val="both"/>
        <w:rPr>
          <w:sz w:val="28"/>
          <w:szCs w:val="28"/>
        </w:rPr>
      </w:pPr>
      <w:r w:rsidRPr="00916A70">
        <w:rPr>
          <w:sz w:val="28"/>
          <w:szCs w:val="28"/>
        </w:rPr>
        <w:t>2.3. Гарантії прав працівників з охорони праці під час припинення трудового договору.</w:t>
      </w:r>
    </w:p>
    <w:p w:rsidR="00DD5AFD" w:rsidRPr="00916A70" w:rsidRDefault="00DD5AFD" w:rsidP="00BB2413">
      <w:pPr>
        <w:ind w:firstLine="709"/>
        <w:jc w:val="both"/>
        <w:rPr>
          <w:sz w:val="28"/>
          <w:szCs w:val="28"/>
        </w:rPr>
      </w:pPr>
      <w:r w:rsidRPr="00916A70">
        <w:rPr>
          <w:sz w:val="28"/>
          <w:szCs w:val="28"/>
        </w:rPr>
        <w:t>3. </w:t>
      </w:r>
      <w:r w:rsidR="00B415B3" w:rsidRPr="00916A70">
        <w:rPr>
          <w:sz w:val="28"/>
          <w:szCs w:val="28"/>
        </w:rPr>
        <w:t xml:space="preserve"> </w:t>
      </w:r>
      <w:r w:rsidRPr="00916A70">
        <w:rPr>
          <w:sz w:val="28"/>
          <w:szCs w:val="28"/>
        </w:rPr>
        <w:t>Гарантії прав з охорони праці працівників, що працюють у важких і шкідливих умовах праці:</w:t>
      </w:r>
    </w:p>
    <w:p w:rsidR="00DD5AFD" w:rsidRPr="00916A70" w:rsidRDefault="00B415B3" w:rsidP="00BB2413">
      <w:pPr>
        <w:ind w:firstLine="709"/>
        <w:jc w:val="both"/>
        <w:rPr>
          <w:sz w:val="28"/>
          <w:szCs w:val="28"/>
        </w:rPr>
      </w:pPr>
      <w:r>
        <w:rPr>
          <w:sz w:val="28"/>
          <w:szCs w:val="28"/>
        </w:rPr>
        <w:t>3.1</w:t>
      </w:r>
      <w:r w:rsidR="00DD5AFD" w:rsidRPr="00916A70">
        <w:rPr>
          <w:sz w:val="28"/>
          <w:szCs w:val="28"/>
        </w:rPr>
        <w:t>. Забезпечення працівників спеціальним одягом, спеціальним взуттям та іншими засобами індивідуального захисту.</w:t>
      </w:r>
    </w:p>
    <w:p w:rsidR="00DD5AFD" w:rsidRPr="00916A70" w:rsidRDefault="00B415B3" w:rsidP="00BB2413">
      <w:pPr>
        <w:ind w:firstLine="709"/>
        <w:jc w:val="both"/>
        <w:rPr>
          <w:sz w:val="28"/>
          <w:szCs w:val="28"/>
        </w:rPr>
      </w:pPr>
      <w:r>
        <w:rPr>
          <w:sz w:val="28"/>
          <w:szCs w:val="28"/>
        </w:rPr>
        <w:t>3.</w:t>
      </w:r>
      <w:r w:rsidR="00DD5AFD" w:rsidRPr="00916A70">
        <w:rPr>
          <w:sz w:val="28"/>
          <w:szCs w:val="28"/>
        </w:rPr>
        <w:t>2. </w:t>
      </w:r>
      <w:r w:rsidR="001F2C26">
        <w:rPr>
          <w:sz w:val="28"/>
          <w:szCs w:val="28"/>
        </w:rPr>
        <w:t>Видача молока і лікувально-профілактичного харчування</w:t>
      </w:r>
    </w:p>
    <w:p w:rsidR="00DD5AFD" w:rsidRPr="00916A70" w:rsidRDefault="00B415B3" w:rsidP="00BB2413">
      <w:pPr>
        <w:ind w:firstLine="709"/>
        <w:jc w:val="both"/>
        <w:rPr>
          <w:sz w:val="28"/>
          <w:szCs w:val="28"/>
        </w:rPr>
      </w:pPr>
      <w:r>
        <w:rPr>
          <w:sz w:val="28"/>
          <w:szCs w:val="28"/>
        </w:rPr>
        <w:t>3.</w:t>
      </w:r>
      <w:r w:rsidR="001F2C26">
        <w:rPr>
          <w:sz w:val="28"/>
          <w:szCs w:val="28"/>
        </w:rPr>
        <w:t>3</w:t>
      </w:r>
      <w:r w:rsidR="00DD5AFD" w:rsidRPr="00916A70">
        <w:rPr>
          <w:sz w:val="28"/>
          <w:szCs w:val="28"/>
        </w:rPr>
        <w:t>. Забезпечення працівників</w:t>
      </w:r>
      <w:r w:rsidR="001F2C26">
        <w:rPr>
          <w:sz w:val="28"/>
          <w:szCs w:val="28"/>
        </w:rPr>
        <w:t xml:space="preserve"> гарячих цехів</w:t>
      </w:r>
      <w:r w:rsidR="00DD5AFD" w:rsidRPr="00916A70">
        <w:rPr>
          <w:sz w:val="28"/>
          <w:szCs w:val="28"/>
        </w:rPr>
        <w:t xml:space="preserve"> газованою солоною водою.</w:t>
      </w:r>
    </w:p>
    <w:p w:rsidR="00DD5AFD" w:rsidRPr="00916A70" w:rsidRDefault="00B415B3" w:rsidP="00BB2413">
      <w:pPr>
        <w:ind w:firstLine="709"/>
        <w:jc w:val="both"/>
        <w:rPr>
          <w:sz w:val="28"/>
          <w:szCs w:val="28"/>
        </w:rPr>
      </w:pPr>
      <w:r>
        <w:rPr>
          <w:sz w:val="28"/>
          <w:szCs w:val="28"/>
        </w:rPr>
        <w:t>3.</w:t>
      </w:r>
      <w:r w:rsidR="001F2C26">
        <w:rPr>
          <w:sz w:val="28"/>
          <w:szCs w:val="28"/>
        </w:rPr>
        <w:t>4</w:t>
      </w:r>
      <w:r w:rsidR="00DD5AFD" w:rsidRPr="00916A70">
        <w:rPr>
          <w:sz w:val="28"/>
          <w:szCs w:val="28"/>
        </w:rPr>
        <w:t>. Умови та порядок надання скороченого робочого часу</w:t>
      </w:r>
      <w:r w:rsidR="001F2C26">
        <w:rPr>
          <w:sz w:val="28"/>
          <w:szCs w:val="28"/>
        </w:rPr>
        <w:t xml:space="preserve"> працівникам, які працюють у важких та шкідливих умовах праці</w:t>
      </w:r>
      <w:r w:rsidR="00DD5AFD" w:rsidRPr="00916A70">
        <w:rPr>
          <w:sz w:val="28"/>
          <w:szCs w:val="28"/>
        </w:rPr>
        <w:t>.</w:t>
      </w:r>
    </w:p>
    <w:p w:rsidR="00DD5AFD" w:rsidRPr="00916A70" w:rsidRDefault="00B415B3" w:rsidP="00BB2413">
      <w:pPr>
        <w:ind w:firstLine="709"/>
        <w:jc w:val="both"/>
        <w:rPr>
          <w:sz w:val="28"/>
          <w:szCs w:val="28"/>
        </w:rPr>
      </w:pPr>
      <w:r>
        <w:rPr>
          <w:sz w:val="28"/>
          <w:szCs w:val="28"/>
        </w:rPr>
        <w:t>3.</w:t>
      </w:r>
      <w:r w:rsidR="001F2C26">
        <w:rPr>
          <w:sz w:val="28"/>
          <w:szCs w:val="28"/>
        </w:rPr>
        <w:t>5</w:t>
      </w:r>
      <w:r w:rsidR="00DD5AFD" w:rsidRPr="00916A70">
        <w:rPr>
          <w:sz w:val="28"/>
          <w:szCs w:val="28"/>
        </w:rPr>
        <w:t>. Умови та порядок надання оплачуваних перерв санітарно – оздоровчого характеру.</w:t>
      </w:r>
    </w:p>
    <w:p w:rsidR="00DD5AFD" w:rsidRPr="00916A70" w:rsidRDefault="00B415B3" w:rsidP="00BB2413">
      <w:pPr>
        <w:ind w:firstLine="709"/>
        <w:jc w:val="both"/>
        <w:rPr>
          <w:sz w:val="28"/>
          <w:szCs w:val="28"/>
        </w:rPr>
      </w:pPr>
      <w:r>
        <w:rPr>
          <w:sz w:val="28"/>
          <w:szCs w:val="28"/>
        </w:rPr>
        <w:t>3.</w:t>
      </w:r>
      <w:r w:rsidR="001F2C26">
        <w:rPr>
          <w:sz w:val="28"/>
          <w:szCs w:val="28"/>
        </w:rPr>
        <w:t>6</w:t>
      </w:r>
      <w:r w:rsidR="00DD5AFD" w:rsidRPr="00916A70">
        <w:rPr>
          <w:sz w:val="28"/>
          <w:szCs w:val="28"/>
        </w:rPr>
        <w:t>. Умови та порядок надання щорічної додаткової відпустки за роботу у важких і шкідливих умовах праці.</w:t>
      </w:r>
    </w:p>
    <w:p w:rsidR="00DD5AFD" w:rsidRDefault="00B415B3" w:rsidP="00BB2413">
      <w:pPr>
        <w:ind w:firstLine="709"/>
        <w:jc w:val="both"/>
        <w:rPr>
          <w:sz w:val="28"/>
          <w:szCs w:val="28"/>
        </w:rPr>
      </w:pPr>
      <w:r>
        <w:rPr>
          <w:sz w:val="28"/>
          <w:szCs w:val="28"/>
        </w:rPr>
        <w:t>3.</w:t>
      </w:r>
      <w:r w:rsidR="001F2C26">
        <w:rPr>
          <w:sz w:val="28"/>
          <w:szCs w:val="28"/>
        </w:rPr>
        <w:t>7</w:t>
      </w:r>
      <w:r w:rsidR="00DD5AFD" w:rsidRPr="00916A70">
        <w:rPr>
          <w:sz w:val="28"/>
          <w:szCs w:val="28"/>
        </w:rPr>
        <w:t>. Особливості оплати праці працівників за роботу у важких і шкідливих умовах праці.</w:t>
      </w:r>
    </w:p>
    <w:p w:rsidR="00DF2C8E" w:rsidRPr="00916A70" w:rsidRDefault="00DF2C8E" w:rsidP="00BB2413">
      <w:pPr>
        <w:ind w:firstLine="709"/>
        <w:jc w:val="both"/>
        <w:rPr>
          <w:sz w:val="28"/>
          <w:szCs w:val="28"/>
        </w:rPr>
      </w:pPr>
    </w:p>
    <w:p w:rsidR="00DD5AFD" w:rsidRPr="00916A70" w:rsidRDefault="00DD5AFD" w:rsidP="00BB2413">
      <w:pPr>
        <w:pStyle w:val="3"/>
        <w:ind w:firstLine="709"/>
        <w:jc w:val="both"/>
        <w:rPr>
          <w:rFonts w:ascii="Times New Roman" w:hAnsi="Times New Roman" w:cs="Times New Roman"/>
          <w:sz w:val="28"/>
          <w:szCs w:val="28"/>
        </w:rPr>
      </w:pPr>
      <w:bookmarkStart w:id="3" w:name="_Toc271708419"/>
      <w:r w:rsidRPr="00916A70">
        <w:rPr>
          <w:rFonts w:ascii="Times New Roman" w:hAnsi="Times New Roman" w:cs="Times New Roman"/>
          <w:sz w:val="28"/>
          <w:szCs w:val="28"/>
          <w:lang w:val="en-US"/>
        </w:rPr>
        <w:t>II</w:t>
      </w:r>
      <w:r w:rsidRPr="00916A70">
        <w:rPr>
          <w:rFonts w:ascii="Times New Roman" w:hAnsi="Times New Roman" w:cs="Times New Roman"/>
          <w:sz w:val="28"/>
          <w:szCs w:val="28"/>
        </w:rPr>
        <w:t>. Питання для самоконтролю, дискусій та обговорень</w:t>
      </w:r>
      <w:bookmarkEnd w:id="3"/>
    </w:p>
    <w:p w:rsidR="00DD5AFD" w:rsidRPr="00916A70" w:rsidRDefault="00DD5AFD" w:rsidP="00BB2413">
      <w:pPr>
        <w:pStyle w:val="a2"/>
        <w:ind w:left="0" w:firstLine="709"/>
        <w:jc w:val="both"/>
        <w:rPr>
          <w:rFonts w:ascii="Times New Roman" w:hAnsi="Times New Roman" w:cs="Times New Roman"/>
          <w:sz w:val="28"/>
          <w:szCs w:val="28"/>
        </w:rPr>
      </w:pPr>
      <w:r w:rsidRPr="00916A70">
        <w:rPr>
          <w:rFonts w:ascii="Times New Roman" w:hAnsi="Times New Roman" w:cs="Times New Roman"/>
          <w:sz w:val="28"/>
          <w:szCs w:val="28"/>
        </w:rPr>
        <w:t>Чи терміни «умови праці» та «умови трудового договору» є тотожними? Як Ви вважаєте «охорона праці» є умовою праці чи умовою трудового договору?</w:t>
      </w:r>
    </w:p>
    <w:p w:rsidR="00DD5AFD" w:rsidRPr="00916A70" w:rsidRDefault="00DD5AFD" w:rsidP="00BB2413">
      <w:pPr>
        <w:pStyle w:val="a2"/>
        <w:ind w:left="0" w:firstLine="709"/>
        <w:jc w:val="both"/>
        <w:rPr>
          <w:rFonts w:ascii="Times New Roman" w:hAnsi="Times New Roman" w:cs="Times New Roman"/>
          <w:sz w:val="28"/>
          <w:szCs w:val="28"/>
        </w:rPr>
      </w:pPr>
      <w:r w:rsidRPr="00916A70">
        <w:rPr>
          <w:rFonts w:ascii="Times New Roman" w:hAnsi="Times New Roman" w:cs="Times New Roman"/>
          <w:sz w:val="28"/>
          <w:szCs w:val="28"/>
        </w:rPr>
        <w:t>Проаналізуйте ст. 9 КЗпП України і ч. 1 ст. 5 Закону України «Про охорону праці» та дайте обґрунтовані відповіді на наступні запитання:</w:t>
      </w:r>
    </w:p>
    <w:p w:rsidR="001B1366" w:rsidRPr="00916A70" w:rsidRDefault="00DD5AFD" w:rsidP="00BB2413">
      <w:pPr>
        <w:numPr>
          <w:ilvl w:val="1"/>
          <w:numId w:val="10"/>
        </w:numPr>
        <w:ind w:left="0" w:firstLine="709"/>
        <w:jc w:val="both"/>
        <w:rPr>
          <w:sz w:val="28"/>
          <w:szCs w:val="28"/>
        </w:rPr>
      </w:pPr>
      <w:r w:rsidRPr="00916A70">
        <w:rPr>
          <w:sz w:val="28"/>
          <w:szCs w:val="28"/>
        </w:rPr>
        <w:t>чи визнається недійсним трудовий договір, який містить положення, що погіршує становище працівника порівняно з законодавством України про охорону праці?</w:t>
      </w:r>
    </w:p>
    <w:p w:rsidR="001B1366" w:rsidRPr="00916A70" w:rsidRDefault="001B1366" w:rsidP="00BB2413">
      <w:pPr>
        <w:numPr>
          <w:ilvl w:val="1"/>
          <w:numId w:val="10"/>
        </w:numPr>
        <w:ind w:left="0" w:firstLine="709"/>
        <w:jc w:val="both"/>
        <w:rPr>
          <w:sz w:val="28"/>
          <w:szCs w:val="28"/>
        </w:rPr>
      </w:pPr>
      <w:r w:rsidRPr="00916A70">
        <w:rPr>
          <w:sz w:val="28"/>
          <w:szCs w:val="28"/>
        </w:rPr>
        <w:t>Яка процедура визнання умов трудового договору недійсними?</w:t>
      </w:r>
      <w:r w:rsidR="00154D20">
        <w:rPr>
          <w:sz w:val="28"/>
          <w:szCs w:val="28"/>
        </w:rPr>
        <w:t xml:space="preserve"> </w:t>
      </w:r>
      <w:r w:rsidRPr="00916A70">
        <w:rPr>
          <w:sz w:val="28"/>
          <w:szCs w:val="28"/>
        </w:rPr>
        <w:t>З</w:t>
      </w:r>
      <w:r w:rsidR="00DD5AFD" w:rsidRPr="00916A70">
        <w:rPr>
          <w:sz w:val="28"/>
          <w:szCs w:val="28"/>
        </w:rPr>
        <w:t xml:space="preserve"> якого моменту умови трудового </w:t>
      </w:r>
      <w:r w:rsidRPr="00916A70">
        <w:rPr>
          <w:sz w:val="28"/>
          <w:szCs w:val="28"/>
        </w:rPr>
        <w:t>договору визнаються недійсними?</w:t>
      </w:r>
    </w:p>
    <w:p w:rsidR="00DD5AFD" w:rsidRPr="00916A70" w:rsidRDefault="00DD5AFD" w:rsidP="00BB2413">
      <w:pPr>
        <w:numPr>
          <w:ilvl w:val="1"/>
          <w:numId w:val="10"/>
        </w:numPr>
        <w:ind w:left="0" w:firstLine="709"/>
        <w:jc w:val="both"/>
        <w:rPr>
          <w:sz w:val="28"/>
          <w:szCs w:val="28"/>
        </w:rPr>
      </w:pPr>
      <w:r w:rsidRPr="00916A70">
        <w:rPr>
          <w:sz w:val="28"/>
          <w:szCs w:val="28"/>
        </w:rPr>
        <w:t>Чи можна говорити, що умови трудового дого</w:t>
      </w:r>
      <w:r w:rsidR="001B1366" w:rsidRPr="00916A70">
        <w:rPr>
          <w:sz w:val="28"/>
          <w:szCs w:val="28"/>
        </w:rPr>
        <w:t>вору визнаються недійсними авто</w:t>
      </w:r>
      <w:r w:rsidRPr="00916A70">
        <w:rPr>
          <w:sz w:val="28"/>
          <w:szCs w:val="28"/>
        </w:rPr>
        <w:t>матично?</w:t>
      </w:r>
    </w:p>
    <w:p w:rsidR="00DD5AFD" w:rsidRPr="00916A70" w:rsidRDefault="00154D20" w:rsidP="00BB2413">
      <w:pPr>
        <w:numPr>
          <w:ilvl w:val="1"/>
          <w:numId w:val="10"/>
        </w:numPr>
        <w:ind w:left="0" w:firstLine="709"/>
        <w:jc w:val="both"/>
        <w:rPr>
          <w:sz w:val="28"/>
          <w:szCs w:val="28"/>
        </w:rPr>
      </w:pPr>
      <w:r>
        <w:rPr>
          <w:sz w:val="28"/>
          <w:szCs w:val="28"/>
        </w:rPr>
        <w:t>Я</w:t>
      </w:r>
      <w:r w:rsidR="00DD5AFD" w:rsidRPr="00916A70">
        <w:rPr>
          <w:sz w:val="28"/>
          <w:szCs w:val="28"/>
        </w:rPr>
        <w:t>кі правові наслідки настають у разі визнання недійсними умов трудового договору?</w:t>
      </w:r>
    </w:p>
    <w:p w:rsidR="00DD5AFD" w:rsidRPr="00916A70" w:rsidRDefault="00DD5AFD" w:rsidP="00BB2413">
      <w:pPr>
        <w:pStyle w:val="a2"/>
        <w:ind w:left="0" w:firstLine="709"/>
        <w:jc w:val="both"/>
        <w:rPr>
          <w:rFonts w:ascii="Times New Roman" w:hAnsi="Times New Roman" w:cs="Times New Roman"/>
          <w:sz w:val="28"/>
          <w:szCs w:val="28"/>
        </w:rPr>
      </w:pPr>
      <w:r w:rsidRPr="00916A70">
        <w:rPr>
          <w:rFonts w:ascii="Times New Roman" w:hAnsi="Times New Roman" w:cs="Times New Roman"/>
          <w:sz w:val="28"/>
          <w:szCs w:val="28"/>
        </w:rPr>
        <w:t>Проаналізуйте ч. 2 ст. 5 Закону України «Про охорону праці» та дайте обґрунтовані відповіді на наступні запитання:</w:t>
      </w:r>
    </w:p>
    <w:p w:rsidR="00DD5AFD" w:rsidRPr="00916A70" w:rsidRDefault="00DD5AFD" w:rsidP="00BB2413">
      <w:pPr>
        <w:pStyle w:val="a3"/>
        <w:ind w:left="0" w:firstLine="709"/>
        <w:jc w:val="both"/>
        <w:rPr>
          <w:rFonts w:ascii="Times New Roman" w:hAnsi="Times New Roman" w:cs="Times New Roman"/>
          <w:sz w:val="28"/>
          <w:szCs w:val="28"/>
        </w:rPr>
      </w:pPr>
      <w:r w:rsidRPr="00916A70">
        <w:rPr>
          <w:rFonts w:ascii="Times New Roman" w:hAnsi="Times New Roman" w:cs="Times New Roman"/>
          <w:sz w:val="28"/>
          <w:szCs w:val="28"/>
        </w:rPr>
        <w:lastRenderedPageBreak/>
        <w:t>що потрібно розуміти під шкідливими і небезпечними виробничими факторами, про які роботодавець зобов’язаний поінформувати працівника?</w:t>
      </w:r>
    </w:p>
    <w:p w:rsidR="00DD5AFD" w:rsidRPr="00916A70" w:rsidRDefault="00DD5AFD" w:rsidP="00BB2413">
      <w:pPr>
        <w:pStyle w:val="a3"/>
        <w:ind w:left="0" w:firstLine="709"/>
        <w:jc w:val="both"/>
        <w:rPr>
          <w:rFonts w:ascii="Times New Roman" w:hAnsi="Times New Roman" w:cs="Times New Roman"/>
          <w:sz w:val="28"/>
          <w:szCs w:val="28"/>
        </w:rPr>
      </w:pPr>
      <w:r w:rsidRPr="00916A70">
        <w:rPr>
          <w:rFonts w:ascii="Times New Roman" w:hAnsi="Times New Roman" w:cs="Times New Roman"/>
          <w:sz w:val="28"/>
          <w:szCs w:val="28"/>
        </w:rPr>
        <w:t>які критерії характеризують належне виконання роботодавцем зобов’язання, передбаченого цією статтею?</w:t>
      </w:r>
    </w:p>
    <w:p w:rsidR="00DD5AFD" w:rsidRPr="00916A70" w:rsidRDefault="00DD5AFD" w:rsidP="00BB2413">
      <w:pPr>
        <w:pStyle w:val="a2"/>
        <w:ind w:left="0" w:firstLine="709"/>
        <w:jc w:val="both"/>
        <w:rPr>
          <w:rFonts w:ascii="Times New Roman" w:hAnsi="Times New Roman" w:cs="Times New Roman"/>
          <w:sz w:val="28"/>
          <w:szCs w:val="28"/>
        </w:rPr>
      </w:pPr>
      <w:r w:rsidRPr="00916A70">
        <w:rPr>
          <w:rFonts w:ascii="Times New Roman" w:hAnsi="Times New Roman" w:cs="Times New Roman"/>
          <w:sz w:val="28"/>
          <w:szCs w:val="28"/>
        </w:rPr>
        <w:t>Окресліть коло суб’єктів, які згідно з законодавством України мають обов’язок поширювати інформацію у галузі охорони праці.</w:t>
      </w:r>
    </w:p>
    <w:p w:rsidR="00DD5AFD" w:rsidRPr="00916A70" w:rsidRDefault="00DD5AFD" w:rsidP="00BB2413">
      <w:pPr>
        <w:pStyle w:val="a2"/>
        <w:ind w:left="0" w:firstLine="709"/>
        <w:jc w:val="both"/>
        <w:rPr>
          <w:rFonts w:ascii="Times New Roman" w:hAnsi="Times New Roman" w:cs="Times New Roman"/>
          <w:sz w:val="28"/>
          <w:szCs w:val="28"/>
        </w:rPr>
      </w:pPr>
      <w:r w:rsidRPr="00916A70">
        <w:rPr>
          <w:rFonts w:ascii="Times New Roman" w:hAnsi="Times New Roman" w:cs="Times New Roman"/>
          <w:sz w:val="28"/>
          <w:szCs w:val="28"/>
        </w:rPr>
        <w:t>Законодавець забороняє пропонувати особі роботу, що за медичним висновком протипоказана їй за станом здоров’я. Які правові наслідки можуть настати у разі невиконання цієї норми? Чи можна притягнути роботодавця до юридичної відповідальності за порушення цієї норми (наприклад, якщо йому не буда відома інформація про стан здоров’я особи)?</w:t>
      </w:r>
    </w:p>
    <w:p w:rsidR="00DD5AFD" w:rsidRPr="00916A70" w:rsidRDefault="00DD5AFD" w:rsidP="00BB2413">
      <w:pPr>
        <w:pStyle w:val="a2"/>
        <w:ind w:left="0" w:firstLine="709"/>
        <w:jc w:val="both"/>
        <w:rPr>
          <w:rFonts w:ascii="Times New Roman" w:hAnsi="Times New Roman" w:cs="Times New Roman"/>
          <w:sz w:val="28"/>
          <w:szCs w:val="28"/>
        </w:rPr>
      </w:pPr>
      <w:r w:rsidRPr="00916A70">
        <w:rPr>
          <w:rFonts w:ascii="Times New Roman" w:hAnsi="Times New Roman" w:cs="Times New Roman"/>
          <w:sz w:val="28"/>
          <w:szCs w:val="28"/>
        </w:rPr>
        <w:t>Чи можна звільнити працівника, якщо з ним укладено трудовий договір на виконання робіт, що протипоказані йому за станом здоров’я? Відповідь обґрунтуйте.</w:t>
      </w:r>
    </w:p>
    <w:p w:rsidR="00DD5AFD" w:rsidRPr="00916A70" w:rsidRDefault="001B1366" w:rsidP="00BB2413">
      <w:pPr>
        <w:pStyle w:val="a2"/>
        <w:ind w:left="0" w:firstLine="709"/>
        <w:jc w:val="both"/>
        <w:rPr>
          <w:rFonts w:ascii="Times New Roman" w:hAnsi="Times New Roman" w:cs="Times New Roman"/>
          <w:sz w:val="28"/>
          <w:szCs w:val="28"/>
        </w:rPr>
      </w:pPr>
      <w:r w:rsidRPr="00916A70">
        <w:rPr>
          <w:rFonts w:ascii="Times New Roman" w:hAnsi="Times New Roman" w:cs="Times New Roman"/>
          <w:sz w:val="28"/>
          <w:szCs w:val="28"/>
        </w:rPr>
        <w:t>За станом здоров’я Іванович</w:t>
      </w:r>
      <w:r w:rsidR="00DD5AFD" w:rsidRPr="00916A70">
        <w:rPr>
          <w:rFonts w:ascii="Times New Roman" w:hAnsi="Times New Roman" w:cs="Times New Roman"/>
          <w:sz w:val="28"/>
          <w:szCs w:val="28"/>
        </w:rPr>
        <w:t xml:space="preserve"> потребував надання легшої роботи. Роботодавець запропонував таку працівникові, але останній відмовився від переведення. Як вирішити наведену ситуацію? Чи має право роботодавець звільнити працівника?</w:t>
      </w:r>
    </w:p>
    <w:p w:rsidR="00DD5AFD" w:rsidRPr="00916A70" w:rsidRDefault="00DD5AFD" w:rsidP="00BB2413">
      <w:pPr>
        <w:pStyle w:val="a2"/>
        <w:ind w:left="0" w:firstLine="709"/>
        <w:jc w:val="both"/>
        <w:rPr>
          <w:rFonts w:ascii="Times New Roman" w:hAnsi="Times New Roman" w:cs="Times New Roman"/>
          <w:sz w:val="28"/>
          <w:szCs w:val="28"/>
        </w:rPr>
      </w:pPr>
      <w:r w:rsidRPr="00916A70">
        <w:rPr>
          <w:rFonts w:ascii="Times New Roman" w:hAnsi="Times New Roman" w:cs="Times New Roman"/>
          <w:sz w:val="28"/>
          <w:szCs w:val="28"/>
        </w:rPr>
        <w:t>Як вирішити питання представництва інтересів найманого працівника для встановлення факту наявності виробничої ситуації, яка загрожувала його життю і здоров’ю, якщо працівник не є членом профспілки, що діє на конкретному підприємстві, в установі, організації?</w:t>
      </w:r>
    </w:p>
    <w:p w:rsidR="00DD5AFD" w:rsidRPr="00916A70" w:rsidRDefault="00DD5AFD" w:rsidP="00BB2413">
      <w:pPr>
        <w:pStyle w:val="a2"/>
        <w:ind w:left="0" w:firstLine="709"/>
        <w:jc w:val="both"/>
        <w:rPr>
          <w:rFonts w:ascii="Times New Roman" w:hAnsi="Times New Roman" w:cs="Times New Roman"/>
          <w:sz w:val="28"/>
          <w:szCs w:val="28"/>
        </w:rPr>
      </w:pPr>
      <w:r w:rsidRPr="00916A70">
        <w:rPr>
          <w:rFonts w:ascii="Times New Roman" w:hAnsi="Times New Roman" w:cs="Times New Roman"/>
          <w:sz w:val="28"/>
          <w:szCs w:val="28"/>
        </w:rPr>
        <w:t>Чи може працівник відмовитися від виконання дорученої роботи у зв’язку з тим, що роботодавець не забезпечив його відповідними засобами індивідуального захисту?</w:t>
      </w:r>
    </w:p>
    <w:p w:rsidR="00DD5AFD" w:rsidRPr="00916A70" w:rsidRDefault="00DD5AFD" w:rsidP="00BB2413">
      <w:pPr>
        <w:pStyle w:val="a2"/>
        <w:ind w:left="0" w:firstLine="709"/>
        <w:jc w:val="both"/>
        <w:rPr>
          <w:rFonts w:ascii="Times New Roman" w:hAnsi="Times New Roman" w:cs="Times New Roman"/>
          <w:sz w:val="28"/>
          <w:szCs w:val="28"/>
        </w:rPr>
      </w:pPr>
      <w:r w:rsidRPr="00916A70">
        <w:rPr>
          <w:rFonts w:ascii="Times New Roman" w:hAnsi="Times New Roman" w:cs="Times New Roman"/>
          <w:sz w:val="28"/>
          <w:szCs w:val="28"/>
        </w:rPr>
        <w:t xml:space="preserve"> Однією з підстав припинення трудового договору є звільнення працівника за власною ініціативою, якщо роботодавець не виконує законодавства про охорону праці, не додержується умов колективного договору з цих питань. Як захистити інтереси працівника, якщо роботодавець погоджується звільнити його з власної ініціативи? Чи впливає це на встановлення пільг і компенсацій, встановлених законодавством?</w:t>
      </w:r>
    </w:p>
    <w:p w:rsidR="00DD5AFD" w:rsidRPr="00916A70" w:rsidRDefault="00DD5AFD" w:rsidP="00BB2413">
      <w:pPr>
        <w:pStyle w:val="a2"/>
        <w:ind w:left="0" w:firstLine="709"/>
        <w:jc w:val="both"/>
        <w:rPr>
          <w:rFonts w:ascii="Times New Roman" w:hAnsi="Times New Roman" w:cs="Times New Roman"/>
          <w:sz w:val="28"/>
          <w:szCs w:val="28"/>
        </w:rPr>
      </w:pPr>
      <w:r w:rsidRPr="00916A70">
        <w:rPr>
          <w:rFonts w:ascii="Times New Roman" w:hAnsi="Times New Roman" w:cs="Times New Roman"/>
          <w:sz w:val="28"/>
          <w:szCs w:val="28"/>
        </w:rPr>
        <w:t>Чи повинен працівник повідомити роботодавця за два тижні до звільнення, якщо він звільняється за власним бажанням у зв’язку з порушенням роботодавцем законодавства про охорону праці?</w:t>
      </w:r>
    </w:p>
    <w:p w:rsidR="003D7088" w:rsidRDefault="00DD5AFD" w:rsidP="00BB2413">
      <w:pPr>
        <w:pStyle w:val="a2"/>
        <w:ind w:left="0" w:firstLine="709"/>
        <w:jc w:val="both"/>
        <w:rPr>
          <w:rFonts w:ascii="Times New Roman" w:hAnsi="Times New Roman" w:cs="Times New Roman"/>
          <w:sz w:val="28"/>
          <w:szCs w:val="28"/>
        </w:rPr>
      </w:pPr>
      <w:r w:rsidRPr="00916A70">
        <w:rPr>
          <w:rFonts w:ascii="Times New Roman" w:hAnsi="Times New Roman" w:cs="Times New Roman"/>
          <w:sz w:val="28"/>
          <w:szCs w:val="28"/>
        </w:rPr>
        <w:t>Чи може неповнолітній працювати офіціантом, зокрема у закладах громадського харчування, що торгують спиртними напоями?</w:t>
      </w:r>
    </w:p>
    <w:p w:rsidR="003D7088" w:rsidRDefault="003D7088" w:rsidP="00BB2413">
      <w:pPr>
        <w:pStyle w:val="a2"/>
        <w:numPr>
          <w:ilvl w:val="0"/>
          <w:numId w:val="0"/>
        </w:numPr>
        <w:ind w:firstLine="709"/>
        <w:jc w:val="both"/>
        <w:rPr>
          <w:rFonts w:ascii="Times New Roman" w:hAnsi="Times New Roman" w:cs="Times New Roman"/>
          <w:sz w:val="28"/>
          <w:szCs w:val="28"/>
        </w:rPr>
      </w:pPr>
    </w:p>
    <w:p w:rsidR="003D7088" w:rsidRPr="00BB2413" w:rsidRDefault="003D7088" w:rsidP="00BB2413">
      <w:pPr>
        <w:pStyle w:val="a2"/>
        <w:numPr>
          <w:ilvl w:val="0"/>
          <w:numId w:val="0"/>
        </w:numPr>
        <w:ind w:firstLine="709"/>
        <w:jc w:val="both"/>
        <w:rPr>
          <w:rFonts w:ascii="Times New Roman" w:hAnsi="Times New Roman" w:cs="Times New Roman"/>
          <w:b/>
          <w:sz w:val="28"/>
          <w:szCs w:val="28"/>
        </w:rPr>
      </w:pPr>
      <w:r w:rsidRPr="00BB2413">
        <w:rPr>
          <w:rFonts w:ascii="Times New Roman" w:hAnsi="Times New Roman" w:cs="Times New Roman"/>
          <w:b/>
          <w:sz w:val="28"/>
          <w:szCs w:val="28"/>
        </w:rPr>
        <w:t>ІІІ. Задачі</w:t>
      </w:r>
    </w:p>
    <w:p w:rsidR="003D7088" w:rsidRDefault="003D7088" w:rsidP="00BB2413">
      <w:pPr>
        <w:pStyle w:val="a2"/>
        <w:numPr>
          <w:ilvl w:val="0"/>
          <w:numId w:val="0"/>
        </w:numPr>
        <w:ind w:firstLine="709"/>
        <w:jc w:val="both"/>
        <w:rPr>
          <w:rFonts w:ascii="Times New Roman" w:hAnsi="Times New Roman" w:cs="Times New Roman"/>
          <w:sz w:val="28"/>
          <w:szCs w:val="28"/>
        </w:rPr>
      </w:pPr>
      <w:r w:rsidRPr="003D7088">
        <w:rPr>
          <w:rFonts w:ascii="Times New Roman" w:hAnsi="Times New Roman" w:cs="Times New Roman"/>
          <w:sz w:val="28"/>
          <w:szCs w:val="28"/>
        </w:rPr>
        <w:t>1. Галина звернулася до суду з позовною заявою в якій зазначала, що 01.03.2016 р. була прийнята переводом із ПАТ «СМНВО ім. М.В. Фрунзе», де працювала до 20.07.2017 р. прибиральницею. Звільнена була всупереч її волевиявленню, у зв’язку з невідповідністю займаній посаді за станом здоров'я за висновками лікарів відповідно до п.2 ст.40 КЗпП. У довідці від 20.06.2017 р., яку видала їй ЛКК, зазначено протипоказання виконувати важку фізичну працю терміном на «постійно».</w:t>
      </w:r>
    </w:p>
    <w:p w:rsidR="003D7088" w:rsidRDefault="003D7088" w:rsidP="00BB2413">
      <w:pPr>
        <w:pStyle w:val="a2"/>
        <w:numPr>
          <w:ilvl w:val="0"/>
          <w:numId w:val="0"/>
        </w:numPr>
        <w:ind w:firstLine="709"/>
        <w:jc w:val="both"/>
        <w:rPr>
          <w:rFonts w:ascii="Times New Roman" w:hAnsi="Times New Roman" w:cs="Times New Roman"/>
          <w:sz w:val="28"/>
          <w:szCs w:val="28"/>
        </w:rPr>
      </w:pPr>
      <w:r w:rsidRPr="003D7088">
        <w:rPr>
          <w:rFonts w:ascii="Times New Roman" w:hAnsi="Times New Roman" w:cs="Times New Roman"/>
          <w:sz w:val="28"/>
          <w:szCs w:val="28"/>
        </w:rPr>
        <w:t xml:space="preserve">Галина стверджує, що писала заяви з проханням перевести її на легшу роботу, в яких зазначала 11-річний досвід роботи інженером в проектній </w:t>
      </w:r>
      <w:r w:rsidRPr="003D7088">
        <w:rPr>
          <w:rFonts w:ascii="Times New Roman" w:hAnsi="Times New Roman" w:cs="Times New Roman"/>
          <w:sz w:val="28"/>
          <w:szCs w:val="28"/>
        </w:rPr>
        <w:lastRenderedPageBreak/>
        <w:t xml:space="preserve">організації. Була згодна на переведення на будь-яку і некваліфіковану роботу.  Незважаючи на це, їй не було запропоновано переведення на вакантні посади майстра дільниці 3 групи, а також станом з 03.05.2017р. старшого майстра дільниці 3 групи. На ці вакансії прийняті інші працівники. </w:t>
      </w:r>
    </w:p>
    <w:p w:rsidR="003D7088" w:rsidRDefault="003D7088" w:rsidP="00BB2413">
      <w:pPr>
        <w:pStyle w:val="a2"/>
        <w:numPr>
          <w:ilvl w:val="0"/>
          <w:numId w:val="0"/>
        </w:numPr>
        <w:ind w:firstLine="709"/>
        <w:jc w:val="both"/>
        <w:rPr>
          <w:rFonts w:ascii="Times New Roman" w:hAnsi="Times New Roman" w:cs="Times New Roman"/>
          <w:sz w:val="28"/>
          <w:szCs w:val="28"/>
        </w:rPr>
      </w:pPr>
      <w:r w:rsidRPr="003D7088">
        <w:rPr>
          <w:rFonts w:ascii="Times New Roman" w:hAnsi="Times New Roman" w:cs="Times New Roman"/>
          <w:sz w:val="28"/>
          <w:szCs w:val="28"/>
        </w:rPr>
        <w:t xml:space="preserve">Представник роботодавця ТОВ «Фрунзе-Сервіс», зазначив, що Галина працював у них прибиральником службових приміщень згідно наказу про прийняття на роботу у зв’язку з переведенням від 07.03.2006 р. При прийнятті на роботу, медичних протипоказань, щодо виконання нею роботи прибиральника службових приміщень, в Галини не було. </w:t>
      </w:r>
    </w:p>
    <w:p w:rsidR="003D7088" w:rsidRDefault="003D7088" w:rsidP="00BB2413">
      <w:pPr>
        <w:pStyle w:val="a2"/>
        <w:numPr>
          <w:ilvl w:val="0"/>
          <w:numId w:val="0"/>
        </w:numPr>
        <w:ind w:firstLine="709"/>
        <w:jc w:val="both"/>
        <w:rPr>
          <w:rFonts w:ascii="Times New Roman" w:hAnsi="Times New Roman" w:cs="Times New Roman"/>
          <w:sz w:val="28"/>
          <w:szCs w:val="28"/>
        </w:rPr>
      </w:pPr>
      <w:r w:rsidRPr="003D7088">
        <w:rPr>
          <w:rFonts w:ascii="Times New Roman" w:hAnsi="Times New Roman" w:cs="Times New Roman"/>
          <w:sz w:val="28"/>
          <w:szCs w:val="28"/>
        </w:rPr>
        <w:t>Роботодавець отримав довідку, яка свідчить про неможливість виконання ним роботи прибиральника службових приміщень лише 20.06.2017 року, а заяву про переведення на легшу роботу написала 25.06.2017 р. Таким чином, усі твердження Галини про те що з травня 2016 року вона зверталася до відповідача з проханням перевести на легшу роботу не відповідають дійсності.</w:t>
      </w:r>
    </w:p>
    <w:p w:rsidR="003D7088" w:rsidRDefault="003D7088" w:rsidP="00BB2413">
      <w:pPr>
        <w:pStyle w:val="a2"/>
        <w:numPr>
          <w:ilvl w:val="0"/>
          <w:numId w:val="0"/>
        </w:numPr>
        <w:ind w:firstLine="709"/>
        <w:jc w:val="both"/>
        <w:rPr>
          <w:rFonts w:ascii="Times New Roman" w:hAnsi="Times New Roman" w:cs="Times New Roman"/>
          <w:sz w:val="28"/>
          <w:szCs w:val="28"/>
        </w:rPr>
      </w:pPr>
      <w:r w:rsidRPr="003D7088">
        <w:rPr>
          <w:rFonts w:ascii="Times New Roman" w:hAnsi="Times New Roman" w:cs="Times New Roman"/>
          <w:sz w:val="28"/>
          <w:szCs w:val="28"/>
        </w:rPr>
        <w:t>Роботодавцем було детально проаналізовано наявність вакансій, які б відповідали кваліфікації позивача і щодо яких не було у позивача медичних протипоказань, про це свідчать довідки про наявність вакансій станом на 26.06.2017р., 30.06.2017 р. та 09.07.2017 р. Галину з наявними у роботодавця вакансіями було ознайомлено. Заяву про переведення на будь-яку з перелічених у довідці вакансій Галина не надала. Таким чином, у відповідності до вимог п.2 ч.1 та ч.2 ст. 40 КЗпП України у зв’язку з невідповідністю Галини виконуваній роботі за станом здоров’я та неможливістю перевести її на іншу роботу, Галину було звільнено. При звільненні дотримані вимоги щодо погодження такого з виборним органом первинної профспілкової організації</w:t>
      </w:r>
    </w:p>
    <w:p w:rsidR="003D7088" w:rsidRDefault="003D7088" w:rsidP="00BB2413">
      <w:pPr>
        <w:pStyle w:val="a2"/>
        <w:numPr>
          <w:ilvl w:val="0"/>
          <w:numId w:val="0"/>
        </w:numPr>
        <w:ind w:firstLine="709"/>
        <w:jc w:val="both"/>
        <w:rPr>
          <w:rFonts w:ascii="Times New Roman" w:hAnsi="Times New Roman" w:cs="Times New Roman"/>
          <w:sz w:val="28"/>
          <w:szCs w:val="28"/>
        </w:rPr>
      </w:pPr>
      <w:r w:rsidRPr="003D7088">
        <w:rPr>
          <w:rFonts w:ascii="Times New Roman" w:hAnsi="Times New Roman" w:cs="Times New Roman"/>
          <w:sz w:val="28"/>
          <w:szCs w:val="28"/>
        </w:rPr>
        <w:t>Як повинен вирішити справу суд?</w:t>
      </w:r>
    </w:p>
    <w:p w:rsidR="003D7088" w:rsidRDefault="003D7088" w:rsidP="00BB2413">
      <w:pPr>
        <w:pStyle w:val="a2"/>
        <w:numPr>
          <w:ilvl w:val="0"/>
          <w:numId w:val="0"/>
        </w:numPr>
        <w:ind w:firstLine="709"/>
        <w:jc w:val="both"/>
        <w:rPr>
          <w:rFonts w:ascii="Times New Roman" w:hAnsi="Times New Roman" w:cs="Times New Roman"/>
          <w:sz w:val="28"/>
          <w:szCs w:val="28"/>
        </w:rPr>
      </w:pPr>
    </w:p>
    <w:p w:rsidR="003D7088" w:rsidRDefault="003D7088" w:rsidP="00BB2413">
      <w:pPr>
        <w:pStyle w:val="a2"/>
        <w:numPr>
          <w:ilvl w:val="0"/>
          <w:numId w:val="0"/>
        </w:numPr>
        <w:ind w:firstLine="709"/>
        <w:jc w:val="both"/>
        <w:rPr>
          <w:rFonts w:ascii="Times New Roman" w:hAnsi="Times New Roman" w:cs="Times New Roman"/>
          <w:sz w:val="28"/>
          <w:szCs w:val="28"/>
        </w:rPr>
      </w:pPr>
      <w:r w:rsidRPr="003D7088">
        <w:rPr>
          <w:rFonts w:ascii="Times New Roman" w:hAnsi="Times New Roman" w:cs="Times New Roman"/>
          <w:sz w:val="28"/>
          <w:szCs w:val="28"/>
        </w:rPr>
        <w:t>2. Димитрів пропрацював на ПП «</w:t>
      </w:r>
      <w:proofErr w:type="spellStart"/>
      <w:r w:rsidRPr="003D7088">
        <w:rPr>
          <w:rFonts w:ascii="Times New Roman" w:hAnsi="Times New Roman" w:cs="Times New Roman"/>
          <w:sz w:val="28"/>
          <w:szCs w:val="28"/>
        </w:rPr>
        <w:t>Холдік</w:t>
      </w:r>
      <w:proofErr w:type="spellEnd"/>
      <w:r w:rsidRPr="003D7088">
        <w:rPr>
          <w:rFonts w:ascii="Times New Roman" w:hAnsi="Times New Roman" w:cs="Times New Roman"/>
          <w:sz w:val="28"/>
          <w:szCs w:val="28"/>
        </w:rPr>
        <w:t xml:space="preserve">» 5 місяців. Згодом, у зв’язку із запровадженням карантину, він був переведений на дистанційну роботу – вдома. Через деякий час Димитрів звернувся до роботодавця з вимогою надати йому щорічну додаткову відпустку за роботу у важких і шкідливих умовах праці. Працівник вважав, що працюючи цілий день за комп’ютером він має на це право. До того ж, він вважає, що від такої тривалої роботи, яка іноді становить на день 10-12 годин, у нього погіршився зір, а тому він просить встановити йому скорочений робочий час, проте не скасовувати гнучкого режиму роботи. </w:t>
      </w:r>
    </w:p>
    <w:p w:rsidR="003D7088" w:rsidRDefault="003D7088" w:rsidP="00BB2413">
      <w:pPr>
        <w:pStyle w:val="a2"/>
        <w:numPr>
          <w:ilvl w:val="0"/>
          <w:numId w:val="0"/>
        </w:numPr>
        <w:ind w:firstLine="709"/>
        <w:jc w:val="both"/>
        <w:rPr>
          <w:rFonts w:ascii="Times New Roman" w:hAnsi="Times New Roman" w:cs="Times New Roman"/>
          <w:sz w:val="28"/>
          <w:szCs w:val="28"/>
        </w:rPr>
      </w:pPr>
      <w:r w:rsidRPr="003D7088">
        <w:rPr>
          <w:rFonts w:ascii="Times New Roman" w:hAnsi="Times New Roman" w:cs="Times New Roman"/>
          <w:sz w:val="28"/>
          <w:szCs w:val="28"/>
        </w:rPr>
        <w:t xml:space="preserve">Роботодавець відмовився виконувати вимоги </w:t>
      </w:r>
      <w:proofErr w:type="spellStart"/>
      <w:r w:rsidRPr="003D7088">
        <w:rPr>
          <w:rFonts w:ascii="Times New Roman" w:hAnsi="Times New Roman" w:cs="Times New Roman"/>
          <w:sz w:val="28"/>
          <w:szCs w:val="28"/>
        </w:rPr>
        <w:t>Димитріва</w:t>
      </w:r>
      <w:proofErr w:type="spellEnd"/>
      <w:r w:rsidRPr="003D7088">
        <w:rPr>
          <w:rFonts w:ascii="Times New Roman" w:hAnsi="Times New Roman" w:cs="Times New Roman"/>
          <w:sz w:val="28"/>
          <w:szCs w:val="28"/>
        </w:rPr>
        <w:t>, вказавши на те, що робота за комп’ютером не є роботою в шкідливих умовах праці. До того ж, працівник працює в домашніх умовах.</w:t>
      </w:r>
    </w:p>
    <w:p w:rsidR="003D7088" w:rsidRDefault="003D7088" w:rsidP="00BB2413">
      <w:pPr>
        <w:pStyle w:val="a2"/>
        <w:numPr>
          <w:ilvl w:val="0"/>
          <w:numId w:val="0"/>
        </w:numPr>
        <w:ind w:firstLine="709"/>
        <w:jc w:val="both"/>
        <w:rPr>
          <w:rFonts w:ascii="Times New Roman" w:hAnsi="Times New Roman" w:cs="Times New Roman"/>
          <w:sz w:val="28"/>
          <w:szCs w:val="28"/>
        </w:rPr>
      </w:pPr>
      <w:r w:rsidRPr="003D7088">
        <w:rPr>
          <w:rFonts w:ascii="Times New Roman" w:hAnsi="Times New Roman" w:cs="Times New Roman"/>
          <w:sz w:val="28"/>
          <w:szCs w:val="28"/>
        </w:rPr>
        <w:t>Проаналізуйте ситуацію. Ч</w:t>
      </w:r>
      <w:r>
        <w:rPr>
          <w:rFonts w:ascii="Times New Roman" w:hAnsi="Times New Roman" w:cs="Times New Roman"/>
          <w:sz w:val="28"/>
          <w:szCs w:val="28"/>
        </w:rPr>
        <w:t xml:space="preserve">и правомірні вимоги </w:t>
      </w:r>
      <w:proofErr w:type="spellStart"/>
      <w:r>
        <w:rPr>
          <w:rFonts w:ascii="Times New Roman" w:hAnsi="Times New Roman" w:cs="Times New Roman"/>
          <w:sz w:val="28"/>
          <w:szCs w:val="28"/>
        </w:rPr>
        <w:t>Димитріва</w:t>
      </w:r>
      <w:proofErr w:type="spellEnd"/>
      <w:r>
        <w:rPr>
          <w:rFonts w:ascii="Times New Roman" w:hAnsi="Times New Roman" w:cs="Times New Roman"/>
          <w:sz w:val="28"/>
          <w:szCs w:val="28"/>
        </w:rPr>
        <w:t xml:space="preserve">? </w:t>
      </w:r>
    </w:p>
    <w:p w:rsidR="003D7088" w:rsidRDefault="003D7088" w:rsidP="00BB2413">
      <w:pPr>
        <w:pStyle w:val="a2"/>
        <w:numPr>
          <w:ilvl w:val="0"/>
          <w:numId w:val="0"/>
        </w:numPr>
        <w:ind w:firstLine="709"/>
        <w:jc w:val="both"/>
        <w:rPr>
          <w:rFonts w:ascii="Times New Roman" w:hAnsi="Times New Roman" w:cs="Times New Roman"/>
          <w:sz w:val="28"/>
          <w:szCs w:val="28"/>
        </w:rPr>
      </w:pPr>
    </w:p>
    <w:p w:rsidR="003D7088" w:rsidRDefault="003D7088" w:rsidP="00BB2413">
      <w:pPr>
        <w:pStyle w:val="a2"/>
        <w:numPr>
          <w:ilvl w:val="0"/>
          <w:numId w:val="0"/>
        </w:numPr>
        <w:ind w:firstLine="709"/>
        <w:jc w:val="both"/>
        <w:rPr>
          <w:rFonts w:ascii="Times New Roman" w:hAnsi="Times New Roman" w:cs="Times New Roman"/>
          <w:sz w:val="28"/>
          <w:szCs w:val="28"/>
        </w:rPr>
      </w:pPr>
      <w:r w:rsidRPr="003D7088">
        <w:rPr>
          <w:rFonts w:ascii="Times New Roman" w:hAnsi="Times New Roman" w:cs="Times New Roman"/>
          <w:sz w:val="28"/>
          <w:szCs w:val="28"/>
        </w:rPr>
        <w:t xml:space="preserve">3. У листопаді 2018 року </w:t>
      </w:r>
      <w:proofErr w:type="spellStart"/>
      <w:r w:rsidRPr="003D7088">
        <w:rPr>
          <w:rFonts w:ascii="Times New Roman" w:hAnsi="Times New Roman" w:cs="Times New Roman"/>
          <w:sz w:val="28"/>
          <w:szCs w:val="28"/>
        </w:rPr>
        <w:t>Кривко</w:t>
      </w:r>
      <w:proofErr w:type="spellEnd"/>
      <w:r w:rsidRPr="003D7088">
        <w:rPr>
          <w:rFonts w:ascii="Times New Roman" w:hAnsi="Times New Roman" w:cs="Times New Roman"/>
          <w:sz w:val="28"/>
          <w:szCs w:val="28"/>
        </w:rPr>
        <w:t xml:space="preserve"> звернулася в суд з позовом до ТзОВ «Ринок Південний» про поновлення на роботі та виплату заробітної плати за час вимушеного прогулу. В обґрунтування своїх вимог вона зазначила, що працювала у ТзОВ прибиральницею офісних приміщень. Після закінчення у вересні 2018 році відпустки по догляду за дитиною до досягнення нею трирічного віку, а саме 10 вересня 2018 року вона збиралася приступити до роботи. Однак дізналася, що її, без попереднього погодження було переведено на іншу ділянку роботи – прибирання прилеглих до офісних приміщень територій. </w:t>
      </w:r>
      <w:r w:rsidRPr="003D7088">
        <w:rPr>
          <w:rFonts w:ascii="Times New Roman" w:hAnsi="Times New Roman" w:cs="Times New Roman"/>
          <w:sz w:val="28"/>
          <w:szCs w:val="28"/>
        </w:rPr>
        <w:lastRenderedPageBreak/>
        <w:t xml:space="preserve">Позивачка відмовилася від виконання нових обов’язків, оскільки вважала, що виконання такої роботи в осінньо-зимовий період призведе до загострення її хронічних захворювань,зокрема астми. У зв’язку з тим, що її не допускали до попередньої роботи, вона неодноразово зверталася до органів прокуратури. На думку </w:t>
      </w:r>
      <w:proofErr w:type="spellStart"/>
      <w:r w:rsidRPr="003D7088">
        <w:rPr>
          <w:rFonts w:ascii="Times New Roman" w:hAnsi="Times New Roman" w:cs="Times New Roman"/>
          <w:sz w:val="28"/>
          <w:szCs w:val="28"/>
        </w:rPr>
        <w:t>Кривко</w:t>
      </w:r>
      <w:proofErr w:type="spellEnd"/>
      <w:r w:rsidRPr="003D7088">
        <w:rPr>
          <w:rFonts w:ascii="Times New Roman" w:hAnsi="Times New Roman" w:cs="Times New Roman"/>
          <w:sz w:val="28"/>
          <w:szCs w:val="28"/>
        </w:rPr>
        <w:t xml:space="preserve">, внаслідок таких звернень ставлення керівництва ТзОВ до неї стало упередженим, і наказом від 1 жовтня 2018 року її було звільнено з роботи за п. 4 ст. 40 КЗпП України. Вважає звільнення з таких підстав незаконним, оскільки її не допускали до виконання трудових обов’язків, передбачених трудовим договором. Крім того, вона є вдовою і сама виховує дитину 7-ми років. Посилаючись на зазначене, </w:t>
      </w:r>
      <w:proofErr w:type="spellStart"/>
      <w:r w:rsidRPr="003D7088">
        <w:rPr>
          <w:rFonts w:ascii="Times New Roman" w:hAnsi="Times New Roman" w:cs="Times New Roman"/>
          <w:sz w:val="28"/>
          <w:szCs w:val="28"/>
        </w:rPr>
        <w:t>Кривко</w:t>
      </w:r>
      <w:proofErr w:type="spellEnd"/>
      <w:r w:rsidRPr="003D7088">
        <w:rPr>
          <w:rFonts w:ascii="Times New Roman" w:hAnsi="Times New Roman" w:cs="Times New Roman"/>
          <w:sz w:val="28"/>
          <w:szCs w:val="28"/>
        </w:rPr>
        <w:t xml:space="preserve"> просила поновити її на роботі та стягнути заробітну п</w:t>
      </w:r>
      <w:r>
        <w:rPr>
          <w:rFonts w:ascii="Times New Roman" w:hAnsi="Times New Roman" w:cs="Times New Roman"/>
          <w:sz w:val="28"/>
          <w:szCs w:val="28"/>
        </w:rPr>
        <w:t>лату за час вимушеного прогулу.</w:t>
      </w:r>
    </w:p>
    <w:p w:rsidR="003D7088" w:rsidRDefault="003D7088" w:rsidP="00BB2413">
      <w:pPr>
        <w:pStyle w:val="a2"/>
        <w:numPr>
          <w:ilvl w:val="0"/>
          <w:numId w:val="0"/>
        </w:numPr>
        <w:ind w:firstLine="709"/>
        <w:jc w:val="both"/>
        <w:rPr>
          <w:rFonts w:ascii="Times New Roman" w:hAnsi="Times New Roman" w:cs="Times New Roman"/>
          <w:sz w:val="28"/>
          <w:szCs w:val="28"/>
        </w:rPr>
      </w:pPr>
      <w:r>
        <w:rPr>
          <w:rFonts w:ascii="Times New Roman" w:hAnsi="Times New Roman" w:cs="Times New Roman"/>
          <w:sz w:val="28"/>
          <w:szCs w:val="28"/>
        </w:rPr>
        <w:t>Як суд повинен вирішити справу?</w:t>
      </w:r>
    </w:p>
    <w:p w:rsidR="003D7088" w:rsidRDefault="003D7088" w:rsidP="00BB2413">
      <w:pPr>
        <w:pStyle w:val="a2"/>
        <w:numPr>
          <w:ilvl w:val="0"/>
          <w:numId w:val="0"/>
        </w:numPr>
        <w:ind w:firstLine="709"/>
        <w:jc w:val="both"/>
        <w:rPr>
          <w:rFonts w:ascii="Times New Roman" w:hAnsi="Times New Roman" w:cs="Times New Roman"/>
          <w:sz w:val="28"/>
          <w:szCs w:val="28"/>
        </w:rPr>
      </w:pPr>
    </w:p>
    <w:p w:rsidR="003D7088" w:rsidRDefault="003D7088" w:rsidP="00BB2413">
      <w:pPr>
        <w:pStyle w:val="a2"/>
        <w:numPr>
          <w:ilvl w:val="0"/>
          <w:numId w:val="0"/>
        </w:numPr>
        <w:ind w:firstLine="709"/>
        <w:jc w:val="both"/>
        <w:rPr>
          <w:rFonts w:ascii="Times New Roman" w:hAnsi="Times New Roman" w:cs="Times New Roman"/>
          <w:sz w:val="28"/>
          <w:szCs w:val="28"/>
        </w:rPr>
      </w:pPr>
    </w:p>
    <w:p w:rsidR="003D7088" w:rsidRPr="003D7088" w:rsidRDefault="003D7088" w:rsidP="00BB2413">
      <w:pPr>
        <w:pStyle w:val="a2"/>
        <w:numPr>
          <w:ilvl w:val="0"/>
          <w:numId w:val="0"/>
        </w:numPr>
        <w:ind w:firstLine="709"/>
        <w:jc w:val="both"/>
        <w:rPr>
          <w:rFonts w:ascii="Times New Roman" w:hAnsi="Times New Roman" w:cs="Times New Roman"/>
          <w:b/>
          <w:sz w:val="28"/>
          <w:szCs w:val="28"/>
        </w:rPr>
      </w:pPr>
      <w:r w:rsidRPr="003D7088">
        <w:rPr>
          <w:rFonts w:ascii="Times New Roman" w:hAnsi="Times New Roman" w:cs="Times New Roman"/>
          <w:b/>
          <w:sz w:val="28"/>
          <w:szCs w:val="28"/>
        </w:rPr>
        <w:t>Заняття 2.</w:t>
      </w:r>
    </w:p>
    <w:p w:rsidR="003D7088" w:rsidRPr="003D7088" w:rsidRDefault="003D7088" w:rsidP="00BB2413">
      <w:pPr>
        <w:pStyle w:val="a2"/>
        <w:numPr>
          <w:ilvl w:val="0"/>
          <w:numId w:val="0"/>
        </w:numPr>
        <w:ind w:firstLine="709"/>
        <w:jc w:val="both"/>
        <w:rPr>
          <w:rFonts w:ascii="Times New Roman" w:hAnsi="Times New Roman" w:cs="Times New Roman"/>
          <w:b/>
          <w:sz w:val="28"/>
          <w:szCs w:val="28"/>
        </w:rPr>
      </w:pPr>
      <w:r w:rsidRPr="003D7088">
        <w:rPr>
          <w:rFonts w:ascii="Times New Roman" w:hAnsi="Times New Roman" w:cs="Times New Roman"/>
          <w:b/>
          <w:sz w:val="28"/>
          <w:szCs w:val="28"/>
        </w:rPr>
        <w:t>I. Основні питання</w:t>
      </w:r>
      <w:bookmarkStart w:id="4" w:name="_Toc271708420"/>
      <w:r w:rsidRPr="003D7088">
        <w:rPr>
          <w:rFonts w:ascii="Times New Roman" w:hAnsi="Times New Roman" w:cs="Times New Roman"/>
          <w:b/>
          <w:sz w:val="28"/>
          <w:szCs w:val="28"/>
        </w:rPr>
        <w:t>:</w:t>
      </w:r>
    </w:p>
    <w:p w:rsidR="003D7088" w:rsidRPr="003D7088" w:rsidRDefault="003D7088" w:rsidP="00BB2413">
      <w:pPr>
        <w:pStyle w:val="a2"/>
        <w:numPr>
          <w:ilvl w:val="0"/>
          <w:numId w:val="0"/>
        </w:numPr>
        <w:ind w:firstLine="709"/>
        <w:jc w:val="both"/>
        <w:rPr>
          <w:rFonts w:ascii="Times New Roman" w:hAnsi="Times New Roman" w:cs="Times New Roman"/>
          <w:sz w:val="28"/>
          <w:szCs w:val="28"/>
        </w:rPr>
      </w:pPr>
      <w:r>
        <w:rPr>
          <w:rFonts w:ascii="Times New Roman" w:hAnsi="Times New Roman" w:cs="Times New Roman"/>
          <w:sz w:val="28"/>
          <w:szCs w:val="28"/>
        </w:rPr>
        <w:t>1</w:t>
      </w:r>
      <w:r w:rsidRPr="003D7088">
        <w:rPr>
          <w:rFonts w:ascii="Times New Roman" w:hAnsi="Times New Roman" w:cs="Times New Roman"/>
          <w:sz w:val="28"/>
          <w:szCs w:val="28"/>
        </w:rPr>
        <w:t>. Гарантії прав жінок з охорони праці:</w:t>
      </w:r>
    </w:p>
    <w:p w:rsidR="003D7088" w:rsidRDefault="003D7088" w:rsidP="00BB2413">
      <w:pPr>
        <w:pStyle w:val="a2"/>
        <w:numPr>
          <w:ilvl w:val="0"/>
          <w:numId w:val="0"/>
        </w:numPr>
        <w:ind w:firstLine="709"/>
        <w:jc w:val="both"/>
        <w:rPr>
          <w:rFonts w:ascii="Times New Roman" w:hAnsi="Times New Roman" w:cs="Times New Roman"/>
          <w:sz w:val="28"/>
          <w:szCs w:val="28"/>
        </w:rPr>
      </w:pPr>
      <w:r>
        <w:rPr>
          <w:rFonts w:ascii="Times New Roman" w:hAnsi="Times New Roman" w:cs="Times New Roman"/>
          <w:sz w:val="28"/>
          <w:szCs w:val="28"/>
        </w:rPr>
        <w:t>1</w:t>
      </w:r>
      <w:r w:rsidRPr="003D7088">
        <w:rPr>
          <w:rFonts w:ascii="Times New Roman" w:hAnsi="Times New Roman" w:cs="Times New Roman"/>
          <w:sz w:val="28"/>
          <w:szCs w:val="28"/>
        </w:rPr>
        <w:t>.1. Гарантії прав з охорони праці усіх жінок.</w:t>
      </w:r>
    </w:p>
    <w:p w:rsidR="003D7088" w:rsidRPr="003D7088" w:rsidRDefault="003D7088" w:rsidP="00BB2413">
      <w:pPr>
        <w:pStyle w:val="a2"/>
        <w:numPr>
          <w:ilvl w:val="0"/>
          <w:numId w:val="0"/>
        </w:numPr>
        <w:ind w:firstLine="709"/>
        <w:jc w:val="both"/>
        <w:rPr>
          <w:rFonts w:ascii="Times New Roman" w:hAnsi="Times New Roman" w:cs="Times New Roman"/>
          <w:sz w:val="28"/>
          <w:szCs w:val="28"/>
        </w:rPr>
      </w:pPr>
      <w:r>
        <w:rPr>
          <w:rFonts w:ascii="Times New Roman" w:hAnsi="Times New Roman" w:cs="Times New Roman"/>
          <w:sz w:val="28"/>
          <w:szCs w:val="28"/>
        </w:rPr>
        <w:t>1</w:t>
      </w:r>
      <w:r w:rsidRPr="003D7088">
        <w:rPr>
          <w:rFonts w:ascii="Times New Roman" w:hAnsi="Times New Roman" w:cs="Times New Roman"/>
          <w:sz w:val="28"/>
          <w:szCs w:val="28"/>
        </w:rPr>
        <w:t>.2. Гарантії прав з охорони праці жінок у зв’язку з їх материнством</w:t>
      </w:r>
    </w:p>
    <w:p w:rsidR="003D7088" w:rsidRPr="003D7088" w:rsidRDefault="003D7088" w:rsidP="00BB2413">
      <w:pPr>
        <w:pStyle w:val="a2"/>
        <w:numPr>
          <w:ilvl w:val="0"/>
          <w:numId w:val="0"/>
        </w:numPr>
        <w:ind w:firstLine="709"/>
        <w:jc w:val="both"/>
        <w:rPr>
          <w:rFonts w:ascii="Times New Roman" w:hAnsi="Times New Roman" w:cs="Times New Roman"/>
          <w:sz w:val="28"/>
          <w:szCs w:val="28"/>
        </w:rPr>
      </w:pPr>
      <w:r>
        <w:rPr>
          <w:rFonts w:ascii="Times New Roman" w:hAnsi="Times New Roman" w:cs="Times New Roman"/>
          <w:sz w:val="28"/>
          <w:szCs w:val="28"/>
        </w:rPr>
        <w:t>2</w:t>
      </w:r>
      <w:r w:rsidRPr="003D7088">
        <w:rPr>
          <w:rFonts w:ascii="Times New Roman" w:hAnsi="Times New Roman" w:cs="Times New Roman"/>
          <w:sz w:val="28"/>
          <w:szCs w:val="28"/>
        </w:rPr>
        <w:t>. Гарантії прав неповнолітніх працівників з охорони праці:</w:t>
      </w:r>
    </w:p>
    <w:p w:rsidR="003D7088" w:rsidRPr="003D7088" w:rsidRDefault="003D7088" w:rsidP="00BB2413">
      <w:pPr>
        <w:pStyle w:val="a2"/>
        <w:numPr>
          <w:ilvl w:val="0"/>
          <w:numId w:val="0"/>
        </w:numPr>
        <w:ind w:firstLine="709"/>
        <w:jc w:val="both"/>
        <w:rPr>
          <w:rFonts w:ascii="Times New Roman" w:hAnsi="Times New Roman" w:cs="Times New Roman"/>
          <w:sz w:val="28"/>
          <w:szCs w:val="28"/>
        </w:rPr>
      </w:pPr>
      <w:r>
        <w:rPr>
          <w:rFonts w:ascii="Times New Roman" w:hAnsi="Times New Roman" w:cs="Times New Roman"/>
          <w:sz w:val="28"/>
          <w:szCs w:val="28"/>
        </w:rPr>
        <w:t>2</w:t>
      </w:r>
      <w:r w:rsidRPr="003D7088">
        <w:rPr>
          <w:rFonts w:ascii="Times New Roman" w:hAnsi="Times New Roman" w:cs="Times New Roman"/>
          <w:sz w:val="28"/>
          <w:szCs w:val="28"/>
        </w:rPr>
        <w:t>.1. Заборона залучення неповнолітніх працівників до окремих видів робіт.</w:t>
      </w:r>
    </w:p>
    <w:p w:rsidR="003D7088" w:rsidRPr="003D7088" w:rsidRDefault="003D7088" w:rsidP="00BB2413">
      <w:pPr>
        <w:pStyle w:val="a2"/>
        <w:numPr>
          <w:ilvl w:val="0"/>
          <w:numId w:val="0"/>
        </w:numPr>
        <w:ind w:firstLine="709"/>
        <w:jc w:val="both"/>
        <w:rPr>
          <w:rFonts w:ascii="Times New Roman" w:hAnsi="Times New Roman" w:cs="Times New Roman"/>
          <w:sz w:val="28"/>
          <w:szCs w:val="28"/>
        </w:rPr>
      </w:pPr>
      <w:r>
        <w:rPr>
          <w:rFonts w:ascii="Times New Roman" w:hAnsi="Times New Roman" w:cs="Times New Roman"/>
          <w:sz w:val="28"/>
          <w:szCs w:val="28"/>
        </w:rPr>
        <w:t>2</w:t>
      </w:r>
      <w:r w:rsidRPr="003D7088">
        <w:rPr>
          <w:rFonts w:ascii="Times New Roman" w:hAnsi="Times New Roman" w:cs="Times New Roman"/>
          <w:sz w:val="28"/>
          <w:szCs w:val="28"/>
        </w:rPr>
        <w:t>.2. Обмеження підіймання і переміщення неповнолітніми працівниками речей, маса яких перевищує встановлені для них граничні норми.</w:t>
      </w:r>
    </w:p>
    <w:p w:rsidR="003D7088" w:rsidRPr="003D7088" w:rsidRDefault="003D7088" w:rsidP="00BB2413">
      <w:pPr>
        <w:pStyle w:val="a2"/>
        <w:numPr>
          <w:ilvl w:val="0"/>
          <w:numId w:val="0"/>
        </w:numPr>
        <w:ind w:firstLine="709"/>
        <w:jc w:val="both"/>
        <w:rPr>
          <w:rFonts w:ascii="Times New Roman" w:hAnsi="Times New Roman" w:cs="Times New Roman"/>
          <w:sz w:val="28"/>
          <w:szCs w:val="28"/>
        </w:rPr>
      </w:pPr>
      <w:r>
        <w:rPr>
          <w:rFonts w:ascii="Times New Roman" w:hAnsi="Times New Roman" w:cs="Times New Roman"/>
          <w:sz w:val="28"/>
          <w:szCs w:val="28"/>
        </w:rPr>
        <w:t>2</w:t>
      </w:r>
      <w:r w:rsidRPr="003D7088">
        <w:rPr>
          <w:rFonts w:ascii="Times New Roman" w:hAnsi="Times New Roman" w:cs="Times New Roman"/>
          <w:sz w:val="28"/>
          <w:szCs w:val="28"/>
        </w:rPr>
        <w:t>.3. Особливості робочого часу та часу відпочинку неповнолітніх працівників.</w:t>
      </w:r>
    </w:p>
    <w:p w:rsidR="003D7088" w:rsidRPr="003D7088" w:rsidRDefault="003D7088" w:rsidP="00BB2413">
      <w:pPr>
        <w:pStyle w:val="a2"/>
        <w:numPr>
          <w:ilvl w:val="0"/>
          <w:numId w:val="0"/>
        </w:numPr>
        <w:ind w:firstLine="709"/>
        <w:jc w:val="both"/>
        <w:rPr>
          <w:rFonts w:ascii="Times New Roman" w:hAnsi="Times New Roman" w:cs="Times New Roman"/>
          <w:sz w:val="28"/>
          <w:szCs w:val="28"/>
        </w:rPr>
      </w:pPr>
      <w:r>
        <w:rPr>
          <w:rFonts w:ascii="Times New Roman" w:hAnsi="Times New Roman" w:cs="Times New Roman"/>
          <w:sz w:val="28"/>
          <w:szCs w:val="28"/>
        </w:rPr>
        <w:t>3</w:t>
      </w:r>
      <w:r w:rsidRPr="003D7088">
        <w:rPr>
          <w:rFonts w:ascii="Times New Roman" w:hAnsi="Times New Roman" w:cs="Times New Roman"/>
          <w:sz w:val="28"/>
          <w:szCs w:val="28"/>
        </w:rPr>
        <w:t>. Гарантії прав з охорони праці осіб з інвалідністю.</w:t>
      </w:r>
    </w:p>
    <w:p w:rsidR="00DD5AFD" w:rsidRPr="003D7088" w:rsidRDefault="003D7088" w:rsidP="00BB2413">
      <w:pPr>
        <w:pStyle w:val="3"/>
        <w:ind w:firstLine="709"/>
        <w:jc w:val="both"/>
        <w:rPr>
          <w:rFonts w:ascii="Times New Roman" w:hAnsi="Times New Roman" w:cs="Times New Roman"/>
          <w:sz w:val="28"/>
          <w:szCs w:val="28"/>
        </w:rPr>
      </w:pPr>
      <w:r w:rsidRPr="003D7088">
        <w:rPr>
          <w:rFonts w:ascii="Times New Roman" w:hAnsi="Times New Roman" w:cs="Times New Roman"/>
          <w:sz w:val="28"/>
          <w:szCs w:val="28"/>
          <w:lang w:val="en-US"/>
        </w:rPr>
        <w:t>II</w:t>
      </w:r>
      <w:r w:rsidR="00DD5AFD" w:rsidRPr="003D7088">
        <w:rPr>
          <w:rFonts w:ascii="Times New Roman" w:hAnsi="Times New Roman" w:cs="Times New Roman"/>
          <w:sz w:val="28"/>
          <w:szCs w:val="28"/>
        </w:rPr>
        <w:t>. Творчі завдання</w:t>
      </w:r>
      <w:bookmarkEnd w:id="4"/>
      <w:r w:rsidR="00816689" w:rsidRPr="003D7088">
        <w:rPr>
          <w:rFonts w:ascii="Times New Roman" w:hAnsi="Times New Roman" w:cs="Times New Roman"/>
          <w:sz w:val="28"/>
          <w:szCs w:val="28"/>
        </w:rPr>
        <w:t xml:space="preserve"> </w:t>
      </w:r>
    </w:p>
    <w:p w:rsidR="00DD5AFD" w:rsidRPr="00916A70" w:rsidRDefault="00DD5AFD" w:rsidP="00BB2413">
      <w:pPr>
        <w:pStyle w:val="a"/>
        <w:numPr>
          <w:ilvl w:val="0"/>
          <w:numId w:val="18"/>
        </w:numPr>
        <w:ind w:left="0" w:firstLine="709"/>
        <w:rPr>
          <w:rFonts w:ascii="Times New Roman" w:hAnsi="Times New Roman" w:cs="Times New Roman"/>
          <w:sz w:val="28"/>
          <w:szCs w:val="28"/>
        </w:rPr>
      </w:pPr>
      <w:r w:rsidRPr="00916A70">
        <w:rPr>
          <w:rFonts w:ascii="Times New Roman" w:hAnsi="Times New Roman" w:cs="Times New Roman"/>
          <w:sz w:val="28"/>
          <w:szCs w:val="28"/>
        </w:rPr>
        <w:t>Проаналізуйте декілька конституцій зарубіжних держав і вкажіть чи закріплюють вони право на безпечні та здорові умови праці. Виділіть чинники, які зумовлюють відмову багатьох держав від конституційного закріплення цього права.</w:t>
      </w:r>
    </w:p>
    <w:p w:rsidR="00DD5AFD" w:rsidRPr="00916A70" w:rsidRDefault="00DD5AFD" w:rsidP="00BB2413">
      <w:pPr>
        <w:pStyle w:val="a"/>
        <w:ind w:left="0" w:firstLine="709"/>
        <w:rPr>
          <w:rFonts w:ascii="Times New Roman" w:hAnsi="Times New Roman" w:cs="Times New Roman"/>
          <w:sz w:val="28"/>
          <w:szCs w:val="28"/>
        </w:rPr>
      </w:pPr>
      <w:r w:rsidRPr="00916A70">
        <w:rPr>
          <w:rFonts w:ascii="Times New Roman" w:hAnsi="Times New Roman" w:cs="Times New Roman"/>
          <w:sz w:val="28"/>
          <w:szCs w:val="28"/>
        </w:rPr>
        <w:t>Складіть схему «Види гарантій прав працівників з охорони праці», запропонувавши власні критерії класифікації.</w:t>
      </w:r>
    </w:p>
    <w:p w:rsidR="00DD5AFD" w:rsidRPr="00916A70" w:rsidRDefault="00DD5AFD" w:rsidP="00BB2413">
      <w:pPr>
        <w:pStyle w:val="a"/>
        <w:ind w:left="0" w:firstLine="709"/>
        <w:rPr>
          <w:rFonts w:ascii="Times New Roman" w:hAnsi="Times New Roman" w:cs="Times New Roman"/>
          <w:sz w:val="28"/>
          <w:szCs w:val="28"/>
        </w:rPr>
      </w:pPr>
      <w:r w:rsidRPr="00916A70">
        <w:rPr>
          <w:rFonts w:ascii="Times New Roman" w:hAnsi="Times New Roman" w:cs="Times New Roman"/>
          <w:sz w:val="28"/>
          <w:szCs w:val="28"/>
        </w:rPr>
        <w:t>Проведіть порівняльно-правову характеристику гарантій прав працівників з охорони праці, передбачених законодавством України та законодавством однієї з зарубіжних країн. Охарактеризуйте гарантії прав з охорони праці:</w:t>
      </w:r>
    </w:p>
    <w:p w:rsidR="00DD5AFD" w:rsidRPr="00916A70" w:rsidRDefault="00DD5AFD" w:rsidP="00BB2413">
      <w:pPr>
        <w:numPr>
          <w:ilvl w:val="0"/>
          <w:numId w:val="17"/>
        </w:numPr>
        <w:ind w:left="0" w:firstLine="709"/>
        <w:jc w:val="both"/>
        <w:rPr>
          <w:sz w:val="28"/>
          <w:szCs w:val="28"/>
        </w:rPr>
      </w:pPr>
      <w:r w:rsidRPr="00916A70">
        <w:rPr>
          <w:sz w:val="28"/>
          <w:szCs w:val="28"/>
        </w:rPr>
        <w:t>працівників, що працюють у небезпечних та шкідливих умовах праці;</w:t>
      </w:r>
    </w:p>
    <w:p w:rsidR="00DD5AFD" w:rsidRPr="00916A70" w:rsidRDefault="00DD5AFD" w:rsidP="00BB2413">
      <w:pPr>
        <w:numPr>
          <w:ilvl w:val="0"/>
          <w:numId w:val="17"/>
        </w:numPr>
        <w:ind w:left="0" w:firstLine="709"/>
        <w:jc w:val="both"/>
        <w:rPr>
          <w:sz w:val="28"/>
          <w:szCs w:val="28"/>
        </w:rPr>
      </w:pPr>
      <w:r w:rsidRPr="00916A70">
        <w:rPr>
          <w:sz w:val="28"/>
          <w:szCs w:val="28"/>
        </w:rPr>
        <w:t>жінок;</w:t>
      </w:r>
    </w:p>
    <w:p w:rsidR="00DD5AFD" w:rsidRPr="00916A70" w:rsidRDefault="00DD5AFD" w:rsidP="00BB2413">
      <w:pPr>
        <w:numPr>
          <w:ilvl w:val="0"/>
          <w:numId w:val="17"/>
        </w:numPr>
        <w:ind w:left="0" w:firstLine="709"/>
        <w:jc w:val="both"/>
        <w:rPr>
          <w:sz w:val="28"/>
          <w:szCs w:val="28"/>
        </w:rPr>
      </w:pPr>
      <w:r w:rsidRPr="00916A70">
        <w:rPr>
          <w:sz w:val="28"/>
          <w:szCs w:val="28"/>
        </w:rPr>
        <w:t>неповнолітніх працівників;</w:t>
      </w:r>
    </w:p>
    <w:p w:rsidR="00DD5AFD" w:rsidRPr="00916A70" w:rsidRDefault="00DD5AFD" w:rsidP="00BB2413">
      <w:pPr>
        <w:numPr>
          <w:ilvl w:val="0"/>
          <w:numId w:val="17"/>
        </w:numPr>
        <w:ind w:left="0" w:firstLine="709"/>
        <w:jc w:val="both"/>
        <w:rPr>
          <w:sz w:val="28"/>
          <w:szCs w:val="28"/>
        </w:rPr>
      </w:pPr>
      <w:r w:rsidRPr="00916A70">
        <w:rPr>
          <w:sz w:val="28"/>
          <w:szCs w:val="28"/>
        </w:rPr>
        <w:t xml:space="preserve">осіб </w:t>
      </w:r>
      <w:r w:rsidR="00DF2C8E">
        <w:rPr>
          <w:sz w:val="28"/>
          <w:szCs w:val="28"/>
        </w:rPr>
        <w:t>з інвалідністю</w:t>
      </w:r>
      <w:r w:rsidRPr="00916A70">
        <w:rPr>
          <w:sz w:val="28"/>
          <w:szCs w:val="28"/>
        </w:rPr>
        <w:t>.</w:t>
      </w:r>
    </w:p>
    <w:p w:rsidR="00DD5AFD" w:rsidRPr="00916A70" w:rsidRDefault="00DD5AFD" w:rsidP="00BB2413">
      <w:pPr>
        <w:pStyle w:val="a"/>
        <w:ind w:left="0" w:firstLine="709"/>
        <w:rPr>
          <w:rFonts w:ascii="Times New Roman" w:hAnsi="Times New Roman" w:cs="Times New Roman"/>
          <w:sz w:val="28"/>
          <w:szCs w:val="28"/>
        </w:rPr>
      </w:pPr>
      <w:r w:rsidRPr="00916A70">
        <w:rPr>
          <w:rFonts w:ascii="Times New Roman" w:hAnsi="Times New Roman" w:cs="Times New Roman"/>
          <w:sz w:val="28"/>
          <w:szCs w:val="28"/>
        </w:rPr>
        <w:t>Сформулюйте власні пропозиції та рекомендації щодо посилення ефективності юридичних гарантій прав працівників на охорону праці в Україні.</w:t>
      </w:r>
    </w:p>
    <w:p w:rsidR="003D7088" w:rsidRDefault="003D7088" w:rsidP="00BB2413">
      <w:pPr>
        <w:ind w:firstLine="709"/>
        <w:jc w:val="both"/>
        <w:rPr>
          <w:sz w:val="28"/>
          <w:szCs w:val="28"/>
        </w:rPr>
      </w:pPr>
    </w:p>
    <w:p w:rsidR="003D7088" w:rsidRPr="003D7088" w:rsidRDefault="003D7088" w:rsidP="00BB2413">
      <w:pPr>
        <w:ind w:firstLine="709"/>
        <w:jc w:val="both"/>
        <w:rPr>
          <w:b/>
          <w:sz w:val="28"/>
          <w:szCs w:val="28"/>
        </w:rPr>
      </w:pPr>
      <w:r w:rsidRPr="003D7088">
        <w:rPr>
          <w:b/>
          <w:sz w:val="28"/>
          <w:szCs w:val="28"/>
        </w:rPr>
        <w:t>ІІІ. Задачі</w:t>
      </w:r>
    </w:p>
    <w:p w:rsidR="00A32F59" w:rsidRDefault="003D7088" w:rsidP="00BB2413">
      <w:pPr>
        <w:ind w:firstLine="709"/>
        <w:jc w:val="both"/>
        <w:rPr>
          <w:sz w:val="28"/>
          <w:szCs w:val="28"/>
        </w:rPr>
      </w:pPr>
      <w:r>
        <w:rPr>
          <w:sz w:val="28"/>
          <w:szCs w:val="28"/>
        </w:rPr>
        <w:lastRenderedPageBreak/>
        <w:t>1</w:t>
      </w:r>
      <w:r w:rsidR="00DD5AFD" w:rsidRPr="00916A70">
        <w:rPr>
          <w:sz w:val="28"/>
          <w:szCs w:val="28"/>
        </w:rPr>
        <w:t>. </w:t>
      </w:r>
      <w:r w:rsidR="00464890" w:rsidRPr="00916A70">
        <w:rPr>
          <w:sz w:val="28"/>
          <w:szCs w:val="28"/>
        </w:rPr>
        <w:t xml:space="preserve">Демиденко </w:t>
      </w:r>
      <w:r w:rsidR="00B64C50" w:rsidRPr="00916A70">
        <w:rPr>
          <w:sz w:val="28"/>
          <w:szCs w:val="28"/>
        </w:rPr>
        <w:t>звернувся до суду з позовом до Державного підприємства «Херсонський морський торговельний п</w:t>
      </w:r>
      <w:r w:rsidR="00464890" w:rsidRPr="00916A70">
        <w:rPr>
          <w:sz w:val="28"/>
          <w:szCs w:val="28"/>
        </w:rPr>
        <w:t>орт»</w:t>
      </w:r>
      <w:r w:rsidR="00B64C50" w:rsidRPr="00916A70">
        <w:rPr>
          <w:sz w:val="28"/>
          <w:szCs w:val="28"/>
        </w:rPr>
        <w:t xml:space="preserve"> про визнання незаконною відмови в прийнятті на роботу та </w:t>
      </w:r>
      <w:r w:rsidR="00464890" w:rsidRPr="00916A70">
        <w:rPr>
          <w:sz w:val="28"/>
          <w:szCs w:val="28"/>
        </w:rPr>
        <w:t>зобов’язання</w:t>
      </w:r>
      <w:r w:rsidR="00B64C50" w:rsidRPr="00916A70">
        <w:rPr>
          <w:sz w:val="28"/>
          <w:szCs w:val="28"/>
        </w:rPr>
        <w:t xml:space="preserve"> </w:t>
      </w:r>
      <w:r w:rsidR="001020BB">
        <w:rPr>
          <w:sz w:val="28"/>
          <w:szCs w:val="28"/>
        </w:rPr>
        <w:t>що</w:t>
      </w:r>
      <w:r w:rsidR="00B64C50" w:rsidRPr="00916A70">
        <w:rPr>
          <w:sz w:val="28"/>
          <w:szCs w:val="28"/>
        </w:rPr>
        <w:t>до укладення трудового договору, в обґрунтування якого зазначив, що з 04.02.200</w:t>
      </w:r>
      <w:r w:rsidR="00142AB9">
        <w:rPr>
          <w:sz w:val="28"/>
          <w:szCs w:val="28"/>
        </w:rPr>
        <w:t>4</w:t>
      </w:r>
      <w:r w:rsidR="00B64C50" w:rsidRPr="00916A70">
        <w:rPr>
          <w:sz w:val="28"/>
          <w:szCs w:val="28"/>
        </w:rPr>
        <w:t xml:space="preserve"> року працював на ДП «ХМТП» на посаді стивідора. У </w:t>
      </w:r>
      <w:r w:rsidR="00464890" w:rsidRPr="00916A70">
        <w:rPr>
          <w:sz w:val="28"/>
          <w:szCs w:val="28"/>
        </w:rPr>
        <w:t>зв’язку</w:t>
      </w:r>
      <w:r w:rsidR="00B64C50" w:rsidRPr="00916A70">
        <w:rPr>
          <w:sz w:val="28"/>
          <w:szCs w:val="28"/>
        </w:rPr>
        <w:t xml:space="preserve"> із хворобою та отриманням статусу інваліда ІІІ групи 01.11.201</w:t>
      </w:r>
      <w:r w:rsidR="00142AB9">
        <w:rPr>
          <w:sz w:val="28"/>
          <w:szCs w:val="28"/>
        </w:rPr>
        <w:t>4</w:t>
      </w:r>
      <w:r w:rsidR="00B64C50" w:rsidRPr="00916A70">
        <w:rPr>
          <w:sz w:val="28"/>
          <w:szCs w:val="28"/>
        </w:rPr>
        <w:t xml:space="preserve"> року переведений на посаду підсобного працівника на цьому ж підприємстві. Після зняття інвалідності в січні 20</w:t>
      </w:r>
      <w:r w:rsidR="00142AB9">
        <w:rPr>
          <w:sz w:val="28"/>
          <w:szCs w:val="28"/>
        </w:rPr>
        <w:t>19</w:t>
      </w:r>
      <w:r w:rsidR="00B64C50" w:rsidRPr="00916A70">
        <w:rPr>
          <w:sz w:val="28"/>
          <w:szCs w:val="28"/>
        </w:rPr>
        <w:t xml:space="preserve"> року</w:t>
      </w:r>
      <w:r w:rsidR="001020BB">
        <w:rPr>
          <w:sz w:val="28"/>
          <w:szCs w:val="28"/>
        </w:rPr>
        <w:t>,</w:t>
      </w:r>
      <w:r w:rsidR="00B64C50" w:rsidRPr="00916A70">
        <w:rPr>
          <w:sz w:val="28"/>
          <w:szCs w:val="28"/>
        </w:rPr>
        <w:t xml:space="preserve"> 19.08.20</w:t>
      </w:r>
      <w:r w:rsidR="00142AB9">
        <w:rPr>
          <w:sz w:val="28"/>
          <w:szCs w:val="28"/>
        </w:rPr>
        <w:t>19</w:t>
      </w:r>
      <w:r w:rsidR="00B64C50" w:rsidRPr="00916A70">
        <w:rPr>
          <w:sz w:val="28"/>
          <w:szCs w:val="28"/>
        </w:rPr>
        <w:t xml:space="preserve"> року тимчасово переведений на посаду стивідора на період планової відпустки іншого стивідора, після повернення якого тимчасово переведений на посаду стивідора на період планової відпустки працівника цієї посади, після повернення якого позивач сво</w:t>
      </w:r>
      <w:r w:rsidR="001020BB">
        <w:rPr>
          <w:sz w:val="28"/>
          <w:szCs w:val="28"/>
        </w:rPr>
        <w:t>є</w:t>
      </w:r>
      <w:r w:rsidR="00B64C50" w:rsidRPr="00916A70">
        <w:rPr>
          <w:sz w:val="28"/>
          <w:szCs w:val="28"/>
        </w:rPr>
        <w:t>ю черг</w:t>
      </w:r>
      <w:r w:rsidR="001020BB">
        <w:rPr>
          <w:sz w:val="28"/>
          <w:szCs w:val="28"/>
        </w:rPr>
        <w:t>ою</w:t>
      </w:r>
      <w:r w:rsidR="00B64C50" w:rsidRPr="00916A70">
        <w:rPr>
          <w:sz w:val="28"/>
          <w:szCs w:val="28"/>
        </w:rPr>
        <w:t xml:space="preserve"> пішов у відпустку. Після повернення з відпустки</w:t>
      </w:r>
      <w:r w:rsidR="001020BB">
        <w:rPr>
          <w:sz w:val="28"/>
          <w:szCs w:val="28"/>
        </w:rPr>
        <w:t>,</w:t>
      </w:r>
      <w:r w:rsidR="00B64C50" w:rsidRPr="00916A70">
        <w:rPr>
          <w:sz w:val="28"/>
          <w:szCs w:val="28"/>
        </w:rPr>
        <w:t xml:space="preserve"> його наказом від 15.10.20</w:t>
      </w:r>
      <w:r w:rsidR="00142AB9">
        <w:rPr>
          <w:sz w:val="28"/>
          <w:szCs w:val="28"/>
        </w:rPr>
        <w:t>19</w:t>
      </w:r>
      <w:r w:rsidR="00B64C50" w:rsidRPr="00916A70">
        <w:rPr>
          <w:sz w:val="28"/>
          <w:szCs w:val="28"/>
        </w:rPr>
        <w:t xml:space="preserve"> року переведено на посаду гардеробника, на якій працює до часу звернення до суду. 15.10.20</w:t>
      </w:r>
      <w:r w:rsidR="00142AB9">
        <w:rPr>
          <w:sz w:val="28"/>
          <w:szCs w:val="28"/>
        </w:rPr>
        <w:t>19</w:t>
      </w:r>
      <w:r w:rsidR="00B64C50" w:rsidRPr="00916A70">
        <w:rPr>
          <w:sz w:val="28"/>
          <w:szCs w:val="28"/>
        </w:rPr>
        <w:t xml:space="preserve"> року він з письмовою заявою звернувся до керівника ДП «ХМТП» про переведення його з посади гардеробника на посаду стивідора, однак у </w:t>
      </w:r>
      <w:r w:rsidR="00464890" w:rsidRPr="00916A70">
        <w:rPr>
          <w:sz w:val="28"/>
          <w:szCs w:val="28"/>
        </w:rPr>
        <w:t>зв’язку</w:t>
      </w:r>
      <w:r w:rsidR="00B64C50" w:rsidRPr="00916A70">
        <w:rPr>
          <w:sz w:val="28"/>
          <w:szCs w:val="28"/>
        </w:rPr>
        <w:t xml:space="preserve"> із відмовою відповідача прийняти заяву, остання була зареєстрована лише 19.10.20</w:t>
      </w:r>
      <w:r w:rsidR="00142AB9">
        <w:rPr>
          <w:sz w:val="28"/>
          <w:szCs w:val="28"/>
        </w:rPr>
        <w:t>19</w:t>
      </w:r>
      <w:r w:rsidR="00B64C50" w:rsidRPr="00916A70">
        <w:rPr>
          <w:sz w:val="28"/>
          <w:szCs w:val="28"/>
        </w:rPr>
        <w:t xml:space="preserve"> року та залишена без відповіді.</w:t>
      </w:r>
    </w:p>
    <w:p w:rsidR="00B64C50" w:rsidRPr="00916A70" w:rsidRDefault="00B64C50" w:rsidP="00BB2413">
      <w:pPr>
        <w:ind w:firstLine="709"/>
        <w:jc w:val="both"/>
        <w:rPr>
          <w:sz w:val="28"/>
          <w:szCs w:val="28"/>
        </w:rPr>
      </w:pPr>
      <w:r w:rsidRPr="00916A70">
        <w:rPr>
          <w:sz w:val="28"/>
          <w:szCs w:val="28"/>
        </w:rPr>
        <w:t xml:space="preserve"> </w:t>
      </w:r>
      <w:r w:rsidR="00464890" w:rsidRPr="00916A70">
        <w:rPr>
          <w:sz w:val="28"/>
          <w:szCs w:val="28"/>
        </w:rPr>
        <w:t>Демиденко</w:t>
      </w:r>
      <w:r w:rsidRPr="00916A70">
        <w:rPr>
          <w:sz w:val="28"/>
          <w:szCs w:val="28"/>
        </w:rPr>
        <w:t xml:space="preserve"> зазначає, що у </w:t>
      </w:r>
      <w:r w:rsidR="00464890" w:rsidRPr="00916A70">
        <w:rPr>
          <w:sz w:val="28"/>
          <w:szCs w:val="28"/>
        </w:rPr>
        <w:t>зв’язку</w:t>
      </w:r>
      <w:r w:rsidRPr="00916A70">
        <w:rPr>
          <w:sz w:val="28"/>
          <w:szCs w:val="28"/>
        </w:rPr>
        <w:t xml:space="preserve"> із тим, що він на протязі 10 р</w:t>
      </w:r>
      <w:r w:rsidR="00142AB9">
        <w:rPr>
          <w:sz w:val="28"/>
          <w:szCs w:val="28"/>
        </w:rPr>
        <w:t>оків виконував роботу стивідора,</w:t>
      </w:r>
      <w:r w:rsidRPr="00916A70">
        <w:rPr>
          <w:sz w:val="28"/>
          <w:szCs w:val="28"/>
        </w:rPr>
        <w:t xml:space="preserve"> має вищу освіту та відзнаки за трудові досягнення, дії відповідача розцінює, як відмову у прийнятті на роботу, яка з зазначених підстав, на його думку, є незаконною. У </w:t>
      </w:r>
      <w:r w:rsidR="00464890" w:rsidRPr="00916A70">
        <w:rPr>
          <w:sz w:val="28"/>
          <w:szCs w:val="28"/>
        </w:rPr>
        <w:t>зв’язку</w:t>
      </w:r>
      <w:r w:rsidRPr="00916A70">
        <w:rPr>
          <w:sz w:val="28"/>
          <w:szCs w:val="28"/>
        </w:rPr>
        <w:t xml:space="preserve"> із чим просив суд визнати відмову у прийнятті його на роботу незаконною, </w:t>
      </w:r>
      <w:r w:rsidR="00464890" w:rsidRPr="00916A70">
        <w:rPr>
          <w:sz w:val="28"/>
          <w:szCs w:val="28"/>
        </w:rPr>
        <w:t>зобов’язати</w:t>
      </w:r>
      <w:r w:rsidRPr="00916A70">
        <w:rPr>
          <w:sz w:val="28"/>
          <w:szCs w:val="28"/>
        </w:rPr>
        <w:t xml:space="preserve"> ДП «ХМТП» перевести його на роботу стивідора, про що видати наказ, а також просив стягнути з відповідача </w:t>
      </w:r>
      <w:r w:rsidR="001020BB">
        <w:rPr>
          <w:sz w:val="28"/>
          <w:szCs w:val="28"/>
        </w:rPr>
        <w:t>10</w:t>
      </w:r>
      <w:r w:rsidRPr="00916A70">
        <w:rPr>
          <w:sz w:val="28"/>
          <w:szCs w:val="28"/>
        </w:rPr>
        <w:t>09</w:t>
      </w:r>
      <w:r w:rsidR="001020BB">
        <w:rPr>
          <w:sz w:val="28"/>
          <w:szCs w:val="28"/>
        </w:rPr>
        <w:t>6</w:t>
      </w:r>
      <w:r w:rsidRPr="00916A70">
        <w:rPr>
          <w:sz w:val="28"/>
          <w:szCs w:val="28"/>
        </w:rPr>
        <w:t xml:space="preserve">,00 грн. втрати заробітної плати та витрати на правову допомогу в сумі </w:t>
      </w:r>
      <w:r w:rsidR="001020BB">
        <w:rPr>
          <w:sz w:val="28"/>
          <w:szCs w:val="28"/>
        </w:rPr>
        <w:t>3</w:t>
      </w:r>
      <w:r w:rsidRPr="00916A70">
        <w:rPr>
          <w:sz w:val="28"/>
          <w:szCs w:val="28"/>
        </w:rPr>
        <w:t>000 грн.</w:t>
      </w:r>
    </w:p>
    <w:p w:rsidR="00DD5AFD" w:rsidRPr="00916A70" w:rsidRDefault="00A32F59" w:rsidP="00BB2413">
      <w:pPr>
        <w:ind w:firstLine="709"/>
        <w:jc w:val="both"/>
        <w:rPr>
          <w:sz w:val="28"/>
          <w:szCs w:val="28"/>
        </w:rPr>
      </w:pPr>
      <w:r>
        <w:rPr>
          <w:sz w:val="28"/>
          <w:szCs w:val="28"/>
        </w:rPr>
        <w:t xml:space="preserve">Представник роботодавця </w:t>
      </w:r>
      <w:r w:rsidR="00464890" w:rsidRPr="00916A70">
        <w:rPr>
          <w:sz w:val="28"/>
          <w:szCs w:val="28"/>
        </w:rPr>
        <w:t>зазначив</w:t>
      </w:r>
      <w:r w:rsidR="00B64C50" w:rsidRPr="00916A70">
        <w:rPr>
          <w:sz w:val="28"/>
          <w:szCs w:val="28"/>
        </w:rPr>
        <w:t xml:space="preserve">, що </w:t>
      </w:r>
      <w:r w:rsidR="00464890" w:rsidRPr="00916A70">
        <w:rPr>
          <w:sz w:val="28"/>
          <w:szCs w:val="28"/>
        </w:rPr>
        <w:t>Демиденком</w:t>
      </w:r>
      <w:r w:rsidR="00B64C50" w:rsidRPr="00916A70">
        <w:rPr>
          <w:sz w:val="28"/>
          <w:szCs w:val="28"/>
        </w:rPr>
        <w:t xml:space="preserve"> не дотримано порядку звернення із заявою про переведення на іншу посаду, </w:t>
      </w:r>
      <w:r>
        <w:rPr>
          <w:sz w:val="28"/>
          <w:szCs w:val="28"/>
        </w:rPr>
        <w:t xml:space="preserve">його </w:t>
      </w:r>
      <w:r w:rsidR="00B64C50" w:rsidRPr="00916A70">
        <w:rPr>
          <w:sz w:val="28"/>
          <w:szCs w:val="28"/>
        </w:rPr>
        <w:t>доводи про подання заяви від 15.10.20</w:t>
      </w:r>
      <w:r w:rsidR="00142AB9">
        <w:rPr>
          <w:sz w:val="28"/>
          <w:szCs w:val="28"/>
        </w:rPr>
        <w:t>19</w:t>
      </w:r>
      <w:r w:rsidR="00B64C50" w:rsidRPr="00916A70">
        <w:rPr>
          <w:sz w:val="28"/>
          <w:szCs w:val="28"/>
        </w:rPr>
        <w:t xml:space="preserve"> року не відповідають дійсності, оскільки вказана заява зареєстрована 19.10.20</w:t>
      </w:r>
      <w:r w:rsidR="00142AB9">
        <w:rPr>
          <w:sz w:val="28"/>
          <w:szCs w:val="28"/>
        </w:rPr>
        <w:t>19</w:t>
      </w:r>
      <w:r w:rsidR="00B64C50" w:rsidRPr="00916A70">
        <w:rPr>
          <w:sz w:val="28"/>
          <w:szCs w:val="28"/>
        </w:rPr>
        <w:t xml:space="preserve"> року. Крім того, на час</w:t>
      </w:r>
      <w:r>
        <w:rPr>
          <w:sz w:val="28"/>
          <w:szCs w:val="28"/>
        </w:rPr>
        <w:t xml:space="preserve"> його </w:t>
      </w:r>
      <w:r w:rsidR="00B64C50" w:rsidRPr="00916A70">
        <w:rPr>
          <w:sz w:val="28"/>
          <w:szCs w:val="28"/>
        </w:rPr>
        <w:t xml:space="preserve"> звернення із заявою про прийняття на посаду стивідора відкритих вакансій щодо зазначеної посади на підприємстві не було. У </w:t>
      </w:r>
      <w:r w:rsidR="00464890" w:rsidRPr="00916A70">
        <w:rPr>
          <w:sz w:val="28"/>
          <w:szCs w:val="28"/>
        </w:rPr>
        <w:t>зв’язку</w:t>
      </w:r>
      <w:r w:rsidR="00B64C50" w:rsidRPr="00916A70">
        <w:rPr>
          <w:sz w:val="28"/>
          <w:szCs w:val="28"/>
        </w:rPr>
        <w:t xml:space="preserve"> із зазначеним просив </w:t>
      </w:r>
      <w:r>
        <w:rPr>
          <w:sz w:val="28"/>
          <w:szCs w:val="28"/>
        </w:rPr>
        <w:t xml:space="preserve">суд </w:t>
      </w:r>
      <w:r w:rsidR="00B64C50" w:rsidRPr="00916A70">
        <w:rPr>
          <w:sz w:val="28"/>
          <w:szCs w:val="28"/>
        </w:rPr>
        <w:t xml:space="preserve">відмовити у задоволенні позову </w:t>
      </w:r>
      <w:r w:rsidRPr="00A32F59">
        <w:rPr>
          <w:sz w:val="28"/>
          <w:szCs w:val="28"/>
        </w:rPr>
        <w:t>Демиденк</w:t>
      </w:r>
      <w:r>
        <w:rPr>
          <w:sz w:val="28"/>
          <w:szCs w:val="28"/>
        </w:rPr>
        <w:t>а</w:t>
      </w:r>
      <w:r w:rsidR="00B64C50" w:rsidRPr="00916A70">
        <w:rPr>
          <w:sz w:val="28"/>
          <w:szCs w:val="28"/>
        </w:rPr>
        <w:t xml:space="preserve"> в повному обсязі. В ході судового розгляду також пояснили, що взагалі </w:t>
      </w:r>
      <w:r w:rsidRPr="00A32F59">
        <w:rPr>
          <w:sz w:val="28"/>
          <w:szCs w:val="28"/>
        </w:rPr>
        <w:t>Демиденк</w:t>
      </w:r>
      <w:r>
        <w:rPr>
          <w:sz w:val="28"/>
          <w:szCs w:val="28"/>
        </w:rPr>
        <w:t xml:space="preserve">о </w:t>
      </w:r>
      <w:r w:rsidR="00B64C50" w:rsidRPr="00916A70">
        <w:rPr>
          <w:sz w:val="28"/>
          <w:szCs w:val="28"/>
        </w:rPr>
        <w:t>не м</w:t>
      </w:r>
      <w:r>
        <w:rPr>
          <w:sz w:val="28"/>
          <w:szCs w:val="28"/>
        </w:rPr>
        <w:t>іг</w:t>
      </w:r>
      <w:r w:rsidR="00B64C50" w:rsidRPr="00916A70">
        <w:rPr>
          <w:sz w:val="28"/>
          <w:szCs w:val="28"/>
        </w:rPr>
        <w:t xml:space="preserve"> розглядатися на постійну посаду стивідора за його особистими якостями, станом </w:t>
      </w:r>
      <w:r w:rsidR="00464890" w:rsidRPr="00916A70">
        <w:rPr>
          <w:sz w:val="28"/>
          <w:szCs w:val="28"/>
        </w:rPr>
        <w:t>здоров’я</w:t>
      </w:r>
      <w:r w:rsidR="00B64C50" w:rsidRPr="00916A70">
        <w:rPr>
          <w:sz w:val="28"/>
          <w:szCs w:val="28"/>
        </w:rPr>
        <w:t xml:space="preserve">, оскільки </w:t>
      </w:r>
      <w:r>
        <w:rPr>
          <w:sz w:val="28"/>
          <w:szCs w:val="28"/>
        </w:rPr>
        <w:t xml:space="preserve">така робота є </w:t>
      </w:r>
      <w:r w:rsidR="00B64C50" w:rsidRPr="00916A70">
        <w:rPr>
          <w:sz w:val="28"/>
          <w:szCs w:val="28"/>
        </w:rPr>
        <w:t>відповідальною та тяжкою.</w:t>
      </w:r>
    </w:p>
    <w:p w:rsidR="00B64C50" w:rsidRDefault="00464890" w:rsidP="00BB2413">
      <w:pPr>
        <w:ind w:firstLine="709"/>
        <w:jc w:val="both"/>
        <w:rPr>
          <w:sz w:val="28"/>
          <w:szCs w:val="28"/>
        </w:rPr>
      </w:pPr>
      <w:r w:rsidRPr="00916A70">
        <w:rPr>
          <w:sz w:val="28"/>
          <w:szCs w:val="28"/>
        </w:rPr>
        <w:t>Як повинен вирішити справу суд? Чи змінилася б ситуація якщо б посада стивідора була вакантною?</w:t>
      </w:r>
      <w:r w:rsidR="00751E39" w:rsidRPr="00916A70">
        <w:rPr>
          <w:sz w:val="28"/>
          <w:szCs w:val="28"/>
        </w:rPr>
        <w:t xml:space="preserve"> </w:t>
      </w:r>
    </w:p>
    <w:p w:rsidR="00654A2F" w:rsidRDefault="00654A2F" w:rsidP="00BB2413">
      <w:pPr>
        <w:ind w:firstLine="709"/>
        <w:jc w:val="both"/>
        <w:rPr>
          <w:sz w:val="28"/>
          <w:szCs w:val="28"/>
        </w:rPr>
      </w:pPr>
    </w:p>
    <w:p w:rsidR="00DD5AFD" w:rsidRPr="00916A70" w:rsidRDefault="003D7088" w:rsidP="00BB2413">
      <w:pPr>
        <w:ind w:firstLine="709"/>
        <w:jc w:val="both"/>
        <w:rPr>
          <w:sz w:val="28"/>
          <w:szCs w:val="28"/>
        </w:rPr>
      </w:pPr>
      <w:r>
        <w:rPr>
          <w:sz w:val="28"/>
          <w:szCs w:val="28"/>
        </w:rPr>
        <w:t>2</w:t>
      </w:r>
      <w:r w:rsidR="00DD5AFD" w:rsidRPr="00916A70">
        <w:rPr>
          <w:sz w:val="28"/>
          <w:szCs w:val="28"/>
        </w:rPr>
        <w:t>.</w:t>
      </w:r>
      <w:r w:rsidR="00BF2CE5" w:rsidRPr="00916A70">
        <w:rPr>
          <w:sz w:val="28"/>
          <w:szCs w:val="28"/>
        </w:rPr>
        <w:t xml:space="preserve"> Кравчук діє в інтересах неповнолітнього сина Марка та Ковтун</w:t>
      </w:r>
      <w:r w:rsidR="005A613B">
        <w:rPr>
          <w:sz w:val="28"/>
          <w:szCs w:val="28"/>
        </w:rPr>
        <w:t>а</w:t>
      </w:r>
      <w:r w:rsidR="00BF2CE5" w:rsidRPr="00916A70">
        <w:rPr>
          <w:sz w:val="28"/>
          <w:szCs w:val="28"/>
        </w:rPr>
        <w:t>, зв</w:t>
      </w:r>
      <w:r w:rsidR="005A613B">
        <w:rPr>
          <w:sz w:val="28"/>
          <w:szCs w:val="28"/>
        </w:rPr>
        <w:t>ернувшись  до</w:t>
      </w:r>
      <w:r w:rsidR="00BF2CE5" w:rsidRPr="00916A70">
        <w:rPr>
          <w:sz w:val="28"/>
          <w:szCs w:val="28"/>
        </w:rPr>
        <w:t xml:space="preserve"> суд</w:t>
      </w:r>
      <w:r w:rsidR="005A613B">
        <w:rPr>
          <w:sz w:val="28"/>
          <w:szCs w:val="28"/>
        </w:rPr>
        <w:t>у</w:t>
      </w:r>
      <w:r w:rsidR="00BF2CE5" w:rsidRPr="00916A70">
        <w:rPr>
          <w:sz w:val="28"/>
          <w:szCs w:val="28"/>
        </w:rPr>
        <w:t xml:space="preserve"> з позовами до  Коцюби та Ярошенка про визнати незаконними використання у серпні 20</w:t>
      </w:r>
      <w:r w:rsidR="004711BC">
        <w:rPr>
          <w:sz w:val="28"/>
          <w:szCs w:val="28"/>
        </w:rPr>
        <w:t>2</w:t>
      </w:r>
      <w:r w:rsidR="00BF2CE5" w:rsidRPr="00916A70">
        <w:rPr>
          <w:sz w:val="28"/>
          <w:szCs w:val="28"/>
        </w:rPr>
        <w:t>0 р. Коцюбою та Ярошенком у власних інтересах фізичної праці неповнолітніх Марка та Ковтуна без погодження з батьками неповнолітніх осіб та невиплати винагороди за виконаний об’єм роботи.</w:t>
      </w:r>
    </w:p>
    <w:p w:rsidR="00FA1A11" w:rsidRPr="00916A70" w:rsidRDefault="00BF2CE5" w:rsidP="00BB2413">
      <w:pPr>
        <w:ind w:firstLine="709"/>
        <w:jc w:val="both"/>
        <w:rPr>
          <w:sz w:val="28"/>
          <w:szCs w:val="28"/>
        </w:rPr>
      </w:pPr>
      <w:r w:rsidRPr="00916A70">
        <w:rPr>
          <w:sz w:val="28"/>
          <w:szCs w:val="28"/>
        </w:rPr>
        <w:t>Неповнолітні у серпні 20</w:t>
      </w:r>
      <w:r w:rsidR="004711BC">
        <w:rPr>
          <w:sz w:val="28"/>
          <w:szCs w:val="28"/>
        </w:rPr>
        <w:t>2</w:t>
      </w:r>
      <w:r w:rsidRPr="00916A70">
        <w:rPr>
          <w:sz w:val="28"/>
          <w:szCs w:val="28"/>
        </w:rPr>
        <w:t>0 р. домовились з Коцюбою про те, що вони виконають замовлення на завантаження чотирьох автомобілів лісу за що мали отримати  зарплату по 30</w:t>
      </w:r>
      <w:r w:rsidR="00F02748" w:rsidRPr="00916A70">
        <w:rPr>
          <w:sz w:val="28"/>
          <w:szCs w:val="28"/>
        </w:rPr>
        <w:t>0</w:t>
      </w:r>
      <w:r w:rsidRPr="00916A70">
        <w:rPr>
          <w:sz w:val="28"/>
          <w:szCs w:val="28"/>
        </w:rPr>
        <w:t xml:space="preserve"> грн. кожному за кожний завантажений автомобіль. Завантаження лісу проводилось у важких умовах без забезпечення охорони </w:t>
      </w:r>
      <w:r w:rsidRPr="00916A70">
        <w:rPr>
          <w:sz w:val="28"/>
          <w:szCs w:val="28"/>
        </w:rPr>
        <w:lastRenderedPageBreak/>
        <w:t xml:space="preserve">праці. </w:t>
      </w:r>
      <w:r w:rsidR="00FA1A11" w:rsidRPr="00916A70">
        <w:rPr>
          <w:sz w:val="28"/>
          <w:szCs w:val="28"/>
        </w:rPr>
        <w:t xml:space="preserve">В результаті Марко отримав забій стегна, а Ковтун травмував руку. </w:t>
      </w:r>
      <w:r w:rsidRPr="00916A70">
        <w:rPr>
          <w:sz w:val="28"/>
          <w:szCs w:val="28"/>
        </w:rPr>
        <w:t>При цьому Коцюба керував роботою неповнолітніх для доставки лісу безпосередньо громадянину Ярошен</w:t>
      </w:r>
      <w:r w:rsidR="005A613B">
        <w:rPr>
          <w:sz w:val="28"/>
          <w:szCs w:val="28"/>
        </w:rPr>
        <w:t>к</w:t>
      </w:r>
      <w:r w:rsidRPr="00916A70">
        <w:rPr>
          <w:sz w:val="28"/>
          <w:szCs w:val="28"/>
        </w:rPr>
        <w:t xml:space="preserve">о за його замовленням. Після виконання роботи Коцюба відмовився виплатити неповнолітнім заробітну плату, </w:t>
      </w:r>
      <w:r w:rsidR="00FA1A11" w:rsidRPr="00916A70">
        <w:rPr>
          <w:sz w:val="28"/>
          <w:szCs w:val="28"/>
        </w:rPr>
        <w:t xml:space="preserve">оскільки не мав із собою грошей </w:t>
      </w:r>
      <w:r w:rsidRPr="00916A70">
        <w:rPr>
          <w:sz w:val="28"/>
          <w:szCs w:val="28"/>
        </w:rPr>
        <w:t>і розрахунок буде проведено тільки після того, як вони завантажать дровами чотири автомобіл</w:t>
      </w:r>
      <w:r w:rsidR="005A613B">
        <w:rPr>
          <w:sz w:val="28"/>
          <w:szCs w:val="28"/>
        </w:rPr>
        <w:t>і</w:t>
      </w:r>
      <w:r w:rsidRPr="00916A70">
        <w:rPr>
          <w:sz w:val="28"/>
          <w:szCs w:val="28"/>
        </w:rPr>
        <w:t xml:space="preserve">. </w:t>
      </w:r>
    </w:p>
    <w:p w:rsidR="00BF2CE5" w:rsidRPr="00916A70" w:rsidRDefault="00A31346" w:rsidP="00BB2413">
      <w:pPr>
        <w:ind w:firstLine="709"/>
        <w:jc w:val="both"/>
        <w:rPr>
          <w:sz w:val="28"/>
          <w:szCs w:val="28"/>
        </w:rPr>
      </w:pPr>
      <w:r>
        <w:rPr>
          <w:sz w:val="28"/>
          <w:szCs w:val="28"/>
        </w:rPr>
        <w:t>Батько стверджував, що м</w:t>
      </w:r>
      <w:r w:rsidR="00BF2CE5" w:rsidRPr="00916A70">
        <w:rPr>
          <w:sz w:val="28"/>
          <w:szCs w:val="28"/>
        </w:rPr>
        <w:t xml:space="preserve">іж неповнолітніми та відповідачами було укладено договір підряду, умовами якого було те, що неповнолітні виконають </w:t>
      </w:r>
      <w:r>
        <w:rPr>
          <w:sz w:val="28"/>
          <w:szCs w:val="28"/>
        </w:rPr>
        <w:t xml:space="preserve">роботу по завантаженню лісу, а </w:t>
      </w:r>
      <w:r w:rsidRPr="00A31346">
        <w:rPr>
          <w:sz w:val="28"/>
          <w:szCs w:val="28"/>
        </w:rPr>
        <w:t xml:space="preserve"> Коцюб</w:t>
      </w:r>
      <w:r>
        <w:rPr>
          <w:sz w:val="28"/>
          <w:szCs w:val="28"/>
        </w:rPr>
        <w:t>а</w:t>
      </w:r>
      <w:r w:rsidRPr="00A31346">
        <w:rPr>
          <w:sz w:val="28"/>
          <w:szCs w:val="28"/>
        </w:rPr>
        <w:t xml:space="preserve"> та Ярошенк</w:t>
      </w:r>
      <w:r>
        <w:rPr>
          <w:sz w:val="28"/>
          <w:szCs w:val="28"/>
        </w:rPr>
        <w:t>о</w:t>
      </w:r>
      <w:r w:rsidR="00BF2CE5" w:rsidRPr="00916A70">
        <w:rPr>
          <w:sz w:val="28"/>
          <w:szCs w:val="28"/>
        </w:rPr>
        <w:t xml:space="preserve"> виплатять за це винагороду.</w:t>
      </w:r>
      <w:r w:rsidR="00FA1A11" w:rsidRPr="00916A70">
        <w:rPr>
          <w:sz w:val="28"/>
          <w:szCs w:val="28"/>
        </w:rPr>
        <w:t xml:space="preserve"> </w:t>
      </w:r>
      <w:r>
        <w:rPr>
          <w:sz w:val="28"/>
          <w:szCs w:val="28"/>
        </w:rPr>
        <w:t>В</w:t>
      </w:r>
      <w:r w:rsidR="00BF2CE5" w:rsidRPr="00916A70">
        <w:rPr>
          <w:sz w:val="28"/>
          <w:szCs w:val="28"/>
        </w:rPr>
        <w:t xml:space="preserve">ідповідачами оплата за виконану неповнолітніми </w:t>
      </w:r>
      <w:r w:rsidR="00FA1A11" w:rsidRPr="00916A70">
        <w:rPr>
          <w:sz w:val="28"/>
          <w:szCs w:val="28"/>
        </w:rPr>
        <w:t>Марком та Ковтуном</w:t>
      </w:r>
      <w:r w:rsidR="00BF2CE5" w:rsidRPr="00916A70">
        <w:rPr>
          <w:sz w:val="28"/>
          <w:szCs w:val="28"/>
        </w:rPr>
        <w:t xml:space="preserve"> роботу не була проведена, не були забезпечені вимоги щодо охорони</w:t>
      </w:r>
      <w:r>
        <w:rPr>
          <w:sz w:val="28"/>
          <w:szCs w:val="28"/>
        </w:rPr>
        <w:t xml:space="preserve"> їх</w:t>
      </w:r>
      <w:r w:rsidR="00BF2CE5" w:rsidRPr="00916A70">
        <w:rPr>
          <w:sz w:val="28"/>
          <w:szCs w:val="28"/>
        </w:rPr>
        <w:t xml:space="preserve"> праці, не отримано згоди батьків неповнолітніх на використання </w:t>
      </w:r>
      <w:r>
        <w:rPr>
          <w:sz w:val="28"/>
          <w:szCs w:val="28"/>
        </w:rPr>
        <w:t xml:space="preserve">такої </w:t>
      </w:r>
      <w:r w:rsidR="00BF2CE5" w:rsidRPr="00916A70">
        <w:rPr>
          <w:sz w:val="28"/>
          <w:szCs w:val="28"/>
        </w:rPr>
        <w:t xml:space="preserve">праці, </w:t>
      </w:r>
      <w:r>
        <w:rPr>
          <w:sz w:val="28"/>
          <w:szCs w:val="28"/>
        </w:rPr>
        <w:t xml:space="preserve">а також їм </w:t>
      </w:r>
      <w:r w:rsidR="00BF2CE5" w:rsidRPr="00916A70">
        <w:rPr>
          <w:sz w:val="28"/>
          <w:szCs w:val="28"/>
        </w:rPr>
        <w:t xml:space="preserve">була заподіяна моральна шкода, що полягає в душевних стражданнях, які вони зазнали внаслідок цього. Моральну шкоду позивачі оцінюють в </w:t>
      </w:r>
      <w:r w:rsidR="004711BC">
        <w:rPr>
          <w:sz w:val="28"/>
          <w:szCs w:val="28"/>
        </w:rPr>
        <w:t>1</w:t>
      </w:r>
      <w:r>
        <w:rPr>
          <w:sz w:val="28"/>
          <w:szCs w:val="28"/>
        </w:rPr>
        <w:t>2000</w:t>
      </w:r>
      <w:r w:rsidR="00FA1A11" w:rsidRPr="00916A70">
        <w:rPr>
          <w:sz w:val="28"/>
          <w:szCs w:val="28"/>
        </w:rPr>
        <w:t xml:space="preserve"> грн. кожному з неповнолітніх</w:t>
      </w:r>
      <w:r w:rsidR="00BF2CE5" w:rsidRPr="00916A70">
        <w:rPr>
          <w:sz w:val="28"/>
          <w:szCs w:val="28"/>
        </w:rPr>
        <w:t>.</w:t>
      </w:r>
    </w:p>
    <w:p w:rsidR="00786395" w:rsidRPr="00916A70" w:rsidRDefault="00786395" w:rsidP="00BB2413">
      <w:pPr>
        <w:ind w:firstLine="709"/>
        <w:jc w:val="both"/>
        <w:rPr>
          <w:sz w:val="28"/>
          <w:szCs w:val="28"/>
        </w:rPr>
      </w:pPr>
      <w:r w:rsidRPr="00916A70">
        <w:rPr>
          <w:sz w:val="28"/>
          <w:szCs w:val="28"/>
        </w:rPr>
        <w:t>Ярошенка</w:t>
      </w:r>
      <w:r w:rsidR="007E2789" w:rsidRPr="00916A70">
        <w:rPr>
          <w:sz w:val="28"/>
          <w:szCs w:val="28"/>
        </w:rPr>
        <w:t xml:space="preserve"> </w:t>
      </w:r>
      <w:r w:rsidR="00B52E15" w:rsidRPr="00916A70">
        <w:rPr>
          <w:sz w:val="28"/>
          <w:szCs w:val="28"/>
        </w:rPr>
        <w:t>зазначи</w:t>
      </w:r>
      <w:r w:rsidR="007E2789" w:rsidRPr="00916A70">
        <w:rPr>
          <w:sz w:val="28"/>
          <w:szCs w:val="28"/>
        </w:rPr>
        <w:t xml:space="preserve">в, що йому не відомо що це за неповнолітні, а домовлявся він про поставку лісу з Коцюбою. Натомість Коцюба в свою чергу стверджував, що </w:t>
      </w:r>
      <w:r w:rsidR="00442D64">
        <w:rPr>
          <w:sz w:val="28"/>
          <w:szCs w:val="28"/>
        </w:rPr>
        <w:t>ніякого договору підряду</w:t>
      </w:r>
      <w:r w:rsidR="007E2789" w:rsidRPr="00916A70">
        <w:rPr>
          <w:sz w:val="28"/>
          <w:szCs w:val="28"/>
        </w:rPr>
        <w:t xml:space="preserve"> не існувало, і що він з неповнолітніми взагалі не знайомий.</w:t>
      </w:r>
    </w:p>
    <w:p w:rsidR="00DD5AFD" w:rsidRPr="00916A70" w:rsidRDefault="00BF2CE5" w:rsidP="00BB2413">
      <w:pPr>
        <w:ind w:firstLine="709"/>
        <w:jc w:val="both"/>
        <w:rPr>
          <w:sz w:val="28"/>
          <w:szCs w:val="28"/>
        </w:rPr>
      </w:pPr>
      <w:r w:rsidRPr="00916A70">
        <w:rPr>
          <w:sz w:val="28"/>
          <w:szCs w:val="28"/>
        </w:rPr>
        <w:t xml:space="preserve"> </w:t>
      </w:r>
      <w:r w:rsidR="00DD5AFD" w:rsidRPr="00916A70">
        <w:rPr>
          <w:sz w:val="28"/>
          <w:szCs w:val="28"/>
        </w:rPr>
        <w:t>Яке рішення повинен прийняти суд?</w:t>
      </w:r>
      <w:r w:rsidR="00F307F0">
        <w:rPr>
          <w:sz w:val="28"/>
          <w:szCs w:val="28"/>
        </w:rPr>
        <w:t xml:space="preserve"> Як зміниться ситуація при укладенні трудового договору?</w:t>
      </w:r>
    </w:p>
    <w:p w:rsidR="00DD5AFD" w:rsidRPr="00916A70" w:rsidRDefault="00DD5AFD" w:rsidP="00BB2413">
      <w:pPr>
        <w:ind w:firstLine="709"/>
        <w:jc w:val="both"/>
        <w:rPr>
          <w:sz w:val="28"/>
          <w:szCs w:val="28"/>
        </w:rPr>
      </w:pPr>
    </w:p>
    <w:p w:rsidR="00DD5AFD" w:rsidRPr="00916A70" w:rsidRDefault="003D7088" w:rsidP="00BB2413">
      <w:pPr>
        <w:ind w:firstLine="709"/>
        <w:jc w:val="both"/>
        <w:rPr>
          <w:sz w:val="28"/>
          <w:szCs w:val="28"/>
        </w:rPr>
      </w:pPr>
      <w:r>
        <w:rPr>
          <w:sz w:val="28"/>
          <w:szCs w:val="28"/>
        </w:rPr>
        <w:t>3</w:t>
      </w:r>
      <w:r w:rsidR="00DD5AFD" w:rsidRPr="00916A70">
        <w:rPr>
          <w:sz w:val="28"/>
          <w:szCs w:val="28"/>
        </w:rPr>
        <w:t>. За угодою про співпрацю між взуттєвою фабрикою та середньою школою передбачалось, що учні старших класів за їх бажанням можуть працювати на фабриці у вільний від навчання час. Списки бажаючих працювати затверджувалися директором школи і це дозволяло їм у дні роботи на фабриці пропускати останні два уроки.</w:t>
      </w:r>
    </w:p>
    <w:p w:rsidR="00DD5AFD" w:rsidRPr="00916A70" w:rsidRDefault="00DD5AFD" w:rsidP="00BB2413">
      <w:pPr>
        <w:ind w:firstLine="709"/>
        <w:jc w:val="both"/>
        <w:rPr>
          <w:sz w:val="28"/>
          <w:szCs w:val="28"/>
        </w:rPr>
      </w:pPr>
      <w:r w:rsidRPr="00916A70">
        <w:rPr>
          <w:sz w:val="28"/>
          <w:szCs w:val="28"/>
        </w:rPr>
        <w:t>Тривалість роботи учнів за цією ж угодою встановлювалась 6 годин на день. Оплата праці здійснювалася за відрядними розцінками, встановленими для дорослих працівників. У рахунок коштів, виділених для оплати відпусток учням, фабрика зобов’язувалася побудувати для школи плавальний басейн.</w:t>
      </w:r>
    </w:p>
    <w:p w:rsidR="00DD5AFD" w:rsidRPr="00916A70" w:rsidRDefault="00DD5AFD" w:rsidP="00BB2413">
      <w:pPr>
        <w:ind w:firstLine="709"/>
        <w:jc w:val="both"/>
        <w:rPr>
          <w:sz w:val="28"/>
          <w:szCs w:val="28"/>
        </w:rPr>
      </w:pPr>
      <w:r w:rsidRPr="00916A70">
        <w:rPr>
          <w:sz w:val="28"/>
          <w:szCs w:val="28"/>
        </w:rPr>
        <w:t>Оцініть вказані дії на їх відповідність чинному законодавству України.</w:t>
      </w:r>
    </w:p>
    <w:p w:rsidR="00DD5AFD" w:rsidRPr="00916A70" w:rsidRDefault="00DD5AFD" w:rsidP="00BB2413">
      <w:pPr>
        <w:ind w:firstLine="709"/>
        <w:jc w:val="both"/>
        <w:rPr>
          <w:sz w:val="28"/>
          <w:szCs w:val="28"/>
        </w:rPr>
      </w:pPr>
    </w:p>
    <w:p w:rsidR="00DD5AFD" w:rsidRPr="00916A70" w:rsidRDefault="003D7088" w:rsidP="00BB2413">
      <w:pPr>
        <w:ind w:firstLine="709"/>
        <w:jc w:val="both"/>
        <w:rPr>
          <w:sz w:val="28"/>
          <w:szCs w:val="28"/>
        </w:rPr>
      </w:pPr>
      <w:r>
        <w:rPr>
          <w:sz w:val="28"/>
          <w:szCs w:val="28"/>
        </w:rPr>
        <w:t>4</w:t>
      </w:r>
      <w:r w:rsidR="00E47814" w:rsidRPr="00916A70">
        <w:rPr>
          <w:sz w:val="28"/>
          <w:szCs w:val="28"/>
        </w:rPr>
        <w:t>. При</w:t>
      </w:r>
      <w:r w:rsidR="00DD5AFD" w:rsidRPr="00916A70">
        <w:rPr>
          <w:sz w:val="28"/>
          <w:szCs w:val="28"/>
        </w:rPr>
        <w:t xml:space="preserve"> переві</w:t>
      </w:r>
      <w:r w:rsidR="00E47814" w:rsidRPr="00916A70">
        <w:rPr>
          <w:sz w:val="28"/>
          <w:szCs w:val="28"/>
        </w:rPr>
        <w:t>рці</w:t>
      </w:r>
      <w:r w:rsidR="00DD5AFD" w:rsidRPr="00916A70">
        <w:rPr>
          <w:sz w:val="28"/>
          <w:szCs w:val="28"/>
        </w:rPr>
        <w:t xml:space="preserve"> дотримання трудового законодавства на приватному підприємстві «Ватра» </w:t>
      </w:r>
      <w:r w:rsidR="00E47814" w:rsidRPr="00916A70">
        <w:rPr>
          <w:sz w:val="28"/>
          <w:szCs w:val="28"/>
        </w:rPr>
        <w:t>було виявлено, що на підприємство</w:t>
      </w:r>
      <w:r w:rsidR="00DD5AFD" w:rsidRPr="00916A70">
        <w:rPr>
          <w:sz w:val="28"/>
          <w:szCs w:val="28"/>
        </w:rPr>
        <w:t xml:space="preserve"> прийнято декілька осіб молодше 16-ти років без отримання на це дозволу їхніх батьків.</w:t>
      </w:r>
    </w:p>
    <w:p w:rsidR="00DD5AFD" w:rsidRPr="00916A70" w:rsidRDefault="00DD5AFD" w:rsidP="00BB2413">
      <w:pPr>
        <w:ind w:firstLine="709"/>
        <w:jc w:val="both"/>
        <w:rPr>
          <w:sz w:val="28"/>
          <w:szCs w:val="28"/>
        </w:rPr>
      </w:pPr>
      <w:r w:rsidRPr="00916A70">
        <w:rPr>
          <w:sz w:val="28"/>
          <w:szCs w:val="28"/>
        </w:rPr>
        <w:t>У відповідь на вказане порушення юридичний відділ підготував довідку, де зазначалося, що міжнародними актами МОП мінімальним віком для прийняття на роботу є 15 років. А тому при прийнятті на роботу осіб молодше 16-ти років без згоди їхніх батьків керувались ст. 81</w:t>
      </w:r>
      <w:r w:rsidRPr="00916A70">
        <w:rPr>
          <w:sz w:val="28"/>
          <w:szCs w:val="28"/>
          <w:lang w:val="ru-RU"/>
        </w:rPr>
        <w:t xml:space="preserve"> </w:t>
      </w:r>
      <w:r w:rsidRPr="00916A70">
        <w:rPr>
          <w:sz w:val="28"/>
          <w:szCs w:val="28"/>
        </w:rPr>
        <w:t>КЗпП</w:t>
      </w:r>
      <w:r w:rsidRPr="00916A70">
        <w:rPr>
          <w:sz w:val="28"/>
          <w:szCs w:val="28"/>
          <w:lang w:val="en-US"/>
        </w:rPr>
        <w:t> </w:t>
      </w:r>
      <w:r w:rsidRPr="00916A70">
        <w:rPr>
          <w:sz w:val="28"/>
          <w:szCs w:val="28"/>
        </w:rPr>
        <w:t>України, якою передбачено, що у разі суперечності законодавства України та міжнародного договору необхідно застосовувати правила міжнародного договору.</w:t>
      </w:r>
    </w:p>
    <w:p w:rsidR="00DD5AFD" w:rsidRPr="00916A70" w:rsidRDefault="00DD5AFD" w:rsidP="00BB2413">
      <w:pPr>
        <w:ind w:firstLine="709"/>
        <w:jc w:val="both"/>
        <w:rPr>
          <w:sz w:val="28"/>
          <w:szCs w:val="28"/>
        </w:rPr>
      </w:pPr>
      <w:r w:rsidRPr="00916A70">
        <w:rPr>
          <w:sz w:val="28"/>
          <w:szCs w:val="28"/>
        </w:rPr>
        <w:t>Проаналізуйте наведену ситуацію та заперечення юридичного відділу підприємства.</w:t>
      </w:r>
    </w:p>
    <w:p w:rsidR="00DD5AFD" w:rsidRPr="00916A70" w:rsidRDefault="00DD5AFD" w:rsidP="00BB2413">
      <w:pPr>
        <w:ind w:firstLine="709"/>
        <w:jc w:val="both"/>
        <w:rPr>
          <w:sz w:val="28"/>
          <w:szCs w:val="28"/>
        </w:rPr>
      </w:pPr>
    </w:p>
    <w:p w:rsidR="00F90391" w:rsidRDefault="00F90391" w:rsidP="00BB2413">
      <w:pPr>
        <w:pStyle w:val="a1"/>
        <w:numPr>
          <w:ilvl w:val="0"/>
          <w:numId w:val="0"/>
        </w:numPr>
        <w:ind w:firstLine="709"/>
        <w:rPr>
          <w:rFonts w:ascii="Times New Roman" w:hAnsi="Times New Roman" w:cs="Times New Roman"/>
          <w:sz w:val="28"/>
          <w:szCs w:val="28"/>
        </w:rPr>
      </w:pPr>
      <w:r>
        <w:rPr>
          <w:rFonts w:ascii="Times New Roman" w:hAnsi="Times New Roman" w:cs="Times New Roman"/>
          <w:sz w:val="28"/>
          <w:szCs w:val="28"/>
        </w:rPr>
        <w:t>Список рекомендованої спеціальної літератури та нормативно-правових актів:</w:t>
      </w:r>
    </w:p>
    <w:p w:rsidR="00F90391" w:rsidRPr="00F90391" w:rsidRDefault="00F90391" w:rsidP="00BB2413">
      <w:pPr>
        <w:pStyle w:val="a1"/>
        <w:numPr>
          <w:ilvl w:val="0"/>
          <w:numId w:val="0"/>
        </w:numPr>
        <w:ind w:firstLine="709"/>
        <w:rPr>
          <w:rFonts w:ascii="Times New Roman" w:hAnsi="Times New Roman" w:cs="Times New Roman"/>
          <w:sz w:val="28"/>
          <w:szCs w:val="28"/>
        </w:rPr>
      </w:pPr>
      <w:r>
        <w:rPr>
          <w:rFonts w:ascii="Times New Roman" w:hAnsi="Times New Roman" w:cs="Times New Roman"/>
          <w:sz w:val="28"/>
          <w:szCs w:val="28"/>
        </w:rPr>
        <w:lastRenderedPageBreak/>
        <w:t>Рекомендована спеціальна література:</w:t>
      </w:r>
    </w:p>
    <w:p w:rsidR="009A5A0D" w:rsidRPr="009A5A0D"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1.</w:t>
      </w:r>
      <w:r w:rsidRPr="00F90391">
        <w:rPr>
          <w:rFonts w:ascii="Times New Roman" w:hAnsi="Times New Roman" w:cs="Times New Roman"/>
          <w:sz w:val="28"/>
          <w:szCs w:val="28"/>
        </w:rPr>
        <w:tab/>
      </w:r>
      <w:proofErr w:type="spellStart"/>
      <w:r w:rsidR="009A5A0D">
        <w:rPr>
          <w:rFonts w:ascii="Times New Roman" w:hAnsi="Times New Roman" w:cs="Times New Roman"/>
          <w:sz w:val="28"/>
          <w:szCs w:val="28"/>
        </w:rPr>
        <w:t>А.Кисель</w:t>
      </w:r>
      <w:proofErr w:type="spellEnd"/>
      <w:r w:rsidR="009A5A0D">
        <w:rPr>
          <w:rFonts w:ascii="Times New Roman" w:hAnsi="Times New Roman" w:cs="Times New Roman"/>
          <w:sz w:val="28"/>
          <w:szCs w:val="28"/>
        </w:rPr>
        <w:t xml:space="preserve"> Правове регулювання охорони праці неповнолітніх / </w:t>
      </w:r>
      <w:proofErr w:type="spellStart"/>
      <w:r w:rsidR="009A5A0D">
        <w:rPr>
          <w:rFonts w:ascii="Times New Roman" w:hAnsi="Times New Roman" w:cs="Times New Roman"/>
          <w:sz w:val="28"/>
          <w:szCs w:val="28"/>
        </w:rPr>
        <w:t>Кисель</w:t>
      </w:r>
      <w:proofErr w:type="spellEnd"/>
      <w:r w:rsidR="009A5A0D">
        <w:rPr>
          <w:rFonts w:ascii="Times New Roman" w:hAnsi="Times New Roman" w:cs="Times New Roman"/>
          <w:sz w:val="28"/>
          <w:szCs w:val="28"/>
        </w:rPr>
        <w:t xml:space="preserve"> А.// Підприємство, господарство і право. - №10. 2019. –С.73-78.</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2.</w:t>
      </w:r>
      <w:r w:rsidRPr="00F90391">
        <w:rPr>
          <w:rFonts w:ascii="Times New Roman" w:hAnsi="Times New Roman" w:cs="Times New Roman"/>
          <w:sz w:val="28"/>
          <w:szCs w:val="28"/>
        </w:rPr>
        <w:tab/>
      </w:r>
      <w:proofErr w:type="spellStart"/>
      <w:r w:rsidRPr="00F90391">
        <w:rPr>
          <w:rFonts w:ascii="Times New Roman" w:hAnsi="Times New Roman" w:cs="Times New Roman"/>
          <w:sz w:val="28"/>
          <w:szCs w:val="28"/>
        </w:rPr>
        <w:t>Верланов</w:t>
      </w:r>
      <w:proofErr w:type="spellEnd"/>
      <w:r w:rsidRPr="00F90391">
        <w:rPr>
          <w:rFonts w:ascii="Times New Roman" w:hAnsi="Times New Roman" w:cs="Times New Roman"/>
          <w:sz w:val="28"/>
          <w:szCs w:val="28"/>
        </w:rPr>
        <w:t xml:space="preserve"> С. Стандарти соціально-економічних прав людини у інтерпретації Європейського комітету соціальних прав / С. </w:t>
      </w:r>
      <w:proofErr w:type="spellStart"/>
      <w:r w:rsidRPr="00F90391">
        <w:rPr>
          <w:rFonts w:ascii="Times New Roman" w:hAnsi="Times New Roman" w:cs="Times New Roman"/>
          <w:sz w:val="28"/>
          <w:szCs w:val="28"/>
        </w:rPr>
        <w:t>Верланов</w:t>
      </w:r>
      <w:proofErr w:type="spellEnd"/>
      <w:r w:rsidRPr="00F90391">
        <w:rPr>
          <w:rFonts w:ascii="Times New Roman" w:hAnsi="Times New Roman" w:cs="Times New Roman"/>
          <w:sz w:val="28"/>
          <w:szCs w:val="28"/>
        </w:rPr>
        <w:t xml:space="preserve"> // Право України. – 2007. - № 10. – С. 23 – 27.</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3.</w:t>
      </w:r>
      <w:r w:rsidRPr="00F90391">
        <w:rPr>
          <w:rFonts w:ascii="Times New Roman" w:hAnsi="Times New Roman" w:cs="Times New Roman"/>
          <w:sz w:val="28"/>
          <w:szCs w:val="28"/>
        </w:rPr>
        <w:tab/>
      </w:r>
      <w:proofErr w:type="spellStart"/>
      <w:r w:rsidRPr="00F90391">
        <w:rPr>
          <w:rFonts w:ascii="Times New Roman" w:hAnsi="Times New Roman" w:cs="Times New Roman"/>
          <w:sz w:val="28"/>
          <w:szCs w:val="28"/>
        </w:rPr>
        <w:t>Ветухова</w:t>
      </w:r>
      <w:proofErr w:type="spellEnd"/>
      <w:r w:rsidRPr="00F90391">
        <w:rPr>
          <w:rFonts w:ascii="Times New Roman" w:hAnsi="Times New Roman" w:cs="Times New Roman"/>
          <w:sz w:val="28"/>
          <w:szCs w:val="28"/>
        </w:rPr>
        <w:t xml:space="preserve"> І. Право матерів на поінформованість про умови праці // Право України. – 2000. – № 8. – С. 87.</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4.</w:t>
      </w:r>
      <w:r w:rsidRPr="00F90391">
        <w:rPr>
          <w:rFonts w:ascii="Times New Roman" w:hAnsi="Times New Roman" w:cs="Times New Roman"/>
          <w:sz w:val="28"/>
          <w:szCs w:val="28"/>
        </w:rPr>
        <w:tab/>
        <w:t xml:space="preserve">Гармонізація трудового законодавства України із законодавством Європейського Союзу: Монографія / Н. М. Хуторян, Ю. В. </w:t>
      </w:r>
      <w:proofErr w:type="spellStart"/>
      <w:r w:rsidRPr="00F90391">
        <w:rPr>
          <w:rFonts w:ascii="Times New Roman" w:hAnsi="Times New Roman" w:cs="Times New Roman"/>
          <w:sz w:val="28"/>
          <w:szCs w:val="28"/>
        </w:rPr>
        <w:t>Баранюк</w:t>
      </w:r>
      <w:proofErr w:type="spellEnd"/>
      <w:r w:rsidRPr="00F90391">
        <w:rPr>
          <w:rFonts w:ascii="Times New Roman" w:hAnsi="Times New Roman" w:cs="Times New Roman"/>
          <w:sz w:val="28"/>
          <w:szCs w:val="28"/>
        </w:rPr>
        <w:t xml:space="preserve">, С. В. Дріжчана, Л. П. </w:t>
      </w:r>
      <w:proofErr w:type="spellStart"/>
      <w:r w:rsidRPr="00F90391">
        <w:rPr>
          <w:rFonts w:ascii="Times New Roman" w:hAnsi="Times New Roman" w:cs="Times New Roman"/>
          <w:sz w:val="28"/>
          <w:szCs w:val="28"/>
        </w:rPr>
        <w:t>Гаращенко</w:t>
      </w:r>
      <w:proofErr w:type="spellEnd"/>
      <w:r w:rsidRPr="00F90391">
        <w:rPr>
          <w:rFonts w:ascii="Times New Roman" w:hAnsi="Times New Roman" w:cs="Times New Roman"/>
          <w:sz w:val="28"/>
          <w:szCs w:val="28"/>
        </w:rPr>
        <w:t xml:space="preserve">, І. П. Лаврінчук, О. В. </w:t>
      </w:r>
      <w:proofErr w:type="spellStart"/>
      <w:r w:rsidRPr="00F90391">
        <w:rPr>
          <w:rFonts w:ascii="Times New Roman" w:hAnsi="Times New Roman" w:cs="Times New Roman"/>
          <w:sz w:val="28"/>
          <w:szCs w:val="28"/>
        </w:rPr>
        <w:t>Макогон</w:t>
      </w:r>
      <w:proofErr w:type="spellEnd"/>
      <w:r w:rsidRPr="00F90391">
        <w:rPr>
          <w:rFonts w:ascii="Times New Roman" w:hAnsi="Times New Roman" w:cs="Times New Roman"/>
          <w:sz w:val="28"/>
          <w:szCs w:val="28"/>
        </w:rPr>
        <w:t xml:space="preserve">, М.П. Стадник, Г. І. </w:t>
      </w:r>
      <w:proofErr w:type="spellStart"/>
      <w:r w:rsidRPr="00F90391">
        <w:rPr>
          <w:rFonts w:ascii="Times New Roman" w:hAnsi="Times New Roman" w:cs="Times New Roman"/>
          <w:sz w:val="28"/>
          <w:szCs w:val="28"/>
        </w:rPr>
        <w:t>Чанишева</w:t>
      </w:r>
      <w:proofErr w:type="spellEnd"/>
      <w:r w:rsidRPr="00F90391">
        <w:rPr>
          <w:rFonts w:ascii="Times New Roman" w:hAnsi="Times New Roman" w:cs="Times New Roman"/>
          <w:sz w:val="28"/>
          <w:szCs w:val="28"/>
        </w:rPr>
        <w:t>; Відп. ред. Н. М. Хуторян. – К.: ТОВ «Видавництво «Юридична думка», 2008. – 304 с.</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5.</w:t>
      </w:r>
      <w:r w:rsidRPr="00F90391">
        <w:rPr>
          <w:rFonts w:ascii="Times New Roman" w:hAnsi="Times New Roman" w:cs="Times New Roman"/>
          <w:sz w:val="28"/>
          <w:szCs w:val="28"/>
        </w:rPr>
        <w:tab/>
      </w:r>
      <w:proofErr w:type="spellStart"/>
      <w:r w:rsidRPr="00F90391">
        <w:rPr>
          <w:rFonts w:ascii="Times New Roman" w:hAnsi="Times New Roman" w:cs="Times New Roman"/>
          <w:sz w:val="28"/>
          <w:szCs w:val="28"/>
        </w:rPr>
        <w:t>Гейц</w:t>
      </w:r>
      <w:proofErr w:type="spellEnd"/>
      <w:r w:rsidRPr="00F90391">
        <w:rPr>
          <w:rFonts w:ascii="Times New Roman" w:hAnsi="Times New Roman" w:cs="Times New Roman"/>
          <w:sz w:val="28"/>
          <w:szCs w:val="28"/>
        </w:rPr>
        <w:t xml:space="preserve"> И. В. </w:t>
      </w:r>
      <w:proofErr w:type="spellStart"/>
      <w:r w:rsidRPr="00F90391">
        <w:rPr>
          <w:rFonts w:ascii="Times New Roman" w:hAnsi="Times New Roman" w:cs="Times New Roman"/>
          <w:sz w:val="28"/>
          <w:szCs w:val="28"/>
        </w:rPr>
        <w:t>Охрана</w:t>
      </w:r>
      <w:proofErr w:type="spellEnd"/>
      <w:r w:rsidRPr="00F90391">
        <w:rPr>
          <w:rFonts w:ascii="Times New Roman" w:hAnsi="Times New Roman" w:cs="Times New Roman"/>
          <w:sz w:val="28"/>
          <w:szCs w:val="28"/>
        </w:rPr>
        <w:t xml:space="preserve"> труда: </w:t>
      </w:r>
      <w:proofErr w:type="spellStart"/>
      <w:r w:rsidRPr="00F90391">
        <w:rPr>
          <w:rFonts w:ascii="Times New Roman" w:hAnsi="Times New Roman" w:cs="Times New Roman"/>
          <w:sz w:val="28"/>
          <w:szCs w:val="28"/>
        </w:rPr>
        <w:t>Учебно-практическое</w:t>
      </w:r>
      <w:proofErr w:type="spellEnd"/>
      <w:r w:rsidRPr="00F90391">
        <w:rPr>
          <w:rFonts w:ascii="Times New Roman" w:hAnsi="Times New Roman" w:cs="Times New Roman"/>
          <w:sz w:val="28"/>
          <w:szCs w:val="28"/>
        </w:rPr>
        <w:t xml:space="preserve"> </w:t>
      </w:r>
      <w:proofErr w:type="spellStart"/>
      <w:r w:rsidRPr="00F90391">
        <w:rPr>
          <w:rFonts w:ascii="Times New Roman" w:hAnsi="Times New Roman" w:cs="Times New Roman"/>
          <w:sz w:val="28"/>
          <w:szCs w:val="28"/>
        </w:rPr>
        <w:t>пособие</w:t>
      </w:r>
      <w:proofErr w:type="spellEnd"/>
      <w:r w:rsidRPr="00F90391">
        <w:rPr>
          <w:rFonts w:ascii="Times New Roman" w:hAnsi="Times New Roman" w:cs="Times New Roman"/>
          <w:sz w:val="28"/>
          <w:szCs w:val="28"/>
        </w:rPr>
        <w:t xml:space="preserve">. – М.: </w:t>
      </w:r>
      <w:proofErr w:type="spellStart"/>
      <w:r w:rsidRPr="00F90391">
        <w:rPr>
          <w:rFonts w:ascii="Times New Roman" w:hAnsi="Times New Roman" w:cs="Times New Roman"/>
          <w:sz w:val="28"/>
          <w:szCs w:val="28"/>
        </w:rPr>
        <w:t>Издательство</w:t>
      </w:r>
      <w:proofErr w:type="spellEnd"/>
      <w:r w:rsidRPr="00F90391">
        <w:rPr>
          <w:rFonts w:ascii="Times New Roman" w:hAnsi="Times New Roman" w:cs="Times New Roman"/>
          <w:sz w:val="28"/>
          <w:szCs w:val="28"/>
        </w:rPr>
        <w:t xml:space="preserve"> «</w:t>
      </w:r>
      <w:proofErr w:type="spellStart"/>
      <w:r w:rsidRPr="00F90391">
        <w:rPr>
          <w:rFonts w:ascii="Times New Roman" w:hAnsi="Times New Roman" w:cs="Times New Roman"/>
          <w:sz w:val="28"/>
          <w:szCs w:val="28"/>
        </w:rPr>
        <w:t>Дело</w:t>
      </w:r>
      <w:proofErr w:type="spellEnd"/>
      <w:r w:rsidRPr="00F90391">
        <w:rPr>
          <w:rFonts w:ascii="Times New Roman" w:hAnsi="Times New Roman" w:cs="Times New Roman"/>
          <w:sz w:val="28"/>
          <w:szCs w:val="28"/>
        </w:rPr>
        <w:t xml:space="preserve"> и </w:t>
      </w:r>
      <w:proofErr w:type="spellStart"/>
      <w:r w:rsidRPr="00F90391">
        <w:rPr>
          <w:rFonts w:ascii="Times New Roman" w:hAnsi="Times New Roman" w:cs="Times New Roman"/>
          <w:sz w:val="28"/>
          <w:szCs w:val="28"/>
        </w:rPr>
        <w:t>Сервис</w:t>
      </w:r>
      <w:proofErr w:type="spellEnd"/>
      <w:r w:rsidRPr="00F90391">
        <w:rPr>
          <w:rFonts w:ascii="Times New Roman" w:hAnsi="Times New Roman" w:cs="Times New Roman"/>
          <w:sz w:val="28"/>
          <w:szCs w:val="28"/>
        </w:rPr>
        <w:t>», 2004. – 560 с.</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6.</w:t>
      </w:r>
      <w:r w:rsidRPr="00F90391">
        <w:rPr>
          <w:rFonts w:ascii="Times New Roman" w:hAnsi="Times New Roman" w:cs="Times New Roman"/>
          <w:sz w:val="28"/>
          <w:szCs w:val="28"/>
        </w:rPr>
        <w:tab/>
      </w:r>
      <w:proofErr w:type="spellStart"/>
      <w:r w:rsidRPr="00F90391">
        <w:rPr>
          <w:rFonts w:ascii="Times New Roman" w:hAnsi="Times New Roman" w:cs="Times New Roman"/>
          <w:sz w:val="28"/>
          <w:szCs w:val="28"/>
        </w:rPr>
        <w:t>Гетьманцева</w:t>
      </w:r>
      <w:proofErr w:type="spellEnd"/>
      <w:r w:rsidRPr="00F90391">
        <w:rPr>
          <w:rFonts w:ascii="Times New Roman" w:hAnsi="Times New Roman" w:cs="Times New Roman"/>
          <w:sz w:val="28"/>
          <w:szCs w:val="28"/>
        </w:rPr>
        <w:t xml:space="preserve"> Н. Д. Право працівника на охорону праці та його гарантії // Науковий вісник Чернівецького університету. Правознавство. – 1999, Вип. 70.</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7.</w:t>
      </w:r>
      <w:r w:rsidRPr="00F90391">
        <w:rPr>
          <w:rFonts w:ascii="Times New Roman" w:hAnsi="Times New Roman" w:cs="Times New Roman"/>
          <w:sz w:val="28"/>
          <w:szCs w:val="28"/>
        </w:rPr>
        <w:tab/>
      </w:r>
      <w:proofErr w:type="spellStart"/>
      <w:r w:rsidRPr="00F90391">
        <w:rPr>
          <w:rFonts w:ascii="Times New Roman" w:hAnsi="Times New Roman" w:cs="Times New Roman"/>
          <w:sz w:val="28"/>
          <w:szCs w:val="28"/>
        </w:rPr>
        <w:t>Головистикова</w:t>
      </w:r>
      <w:proofErr w:type="spellEnd"/>
      <w:r w:rsidRPr="00F90391">
        <w:rPr>
          <w:rFonts w:ascii="Times New Roman" w:hAnsi="Times New Roman" w:cs="Times New Roman"/>
          <w:sz w:val="28"/>
          <w:szCs w:val="28"/>
        </w:rPr>
        <w:t xml:space="preserve"> А. Н. Права </w:t>
      </w:r>
      <w:proofErr w:type="spellStart"/>
      <w:r w:rsidRPr="00F90391">
        <w:rPr>
          <w:rFonts w:ascii="Times New Roman" w:hAnsi="Times New Roman" w:cs="Times New Roman"/>
          <w:sz w:val="28"/>
          <w:szCs w:val="28"/>
        </w:rPr>
        <w:t>человека</w:t>
      </w:r>
      <w:proofErr w:type="spellEnd"/>
      <w:r w:rsidRPr="00F90391">
        <w:rPr>
          <w:rFonts w:ascii="Times New Roman" w:hAnsi="Times New Roman" w:cs="Times New Roman"/>
          <w:sz w:val="28"/>
          <w:szCs w:val="28"/>
        </w:rPr>
        <w:t xml:space="preserve">: </w:t>
      </w:r>
      <w:proofErr w:type="spellStart"/>
      <w:r w:rsidRPr="00F90391">
        <w:rPr>
          <w:rFonts w:ascii="Times New Roman" w:hAnsi="Times New Roman" w:cs="Times New Roman"/>
          <w:sz w:val="28"/>
          <w:szCs w:val="28"/>
        </w:rPr>
        <w:t>учебник</w:t>
      </w:r>
      <w:proofErr w:type="spellEnd"/>
      <w:r w:rsidRPr="00F90391">
        <w:rPr>
          <w:rFonts w:ascii="Times New Roman" w:hAnsi="Times New Roman" w:cs="Times New Roman"/>
          <w:sz w:val="28"/>
          <w:szCs w:val="28"/>
        </w:rPr>
        <w:t xml:space="preserve"> / А.Н. </w:t>
      </w:r>
      <w:proofErr w:type="spellStart"/>
      <w:r w:rsidRPr="00F90391">
        <w:rPr>
          <w:rFonts w:ascii="Times New Roman" w:hAnsi="Times New Roman" w:cs="Times New Roman"/>
          <w:sz w:val="28"/>
          <w:szCs w:val="28"/>
        </w:rPr>
        <w:t>Головистикова</w:t>
      </w:r>
      <w:proofErr w:type="spellEnd"/>
      <w:r w:rsidRPr="00F90391">
        <w:rPr>
          <w:rFonts w:ascii="Times New Roman" w:hAnsi="Times New Roman" w:cs="Times New Roman"/>
          <w:sz w:val="28"/>
          <w:szCs w:val="28"/>
        </w:rPr>
        <w:t xml:space="preserve">, Л. Ю. </w:t>
      </w:r>
      <w:proofErr w:type="spellStart"/>
      <w:r w:rsidRPr="00F90391">
        <w:rPr>
          <w:rFonts w:ascii="Times New Roman" w:hAnsi="Times New Roman" w:cs="Times New Roman"/>
          <w:sz w:val="28"/>
          <w:szCs w:val="28"/>
        </w:rPr>
        <w:t>Грудцына</w:t>
      </w:r>
      <w:proofErr w:type="spellEnd"/>
      <w:r w:rsidRPr="00F90391">
        <w:rPr>
          <w:rFonts w:ascii="Times New Roman" w:hAnsi="Times New Roman" w:cs="Times New Roman"/>
          <w:sz w:val="28"/>
          <w:szCs w:val="28"/>
        </w:rPr>
        <w:t xml:space="preserve">. – М.: </w:t>
      </w:r>
      <w:proofErr w:type="spellStart"/>
      <w:r w:rsidRPr="00F90391">
        <w:rPr>
          <w:rFonts w:ascii="Times New Roman" w:hAnsi="Times New Roman" w:cs="Times New Roman"/>
          <w:sz w:val="28"/>
          <w:szCs w:val="28"/>
        </w:rPr>
        <w:t>Эксмо</w:t>
      </w:r>
      <w:proofErr w:type="spellEnd"/>
      <w:r w:rsidRPr="00F90391">
        <w:rPr>
          <w:rFonts w:ascii="Times New Roman" w:hAnsi="Times New Roman" w:cs="Times New Roman"/>
          <w:sz w:val="28"/>
          <w:szCs w:val="28"/>
        </w:rPr>
        <w:t xml:space="preserve">, 2008. – 448 с. </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8.</w:t>
      </w:r>
      <w:r w:rsidRPr="00F90391">
        <w:rPr>
          <w:rFonts w:ascii="Times New Roman" w:hAnsi="Times New Roman" w:cs="Times New Roman"/>
          <w:sz w:val="28"/>
          <w:szCs w:val="28"/>
        </w:rPr>
        <w:tab/>
        <w:t xml:space="preserve">Гончарова Г. С. Охорона праці: конспект лекцій. – Х.: </w:t>
      </w:r>
      <w:proofErr w:type="spellStart"/>
      <w:r w:rsidRPr="00F90391">
        <w:rPr>
          <w:rFonts w:ascii="Times New Roman" w:hAnsi="Times New Roman" w:cs="Times New Roman"/>
          <w:sz w:val="28"/>
          <w:szCs w:val="28"/>
        </w:rPr>
        <w:t>УкрДЮА</w:t>
      </w:r>
      <w:proofErr w:type="spellEnd"/>
      <w:r w:rsidRPr="00F90391">
        <w:rPr>
          <w:rFonts w:ascii="Times New Roman" w:hAnsi="Times New Roman" w:cs="Times New Roman"/>
          <w:sz w:val="28"/>
          <w:szCs w:val="28"/>
        </w:rPr>
        <w:t>, 1994. – 24 с.</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9.</w:t>
      </w:r>
      <w:r w:rsidRPr="00F90391">
        <w:rPr>
          <w:rFonts w:ascii="Times New Roman" w:hAnsi="Times New Roman" w:cs="Times New Roman"/>
          <w:sz w:val="28"/>
          <w:szCs w:val="28"/>
        </w:rPr>
        <w:tab/>
        <w:t xml:space="preserve">Горбань Л., </w:t>
      </w:r>
      <w:proofErr w:type="spellStart"/>
      <w:r w:rsidRPr="00F90391">
        <w:rPr>
          <w:rFonts w:ascii="Times New Roman" w:hAnsi="Times New Roman" w:cs="Times New Roman"/>
          <w:sz w:val="28"/>
          <w:szCs w:val="28"/>
        </w:rPr>
        <w:t>Тимошина</w:t>
      </w:r>
      <w:proofErr w:type="spellEnd"/>
      <w:r w:rsidRPr="00F90391">
        <w:rPr>
          <w:rFonts w:ascii="Times New Roman" w:hAnsi="Times New Roman" w:cs="Times New Roman"/>
          <w:sz w:val="28"/>
          <w:szCs w:val="28"/>
        </w:rPr>
        <w:t xml:space="preserve"> Д.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 Охорона праці. – 1998. – № 6 (48). – с. 29.</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10.</w:t>
      </w:r>
      <w:r w:rsidRPr="00F90391">
        <w:rPr>
          <w:rFonts w:ascii="Times New Roman" w:hAnsi="Times New Roman" w:cs="Times New Roman"/>
          <w:sz w:val="28"/>
          <w:szCs w:val="28"/>
        </w:rPr>
        <w:tab/>
        <w:t xml:space="preserve">Горбань Л., </w:t>
      </w:r>
      <w:proofErr w:type="spellStart"/>
      <w:r w:rsidRPr="00F90391">
        <w:rPr>
          <w:rFonts w:ascii="Times New Roman" w:hAnsi="Times New Roman" w:cs="Times New Roman"/>
          <w:sz w:val="28"/>
          <w:szCs w:val="28"/>
        </w:rPr>
        <w:t>Тимошина</w:t>
      </w:r>
      <w:proofErr w:type="spellEnd"/>
      <w:r w:rsidRPr="00F90391">
        <w:rPr>
          <w:rFonts w:ascii="Times New Roman" w:hAnsi="Times New Roman" w:cs="Times New Roman"/>
          <w:sz w:val="28"/>
          <w:szCs w:val="28"/>
        </w:rPr>
        <w:t xml:space="preserve"> Д. Уніфікувати оцінку умов праці // Охорона праці. – 1998. – № 6 (48). – с. 27.</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11.</w:t>
      </w:r>
      <w:r w:rsidRPr="00F90391">
        <w:rPr>
          <w:rFonts w:ascii="Times New Roman" w:hAnsi="Times New Roman" w:cs="Times New Roman"/>
          <w:sz w:val="28"/>
          <w:szCs w:val="28"/>
        </w:rPr>
        <w:tab/>
        <w:t>Грекова М. Визначення поняття та ознаки міжнародних трудових стандартів / М. Грекова // Право України. – 2008. - № 4. - С. 50-53.</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12.</w:t>
      </w:r>
      <w:r w:rsidRPr="00F90391">
        <w:rPr>
          <w:rFonts w:ascii="Times New Roman" w:hAnsi="Times New Roman" w:cs="Times New Roman"/>
          <w:sz w:val="28"/>
          <w:szCs w:val="28"/>
        </w:rPr>
        <w:tab/>
      </w:r>
      <w:proofErr w:type="spellStart"/>
      <w:r w:rsidRPr="00F90391">
        <w:rPr>
          <w:rFonts w:ascii="Times New Roman" w:hAnsi="Times New Roman" w:cs="Times New Roman"/>
          <w:sz w:val="28"/>
          <w:szCs w:val="28"/>
        </w:rPr>
        <w:t>Ершов</w:t>
      </w:r>
      <w:proofErr w:type="spellEnd"/>
      <w:r w:rsidRPr="00F90391">
        <w:rPr>
          <w:rFonts w:ascii="Times New Roman" w:hAnsi="Times New Roman" w:cs="Times New Roman"/>
          <w:sz w:val="28"/>
          <w:szCs w:val="28"/>
        </w:rPr>
        <w:t xml:space="preserve"> В. А. </w:t>
      </w:r>
      <w:proofErr w:type="spellStart"/>
      <w:r w:rsidRPr="00F90391">
        <w:rPr>
          <w:rFonts w:ascii="Times New Roman" w:hAnsi="Times New Roman" w:cs="Times New Roman"/>
          <w:sz w:val="28"/>
          <w:szCs w:val="28"/>
        </w:rPr>
        <w:t>Правовое</w:t>
      </w:r>
      <w:proofErr w:type="spellEnd"/>
      <w:r w:rsidRPr="00F90391">
        <w:rPr>
          <w:rFonts w:ascii="Times New Roman" w:hAnsi="Times New Roman" w:cs="Times New Roman"/>
          <w:sz w:val="28"/>
          <w:szCs w:val="28"/>
        </w:rPr>
        <w:t xml:space="preserve"> </w:t>
      </w:r>
      <w:proofErr w:type="spellStart"/>
      <w:r w:rsidRPr="00F90391">
        <w:rPr>
          <w:rFonts w:ascii="Times New Roman" w:hAnsi="Times New Roman" w:cs="Times New Roman"/>
          <w:sz w:val="28"/>
          <w:szCs w:val="28"/>
        </w:rPr>
        <w:t>регулирование</w:t>
      </w:r>
      <w:proofErr w:type="spellEnd"/>
      <w:r w:rsidRPr="00F90391">
        <w:rPr>
          <w:rFonts w:ascii="Times New Roman" w:hAnsi="Times New Roman" w:cs="Times New Roman"/>
          <w:sz w:val="28"/>
          <w:szCs w:val="28"/>
        </w:rPr>
        <w:t xml:space="preserve"> </w:t>
      </w:r>
      <w:proofErr w:type="spellStart"/>
      <w:r w:rsidRPr="00F90391">
        <w:rPr>
          <w:rFonts w:ascii="Times New Roman" w:hAnsi="Times New Roman" w:cs="Times New Roman"/>
          <w:sz w:val="28"/>
          <w:szCs w:val="28"/>
        </w:rPr>
        <w:t>охраны</w:t>
      </w:r>
      <w:proofErr w:type="spellEnd"/>
      <w:r w:rsidRPr="00F90391">
        <w:rPr>
          <w:rFonts w:ascii="Times New Roman" w:hAnsi="Times New Roman" w:cs="Times New Roman"/>
          <w:sz w:val="28"/>
          <w:szCs w:val="28"/>
        </w:rPr>
        <w:t xml:space="preserve"> труда / В.А . </w:t>
      </w:r>
      <w:proofErr w:type="spellStart"/>
      <w:r w:rsidRPr="00F90391">
        <w:rPr>
          <w:rFonts w:ascii="Times New Roman" w:hAnsi="Times New Roman" w:cs="Times New Roman"/>
          <w:sz w:val="28"/>
          <w:szCs w:val="28"/>
        </w:rPr>
        <w:t>Ершов</w:t>
      </w:r>
      <w:proofErr w:type="spellEnd"/>
      <w:r w:rsidRPr="00F90391">
        <w:rPr>
          <w:rFonts w:ascii="Times New Roman" w:hAnsi="Times New Roman" w:cs="Times New Roman"/>
          <w:sz w:val="28"/>
          <w:szCs w:val="28"/>
        </w:rPr>
        <w:t xml:space="preserve"> – М.: </w:t>
      </w:r>
      <w:proofErr w:type="spellStart"/>
      <w:r w:rsidRPr="00F90391">
        <w:rPr>
          <w:rFonts w:ascii="Times New Roman" w:hAnsi="Times New Roman" w:cs="Times New Roman"/>
          <w:sz w:val="28"/>
          <w:szCs w:val="28"/>
        </w:rPr>
        <w:t>Гросс-Медиа</w:t>
      </w:r>
      <w:proofErr w:type="spellEnd"/>
      <w:r w:rsidRPr="00F90391">
        <w:rPr>
          <w:rFonts w:ascii="Times New Roman" w:hAnsi="Times New Roman" w:cs="Times New Roman"/>
          <w:sz w:val="28"/>
          <w:szCs w:val="28"/>
        </w:rPr>
        <w:t>: РОСБУХ, 2008. – 184 с.</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13.</w:t>
      </w:r>
      <w:r w:rsidRPr="00F90391">
        <w:rPr>
          <w:rFonts w:ascii="Times New Roman" w:hAnsi="Times New Roman" w:cs="Times New Roman"/>
          <w:sz w:val="28"/>
          <w:szCs w:val="28"/>
        </w:rPr>
        <w:tab/>
        <w:t xml:space="preserve">Жолнович О. І. Про деякі гарантії права жінок на працю // Актуальні проблеми розвитку законодавства про працю та соціальне забезпечення: тези доповідей і наукових повідомлень учасників Міжнародної науково-практичної конференції; м. Харків, 22-23 квітня 2009 р. / За ред. В. В. </w:t>
      </w:r>
      <w:proofErr w:type="spellStart"/>
      <w:r w:rsidRPr="00F90391">
        <w:rPr>
          <w:rFonts w:ascii="Times New Roman" w:hAnsi="Times New Roman" w:cs="Times New Roman"/>
          <w:sz w:val="28"/>
          <w:szCs w:val="28"/>
        </w:rPr>
        <w:t>Жернакова</w:t>
      </w:r>
      <w:proofErr w:type="spellEnd"/>
      <w:r w:rsidRPr="00F90391">
        <w:rPr>
          <w:rFonts w:ascii="Times New Roman" w:hAnsi="Times New Roman" w:cs="Times New Roman"/>
          <w:sz w:val="28"/>
          <w:szCs w:val="28"/>
        </w:rPr>
        <w:t>. – Харків: Національна юридична академія імені Ярослава Мудрого, 2009. – С. 235 – 237.</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14.</w:t>
      </w:r>
      <w:r w:rsidRPr="00F90391">
        <w:rPr>
          <w:rFonts w:ascii="Times New Roman" w:hAnsi="Times New Roman" w:cs="Times New Roman"/>
          <w:sz w:val="28"/>
          <w:szCs w:val="28"/>
        </w:rPr>
        <w:tab/>
      </w:r>
      <w:proofErr w:type="spellStart"/>
      <w:r w:rsidRPr="00F90391">
        <w:rPr>
          <w:rFonts w:ascii="Times New Roman" w:hAnsi="Times New Roman" w:cs="Times New Roman"/>
          <w:sz w:val="28"/>
          <w:szCs w:val="28"/>
        </w:rPr>
        <w:t>Ізуїта</w:t>
      </w:r>
      <w:proofErr w:type="spellEnd"/>
      <w:r w:rsidRPr="00F90391">
        <w:rPr>
          <w:rFonts w:ascii="Times New Roman" w:hAnsi="Times New Roman" w:cs="Times New Roman"/>
          <w:sz w:val="28"/>
          <w:szCs w:val="28"/>
        </w:rPr>
        <w:t xml:space="preserve"> П. О. Поняття належних та безпечних умов праці // Форум права. – 2007. – № 2. – С. 70-74.</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15.</w:t>
      </w:r>
      <w:r w:rsidRPr="00F90391">
        <w:rPr>
          <w:rFonts w:ascii="Times New Roman" w:hAnsi="Times New Roman" w:cs="Times New Roman"/>
          <w:sz w:val="28"/>
          <w:szCs w:val="28"/>
        </w:rPr>
        <w:tab/>
      </w:r>
      <w:proofErr w:type="spellStart"/>
      <w:r w:rsidRPr="00F90391">
        <w:rPr>
          <w:rFonts w:ascii="Times New Roman" w:hAnsi="Times New Roman" w:cs="Times New Roman"/>
          <w:sz w:val="28"/>
          <w:szCs w:val="28"/>
        </w:rPr>
        <w:t>Киселев</w:t>
      </w:r>
      <w:proofErr w:type="spellEnd"/>
      <w:r w:rsidRPr="00F90391">
        <w:rPr>
          <w:rFonts w:ascii="Times New Roman" w:hAnsi="Times New Roman" w:cs="Times New Roman"/>
          <w:sz w:val="28"/>
          <w:szCs w:val="28"/>
        </w:rPr>
        <w:t xml:space="preserve"> И. Я. </w:t>
      </w:r>
      <w:proofErr w:type="spellStart"/>
      <w:r w:rsidRPr="00F90391">
        <w:rPr>
          <w:rFonts w:ascii="Times New Roman" w:hAnsi="Times New Roman" w:cs="Times New Roman"/>
          <w:sz w:val="28"/>
          <w:szCs w:val="28"/>
        </w:rPr>
        <w:t>Сравнительное</w:t>
      </w:r>
      <w:proofErr w:type="spellEnd"/>
      <w:r w:rsidRPr="00F90391">
        <w:rPr>
          <w:rFonts w:ascii="Times New Roman" w:hAnsi="Times New Roman" w:cs="Times New Roman"/>
          <w:sz w:val="28"/>
          <w:szCs w:val="28"/>
        </w:rPr>
        <w:t xml:space="preserve"> </w:t>
      </w:r>
      <w:proofErr w:type="spellStart"/>
      <w:r w:rsidRPr="00F90391">
        <w:rPr>
          <w:rFonts w:ascii="Times New Roman" w:hAnsi="Times New Roman" w:cs="Times New Roman"/>
          <w:sz w:val="28"/>
          <w:szCs w:val="28"/>
        </w:rPr>
        <w:t>трудовое</w:t>
      </w:r>
      <w:proofErr w:type="spellEnd"/>
      <w:r w:rsidRPr="00F90391">
        <w:rPr>
          <w:rFonts w:ascii="Times New Roman" w:hAnsi="Times New Roman" w:cs="Times New Roman"/>
          <w:sz w:val="28"/>
          <w:szCs w:val="28"/>
        </w:rPr>
        <w:t xml:space="preserve"> право: </w:t>
      </w:r>
      <w:proofErr w:type="spellStart"/>
      <w:r w:rsidRPr="00F90391">
        <w:rPr>
          <w:rFonts w:ascii="Times New Roman" w:hAnsi="Times New Roman" w:cs="Times New Roman"/>
          <w:sz w:val="28"/>
          <w:szCs w:val="28"/>
        </w:rPr>
        <w:t>Учебник</w:t>
      </w:r>
      <w:proofErr w:type="spellEnd"/>
      <w:r w:rsidRPr="00F90391">
        <w:rPr>
          <w:rFonts w:ascii="Times New Roman" w:hAnsi="Times New Roman" w:cs="Times New Roman"/>
          <w:sz w:val="28"/>
          <w:szCs w:val="28"/>
        </w:rPr>
        <w:t xml:space="preserve">. – М.: ТК </w:t>
      </w:r>
      <w:proofErr w:type="spellStart"/>
      <w:r w:rsidRPr="00F90391">
        <w:rPr>
          <w:rFonts w:ascii="Times New Roman" w:hAnsi="Times New Roman" w:cs="Times New Roman"/>
          <w:sz w:val="28"/>
          <w:szCs w:val="28"/>
        </w:rPr>
        <w:t>Велби</w:t>
      </w:r>
      <w:proofErr w:type="spellEnd"/>
      <w:r w:rsidRPr="00F90391">
        <w:rPr>
          <w:rFonts w:ascii="Times New Roman" w:hAnsi="Times New Roman" w:cs="Times New Roman"/>
          <w:sz w:val="28"/>
          <w:szCs w:val="28"/>
        </w:rPr>
        <w:t xml:space="preserve"> </w:t>
      </w:r>
      <w:proofErr w:type="spellStart"/>
      <w:r w:rsidRPr="00F90391">
        <w:rPr>
          <w:rFonts w:ascii="Times New Roman" w:hAnsi="Times New Roman" w:cs="Times New Roman"/>
          <w:sz w:val="28"/>
          <w:szCs w:val="28"/>
        </w:rPr>
        <w:t>Изд</w:t>
      </w:r>
      <w:proofErr w:type="spellEnd"/>
      <w:r w:rsidRPr="00F90391">
        <w:rPr>
          <w:rFonts w:ascii="Times New Roman" w:hAnsi="Times New Roman" w:cs="Times New Roman"/>
          <w:sz w:val="28"/>
          <w:szCs w:val="28"/>
        </w:rPr>
        <w:t>-во «Проспект», 2005. – 360 с.</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16.</w:t>
      </w:r>
      <w:r w:rsidRPr="00F90391">
        <w:rPr>
          <w:rFonts w:ascii="Times New Roman" w:hAnsi="Times New Roman" w:cs="Times New Roman"/>
          <w:sz w:val="28"/>
          <w:szCs w:val="28"/>
        </w:rPr>
        <w:tab/>
        <w:t xml:space="preserve">Козак З. Я. Окремі питання договірного регулювання правових гарантій з охорони праці // Актуальні питання реформування правової системи України: Зб. наук. ст. за матеріалами VI Міжнародної науково-практичної конференції, Луцьк, 29-30 травня 2009р. / Уклад. Т.Д. </w:t>
      </w:r>
      <w:proofErr w:type="spellStart"/>
      <w:r w:rsidRPr="00F90391">
        <w:rPr>
          <w:rFonts w:ascii="Times New Roman" w:hAnsi="Times New Roman" w:cs="Times New Roman"/>
          <w:sz w:val="28"/>
          <w:szCs w:val="28"/>
        </w:rPr>
        <w:t>Климчук</w:t>
      </w:r>
      <w:proofErr w:type="spellEnd"/>
      <w:r w:rsidRPr="00F90391">
        <w:rPr>
          <w:rFonts w:ascii="Times New Roman" w:hAnsi="Times New Roman" w:cs="Times New Roman"/>
          <w:sz w:val="28"/>
          <w:szCs w:val="28"/>
        </w:rPr>
        <w:t>. – Луцьк: Волинська обласна друкарня, 2009. – С. 404 – 405.</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lastRenderedPageBreak/>
        <w:t>17.</w:t>
      </w:r>
      <w:r w:rsidRPr="00F90391">
        <w:rPr>
          <w:rFonts w:ascii="Times New Roman" w:hAnsi="Times New Roman" w:cs="Times New Roman"/>
          <w:sz w:val="28"/>
          <w:szCs w:val="28"/>
        </w:rPr>
        <w:tab/>
        <w:t xml:space="preserve">Козак З. Я. Правове регулювання гарантій прав працівників з охорони праці // Актуальні проблеми розвитку законодавства про працю та соціальне забезпечення: тези доповідей і наукових повідомлень учасників Міжнародної науково-практичної конференції; м. Харків, 22-23 квітня 2009 р. / За ред. В. В. </w:t>
      </w:r>
      <w:proofErr w:type="spellStart"/>
      <w:r w:rsidRPr="00F90391">
        <w:rPr>
          <w:rFonts w:ascii="Times New Roman" w:hAnsi="Times New Roman" w:cs="Times New Roman"/>
          <w:sz w:val="28"/>
          <w:szCs w:val="28"/>
        </w:rPr>
        <w:t>Жернакова</w:t>
      </w:r>
      <w:proofErr w:type="spellEnd"/>
      <w:r w:rsidRPr="00F90391">
        <w:rPr>
          <w:rFonts w:ascii="Times New Roman" w:hAnsi="Times New Roman" w:cs="Times New Roman"/>
          <w:sz w:val="28"/>
          <w:szCs w:val="28"/>
        </w:rPr>
        <w:t>. – Харків: Національна юридична академія імені Ярослава Мудрого, 2009. – С. 142 – 144.</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18.</w:t>
      </w:r>
      <w:r w:rsidRPr="00F90391">
        <w:rPr>
          <w:rFonts w:ascii="Times New Roman" w:hAnsi="Times New Roman" w:cs="Times New Roman"/>
          <w:sz w:val="28"/>
          <w:szCs w:val="28"/>
        </w:rPr>
        <w:tab/>
        <w:t xml:space="preserve">Козак З. Я. Правове регулювання охорони праці: </w:t>
      </w:r>
      <w:proofErr w:type="spellStart"/>
      <w:r w:rsidRPr="00F90391">
        <w:rPr>
          <w:rFonts w:ascii="Times New Roman" w:hAnsi="Times New Roman" w:cs="Times New Roman"/>
          <w:sz w:val="28"/>
          <w:szCs w:val="28"/>
        </w:rPr>
        <w:t>навч</w:t>
      </w:r>
      <w:proofErr w:type="spellEnd"/>
      <w:r w:rsidRPr="00F90391">
        <w:rPr>
          <w:rFonts w:ascii="Times New Roman" w:hAnsi="Times New Roman" w:cs="Times New Roman"/>
          <w:sz w:val="28"/>
          <w:szCs w:val="28"/>
        </w:rPr>
        <w:t xml:space="preserve">. </w:t>
      </w:r>
      <w:proofErr w:type="spellStart"/>
      <w:r w:rsidRPr="00F90391">
        <w:rPr>
          <w:rFonts w:ascii="Times New Roman" w:hAnsi="Times New Roman" w:cs="Times New Roman"/>
          <w:sz w:val="28"/>
          <w:szCs w:val="28"/>
        </w:rPr>
        <w:t>посібн</w:t>
      </w:r>
      <w:proofErr w:type="spellEnd"/>
      <w:r w:rsidRPr="00F90391">
        <w:rPr>
          <w:rFonts w:ascii="Times New Roman" w:hAnsi="Times New Roman" w:cs="Times New Roman"/>
          <w:sz w:val="28"/>
          <w:szCs w:val="28"/>
        </w:rPr>
        <w:t>. / З. Я. Козак. – Львів, 2003. – 168 с.</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19.</w:t>
      </w:r>
      <w:r w:rsidRPr="00F90391">
        <w:rPr>
          <w:rFonts w:ascii="Times New Roman" w:hAnsi="Times New Roman" w:cs="Times New Roman"/>
          <w:sz w:val="28"/>
          <w:szCs w:val="28"/>
        </w:rPr>
        <w:tab/>
      </w:r>
      <w:proofErr w:type="spellStart"/>
      <w:r w:rsidRPr="00F90391">
        <w:rPr>
          <w:rFonts w:ascii="Times New Roman" w:hAnsi="Times New Roman" w:cs="Times New Roman"/>
          <w:sz w:val="28"/>
          <w:szCs w:val="28"/>
        </w:rPr>
        <w:t>Мумладзе</w:t>
      </w:r>
      <w:proofErr w:type="spellEnd"/>
      <w:r w:rsidRPr="00F90391">
        <w:rPr>
          <w:rFonts w:ascii="Times New Roman" w:hAnsi="Times New Roman" w:cs="Times New Roman"/>
          <w:sz w:val="28"/>
          <w:szCs w:val="28"/>
        </w:rPr>
        <w:t xml:space="preserve"> Н. Т. Обмеження застосування жіночої праці // Актуальні проблеми розвитку законодавства про працю та соціальне забезпечення: тези доповідей і наукових повідомлень учасників Міжнародної науково-практичної конференції; м. Харків, 22-23 квітня 2009 р. / За ред. В. В. </w:t>
      </w:r>
      <w:proofErr w:type="spellStart"/>
      <w:r w:rsidRPr="00F90391">
        <w:rPr>
          <w:rFonts w:ascii="Times New Roman" w:hAnsi="Times New Roman" w:cs="Times New Roman"/>
          <w:sz w:val="28"/>
          <w:szCs w:val="28"/>
        </w:rPr>
        <w:t>Жернакова</w:t>
      </w:r>
      <w:proofErr w:type="spellEnd"/>
      <w:r w:rsidRPr="00F90391">
        <w:rPr>
          <w:rFonts w:ascii="Times New Roman" w:hAnsi="Times New Roman" w:cs="Times New Roman"/>
          <w:sz w:val="28"/>
          <w:szCs w:val="28"/>
        </w:rPr>
        <w:t>. – Харків: Національна юридична академія імені Ярослава Мудрого, 2009. – С. 352-354.</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20.</w:t>
      </w:r>
      <w:r w:rsidRPr="00F90391">
        <w:rPr>
          <w:rFonts w:ascii="Times New Roman" w:hAnsi="Times New Roman" w:cs="Times New Roman"/>
          <w:sz w:val="28"/>
          <w:szCs w:val="28"/>
        </w:rPr>
        <w:tab/>
        <w:t xml:space="preserve">Науково-практичний коментар до законодавства України про працю / Б. С. </w:t>
      </w:r>
      <w:proofErr w:type="spellStart"/>
      <w:r w:rsidRPr="00F90391">
        <w:rPr>
          <w:rFonts w:ascii="Times New Roman" w:hAnsi="Times New Roman" w:cs="Times New Roman"/>
          <w:sz w:val="28"/>
          <w:szCs w:val="28"/>
        </w:rPr>
        <w:t>Стичинський</w:t>
      </w:r>
      <w:proofErr w:type="spellEnd"/>
      <w:r w:rsidRPr="00F90391">
        <w:rPr>
          <w:rFonts w:ascii="Times New Roman" w:hAnsi="Times New Roman" w:cs="Times New Roman"/>
          <w:sz w:val="28"/>
          <w:szCs w:val="28"/>
        </w:rPr>
        <w:t xml:space="preserve">, І. В. Зуб, В. Г. </w:t>
      </w:r>
      <w:proofErr w:type="spellStart"/>
      <w:r w:rsidRPr="00F90391">
        <w:rPr>
          <w:rFonts w:ascii="Times New Roman" w:hAnsi="Times New Roman" w:cs="Times New Roman"/>
          <w:sz w:val="28"/>
          <w:szCs w:val="28"/>
        </w:rPr>
        <w:t>Ротань</w:t>
      </w:r>
      <w:proofErr w:type="spellEnd"/>
      <w:r w:rsidRPr="00F90391">
        <w:rPr>
          <w:rFonts w:ascii="Times New Roman" w:hAnsi="Times New Roman" w:cs="Times New Roman"/>
          <w:sz w:val="28"/>
          <w:szCs w:val="28"/>
        </w:rPr>
        <w:t xml:space="preserve">. – 2-ге вид., </w:t>
      </w:r>
      <w:proofErr w:type="spellStart"/>
      <w:r w:rsidRPr="00F90391">
        <w:rPr>
          <w:rFonts w:ascii="Times New Roman" w:hAnsi="Times New Roman" w:cs="Times New Roman"/>
          <w:sz w:val="28"/>
          <w:szCs w:val="28"/>
        </w:rPr>
        <w:t>доп</w:t>
      </w:r>
      <w:proofErr w:type="spellEnd"/>
      <w:r w:rsidRPr="00F90391">
        <w:rPr>
          <w:rFonts w:ascii="Times New Roman" w:hAnsi="Times New Roman" w:cs="Times New Roman"/>
          <w:sz w:val="28"/>
          <w:szCs w:val="28"/>
        </w:rPr>
        <w:t>. та пер. – К.: А.К.С., 2000. – 1072 с.</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21.</w:t>
      </w:r>
      <w:r w:rsidRPr="00F90391">
        <w:rPr>
          <w:rFonts w:ascii="Times New Roman" w:hAnsi="Times New Roman" w:cs="Times New Roman"/>
          <w:sz w:val="28"/>
          <w:szCs w:val="28"/>
        </w:rPr>
        <w:tab/>
        <w:t>Науково-практичний коментар до Закону України «Про охорону праці». – Київ: Основа,1997. – 528с.</w:t>
      </w:r>
    </w:p>
    <w:p w:rsidR="00FF3640"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22.</w:t>
      </w:r>
      <w:r w:rsidRPr="00F90391">
        <w:rPr>
          <w:rFonts w:ascii="Times New Roman" w:hAnsi="Times New Roman" w:cs="Times New Roman"/>
          <w:sz w:val="28"/>
          <w:szCs w:val="28"/>
        </w:rPr>
        <w:tab/>
      </w:r>
      <w:proofErr w:type="spellStart"/>
      <w:r w:rsidR="00FF3640" w:rsidRPr="00FF3640">
        <w:rPr>
          <w:rFonts w:ascii="Times New Roman" w:hAnsi="Times New Roman" w:cs="Times New Roman"/>
          <w:sz w:val="28"/>
          <w:szCs w:val="28"/>
        </w:rPr>
        <w:t>Пузирна</w:t>
      </w:r>
      <w:proofErr w:type="spellEnd"/>
      <w:r w:rsidR="00FF3640" w:rsidRPr="00FF3640">
        <w:rPr>
          <w:rFonts w:ascii="Times New Roman" w:hAnsi="Times New Roman" w:cs="Times New Roman"/>
          <w:sz w:val="28"/>
          <w:szCs w:val="28"/>
        </w:rPr>
        <w:t xml:space="preserve"> H. C. Особливості регулювання праці неповнолітніх: міжнародний досвід для України. Держава та регіони. Серія «Право». 2018. № 4(62). С. 69–73.</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23.</w:t>
      </w:r>
      <w:r w:rsidRPr="00F90391">
        <w:rPr>
          <w:rFonts w:ascii="Times New Roman" w:hAnsi="Times New Roman" w:cs="Times New Roman"/>
          <w:sz w:val="28"/>
          <w:szCs w:val="28"/>
        </w:rPr>
        <w:tab/>
        <w:t xml:space="preserve">Парпан Т. В. Істотні умови трудового договору. Автореферат </w:t>
      </w:r>
      <w:proofErr w:type="spellStart"/>
      <w:r w:rsidRPr="00F90391">
        <w:rPr>
          <w:rFonts w:ascii="Times New Roman" w:hAnsi="Times New Roman" w:cs="Times New Roman"/>
          <w:sz w:val="28"/>
          <w:szCs w:val="28"/>
        </w:rPr>
        <w:t>дисерт</w:t>
      </w:r>
      <w:proofErr w:type="spellEnd"/>
      <w:r w:rsidRPr="00F90391">
        <w:rPr>
          <w:rFonts w:ascii="Times New Roman" w:hAnsi="Times New Roman" w:cs="Times New Roman"/>
          <w:sz w:val="28"/>
          <w:szCs w:val="28"/>
        </w:rPr>
        <w:t>. на здобуття наук. ступ. к.ю.н. – Київ, 2005. – 16 с.</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24.</w:t>
      </w:r>
      <w:r w:rsidRPr="00F90391">
        <w:rPr>
          <w:rFonts w:ascii="Times New Roman" w:hAnsi="Times New Roman" w:cs="Times New Roman"/>
          <w:sz w:val="28"/>
          <w:szCs w:val="28"/>
        </w:rPr>
        <w:tab/>
        <w:t xml:space="preserve">Парпан Т. В. Про недійсність умов трудового договору // Вісник Львів. ун-ту. – Сер. </w:t>
      </w:r>
      <w:proofErr w:type="spellStart"/>
      <w:r w:rsidRPr="00F90391">
        <w:rPr>
          <w:rFonts w:ascii="Times New Roman" w:hAnsi="Times New Roman" w:cs="Times New Roman"/>
          <w:sz w:val="28"/>
          <w:szCs w:val="28"/>
        </w:rPr>
        <w:t>юрид</w:t>
      </w:r>
      <w:proofErr w:type="spellEnd"/>
      <w:r w:rsidRPr="00F90391">
        <w:rPr>
          <w:rFonts w:ascii="Times New Roman" w:hAnsi="Times New Roman" w:cs="Times New Roman"/>
          <w:sz w:val="28"/>
          <w:szCs w:val="28"/>
        </w:rPr>
        <w:t>., 2002. – Вип.37. – С. 354-358.</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25.</w:t>
      </w:r>
      <w:r w:rsidRPr="00F90391">
        <w:rPr>
          <w:rFonts w:ascii="Times New Roman" w:hAnsi="Times New Roman" w:cs="Times New Roman"/>
          <w:sz w:val="28"/>
          <w:szCs w:val="28"/>
        </w:rPr>
        <w:tab/>
      </w:r>
      <w:proofErr w:type="spellStart"/>
      <w:r w:rsidRPr="00F90391">
        <w:rPr>
          <w:rFonts w:ascii="Times New Roman" w:hAnsi="Times New Roman" w:cs="Times New Roman"/>
          <w:sz w:val="28"/>
          <w:szCs w:val="28"/>
        </w:rPr>
        <w:t>Пересунько</w:t>
      </w:r>
      <w:proofErr w:type="spellEnd"/>
      <w:r w:rsidRPr="00F90391">
        <w:rPr>
          <w:rFonts w:ascii="Times New Roman" w:hAnsi="Times New Roman" w:cs="Times New Roman"/>
          <w:sz w:val="28"/>
          <w:szCs w:val="28"/>
        </w:rPr>
        <w:t xml:space="preserve"> В. Класифікація юридичних гарантій трудових прав громадян // Право </w:t>
      </w:r>
      <w:proofErr w:type="spellStart"/>
      <w:r w:rsidRPr="00F90391">
        <w:rPr>
          <w:rFonts w:ascii="Times New Roman" w:hAnsi="Times New Roman" w:cs="Times New Roman"/>
          <w:sz w:val="28"/>
          <w:szCs w:val="28"/>
        </w:rPr>
        <w:t>Украї¬ни</w:t>
      </w:r>
      <w:proofErr w:type="spellEnd"/>
      <w:r w:rsidRPr="00F90391">
        <w:rPr>
          <w:rFonts w:ascii="Times New Roman" w:hAnsi="Times New Roman" w:cs="Times New Roman"/>
          <w:sz w:val="28"/>
          <w:szCs w:val="28"/>
        </w:rPr>
        <w:t>. – 2000. – № 2. – с. 93-95.</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26.</w:t>
      </w:r>
      <w:r w:rsidRPr="00F90391">
        <w:rPr>
          <w:rFonts w:ascii="Times New Roman" w:hAnsi="Times New Roman" w:cs="Times New Roman"/>
          <w:sz w:val="28"/>
          <w:szCs w:val="28"/>
        </w:rPr>
        <w:tab/>
        <w:t>Петрова Н. Законодавство про охорону здоров’я жінок та дітей потребує вдосконалення // Право України. – 1997. – № 10. – с. 28.</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27.</w:t>
      </w:r>
      <w:r w:rsidRPr="00F90391">
        <w:rPr>
          <w:rFonts w:ascii="Times New Roman" w:hAnsi="Times New Roman" w:cs="Times New Roman"/>
          <w:sz w:val="28"/>
          <w:szCs w:val="28"/>
        </w:rPr>
        <w:tab/>
      </w:r>
      <w:proofErr w:type="spellStart"/>
      <w:r w:rsidRPr="00F90391">
        <w:rPr>
          <w:rFonts w:ascii="Times New Roman" w:hAnsi="Times New Roman" w:cs="Times New Roman"/>
          <w:sz w:val="28"/>
          <w:szCs w:val="28"/>
        </w:rPr>
        <w:t>Реус</w:t>
      </w:r>
      <w:proofErr w:type="spellEnd"/>
      <w:r w:rsidRPr="00F90391">
        <w:rPr>
          <w:rFonts w:ascii="Times New Roman" w:hAnsi="Times New Roman" w:cs="Times New Roman"/>
          <w:sz w:val="28"/>
          <w:szCs w:val="28"/>
        </w:rPr>
        <w:t xml:space="preserve"> О. Особливості укладання трудового договору з неповнолітніми // Право України. – 1998. – № 8. – с. 69-71.</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28.</w:t>
      </w:r>
      <w:r w:rsidRPr="00F90391">
        <w:rPr>
          <w:rFonts w:ascii="Times New Roman" w:hAnsi="Times New Roman" w:cs="Times New Roman"/>
          <w:sz w:val="28"/>
          <w:szCs w:val="28"/>
        </w:rPr>
        <w:tab/>
      </w:r>
      <w:proofErr w:type="spellStart"/>
      <w:r w:rsidRPr="00F90391">
        <w:rPr>
          <w:rFonts w:ascii="Times New Roman" w:hAnsi="Times New Roman" w:cs="Times New Roman"/>
          <w:sz w:val="28"/>
          <w:szCs w:val="28"/>
        </w:rPr>
        <w:t>Ріхтхофен</w:t>
      </w:r>
      <w:proofErr w:type="spellEnd"/>
      <w:r w:rsidRPr="00F90391">
        <w:rPr>
          <w:rFonts w:ascii="Times New Roman" w:hAnsi="Times New Roman" w:cs="Times New Roman"/>
          <w:sz w:val="28"/>
          <w:szCs w:val="28"/>
        </w:rPr>
        <w:t>, фон В. Інспекція праці: Введення в професію. – Женева, Міжнародне бюро праці, 2002. – 411 с.</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29.</w:t>
      </w:r>
      <w:r w:rsidRPr="00F90391">
        <w:rPr>
          <w:rFonts w:ascii="Times New Roman" w:hAnsi="Times New Roman" w:cs="Times New Roman"/>
          <w:sz w:val="28"/>
          <w:szCs w:val="28"/>
        </w:rPr>
        <w:tab/>
      </w:r>
      <w:proofErr w:type="spellStart"/>
      <w:r w:rsidRPr="00F90391">
        <w:rPr>
          <w:rFonts w:ascii="Times New Roman" w:hAnsi="Times New Roman" w:cs="Times New Roman"/>
          <w:sz w:val="28"/>
          <w:szCs w:val="28"/>
        </w:rPr>
        <w:t>Свистельников</w:t>
      </w:r>
      <w:proofErr w:type="spellEnd"/>
      <w:r w:rsidRPr="00F90391">
        <w:rPr>
          <w:rFonts w:ascii="Times New Roman" w:hAnsi="Times New Roman" w:cs="Times New Roman"/>
          <w:sz w:val="28"/>
          <w:szCs w:val="28"/>
        </w:rPr>
        <w:t xml:space="preserve"> М. Праця дітей, які не досягни 16-річного віку, потребує правового </w:t>
      </w:r>
      <w:proofErr w:type="spellStart"/>
      <w:r w:rsidRPr="00F90391">
        <w:rPr>
          <w:rFonts w:ascii="Times New Roman" w:hAnsi="Times New Roman" w:cs="Times New Roman"/>
          <w:sz w:val="28"/>
          <w:szCs w:val="28"/>
        </w:rPr>
        <w:t>врегу¬лювання</w:t>
      </w:r>
      <w:proofErr w:type="spellEnd"/>
      <w:r w:rsidRPr="00F90391">
        <w:rPr>
          <w:rFonts w:ascii="Times New Roman" w:hAnsi="Times New Roman" w:cs="Times New Roman"/>
          <w:sz w:val="28"/>
          <w:szCs w:val="28"/>
        </w:rPr>
        <w:t xml:space="preserve"> // Право України. – 1998. – № 4. – С. 88.</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30.</w:t>
      </w:r>
      <w:r w:rsidRPr="00F90391">
        <w:rPr>
          <w:rFonts w:ascii="Times New Roman" w:hAnsi="Times New Roman" w:cs="Times New Roman"/>
          <w:sz w:val="28"/>
          <w:szCs w:val="28"/>
        </w:rPr>
        <w:tab/>
      </w:r>
      <w:proofErr w:type="spellStart"/>
      <w:r w:rsidRPr="00F90391">
        <w:rPr>
          <w:rFonts w:ascii="Times New Roman" w:hAnsi="Times New Roman" w:cs="Times New Roman"/>
          <w:sz w:val="28"/>
          <w:szCs w:val="28"/>
        </w:rPr>
        <w:t>Стасів</w:t>
      </w:r>
      <w:proofErr w:type="spellEnd"/>
      <w:r w:rsidRPr="00F90391">
        <w:rPr>
          <w:rFonts w:ascii="Times New Roman" w:hAnsi="Times New Roman" w:cs="Times New Roman"/>
          <w:sz w:val="28"/>
          <w:szCs w:val="28"/>
        </w:rPr>
        <w:t xml:space="preserve"> О. В. Право на належні, безпечні та здорові умови праці: поняття та зміст / О. В. </w:t>
      </w:r>
      <w:proofErr w:type="spellStart"/>
      <w:r w:rsidRPr="00F90391">
        <w:rPr>
          <w:rFonts w:ascii="Times New Roman" w:hAnsi="Times New Roman" w:cs="Times New Roman"/>
          <w:sz w:val="28"/>
          <w:szCs w:val="28"/>
        </w:rPr>
        <w:t>Стасів</w:t>
      </w:r>
      <w:proofErr w:type="spellEnd"/>
      <w:r w:rsidRPr="00F90391">
        <w:rPr>
          <w:rFonts w:ascii="Times New Roman" w:hAnsi="Times New Roman" w:cs="Times New Roman"/>
          <w:sz w:val="28"/>
          <w:szCs w:val="28"/>
        </w:rPr>
        <w:t xml:space="preserve"> // Збірник тез за результатами круглого столу з обговорення проекту Трудового кодексу України. – Хмельницький : Хмельницький ун-т управління та права, 2011. – С. 66–68.</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31.</w:t>
      </w:r>
      <w:r w:rsidRPr="00F90391">
        <w:rPr>
          <w:rFonts w:ascii="Times New Roman" w:hAnsi="Times New Roman" w:cs="Times New Roman"/>
          <w:sz w:val="28"/>
          <w:szCs w:val="28"/>
        </w:rPr>
        <w:tab/>
      </w:r>
      <w:proofErr w:type="spellStart"/>
      <w:r w:rsidRPr="00F90391">
        <w:rPr>
          <w:rFonts w:ascii="Times New Roman" w:hAnsi="Times New Roman" w:cs="Times New Roman"/>
          <w:sz w:val="28"/>
          <w:szCs w:val="28"/>
        </w:rPr>
        <w:t>Стасів</w:t>
      </w:r>
      <w:proofErr w:type="spellEnd"/>
      <w:r w:rsidRPr="00F90391">
        <w:rPr>
          <w:rFonts w:ascii="Times New Roman" w:hAnsi="Times New Roman" w:cs="Times New Roman"/>
          <w:sz w:val="28"/>
          <w:szCs w:val="28"/>
        </w:rPr>
        <w:t xml:space="preserve"> О. В. Право на належні, безпечні та здорові умови праці як конституційна засада трудового права / О. В. </w:t>
      </w:r>
      <w:proofErr w:type="spellStart"/>
      <w:r w:rsidRPr="00F90391">
        <w:rPr>
          <w:rFonts w:ascii="Times New Roman" w:hAnsi="Times New Roman" w:cs="Times New Roman"/>
          <w:sz w:val="28"/>
          <w:szCs w:val="28"/>
        </w:rPr>
        <w:t>Стасів</w:t>
      </w:r>
      <w:proofErr w:type="spellEnd"/>
      <w:r w:rsidRPr="00F90391">
        <w:rPr>
          <w:rFonts w:ascii="Times New Roman" w:hAnsi="Times New Roman" w:cs="Times New Roman"/>
          <w:sz w:val="28"/>
          <w:szCs w:val="28"/>
        </w:rPr>
        <w:t xml:space="preserve"> // Вісник Львівського університету. Серія </w:t>
      </w:r>
      <w:proofErr w:type="spellStart"/>
      <w:r w:rsidRPr="00F90391">
        <w:rPr>
          <w:rFonts w:ascii="Times New Roman" w:hAnsi="Times New Roman" w:cs="Times New Roman"/>
          <w:sz w:val="28"/>
          <w:szCs w:val="28"/>
        </w:rPr>
        <w:t>юрид</w:t>
      </w:r>
      <w:proofErr w:type="spellEnd"/>
      <w:r w:rsidRPr="00F90391">
        <w:rPr>
          <w:rFonts w:ascii="Times New Roman" w:hAnsi="Times New Roman" w:cs="Times New Roman"/>
          <w:sz w:val="28"/>
          <w:szCs w:val="28"/>
        </w:rPr>
        <w:t>. – 2012. – Вип. 55. – С. 194-201.</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32.</w:t>
      </w:r>
      <w:r w:rsidRPr="00F90391">
        <w:rPr>
          <w:rFonts w:ascii="Times New Roman" w:hAnsi="Times New Roman" w:cs="Times New Roman"/>
          <w:sz w:val="28"/>
          <w:szCs w:val="28"/>
        </w:rPr>
        <w:tab/>
        <w:t xml:space="preserve">Токар А. Ю. Правове регулювання працевлаштування молоді в Україні // Актуальні проблеми розвитку законодавства про працю та соціальне забезпечення: тези доповідей і наукових повідомлень учасників Міжнародної науково-практичної конференції; м. Харків, 22-23 квітня 2009 р. / За ред. В. В. </w:t>
      </w:r>
      <w:proofErr w:type="spellStart"/>
      <w:r w:rsidRPr="00F90391">
        <w:rPr>
          <w:rFonts w:ascii="Times New Roman" w:hAnsi="Times New Roman" w:cs="Times New Roman"/>
          <w:sz w:val="28"/>
          <w:szCs w:val="28"/>
        </w:rPr>
        <w:lastRenderedPageBreak/>
        <w:t>Жернакова</w:t>
      </w:r>
      <w:proofErr w:type="spellEnd"/>
      <w:r w:rsidRPr="00F90391">
        <w:rPr>
          <w:rFonts w:ascii="Times New Roman" w:hAnsi="Times New Roman" w:cs="Times New Roman"/>
          <w:sz w:val="28"/>
          <w:szCs w:val="28"/>
        </w:rPr>
        <w:t>. – Харків: Національна юридична академія імені Ярослава Мудрого, 2009. – С. 395 – 397 .</w:t>
      </w:r>
    </w:p>
    <w:p w:rsidR="00BF3CEA"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33.</w:t>
      </w:r>
      <w:r w:rsidRPr="00F90391">
        <w:rPr>
          <w:rFonts w:ascii="Times New Roman" w:hAnsi="Times New Roman" w:cs="Times New Roman"/>
          <w:sz w:val="28"/>
          <w:szCs w:val="28"/>
        </w:rPr>
        <w:tab/>
        <w:t xml:space="preserve">Трудове право України: Академічний курс: </w:t>
      </w:r>
      <w:proofErr w:type="spellStart"/>
      <w:r w:rsidRPr="00F90391">
        <w:rPr>
          <w:rFonts w:ascii="Times New Roman" w:hAnsi="Times New Roman" w:cs="Times New Roman"/>
          <w:sz w:val="28"/>
          <w:szCs w:val="28"/>
        </w:rPr>
        <w:t>підруч</w:t>
      </w:r>
      <w:proofErr w:type="spellEnd"/>
      <w:r w:rsidRPr="00F90391">
        <w:rPr>
          <w:rFonts w:ascii="Times New Roman" w:hAnsi="Times New Roman" w:cs="Times New Roman"/>
          <w:sz w:val="28"/>
          <w:szCs w:val="28"/>
        </w:rPr>
        <w:t xml:space="preserve">. для </w:t>
      </w:r>
      <w:proofErr w:type="spellStart"/>
      <w:r w:rsidRPr="00F90391">
        <w:rPr>
          <w:rFonts w:ascii="Times New Roman" w:hAnsi="Times New Roman" w:cs="Times New Roman"/>
          <w:sz w:val="28"/>
          <w:szCs w:val="28"/>
        </w:rPr>
        <w:t>студ</w:t>
      </w:r>
      <w:proofErr w:type="spellEnd"/>
      <w:r w:rsidRPr="00F90391">
        <w:rPr>
          <w:rFonts w:ascii="Times New Roman" w:hAnsi="Times New Roman" w:cs="Times New Roman"/>
          <w:sz w:val="28"/>
          <w:szCs w:val="28"/>
        </w:rPr>
        <w:t xml:space="preserve">. </w:t>
      </w:r>
      <w:proofErr w:type="spellStart"/>
      <w:r w:rsidRPr="00F90391">
        <w:rPr>
          <w:rFonts w:ascii="Times New Roman" w:hAnsi="Times New Roman" w:cs="Times New Roman"/>
          <w:sz w:val="28"/>
          <w:szCs w:val="28"/>
        </w:rPr>
        <w:t>вищ</w:t>
      </w:r>
      <w:proofErr w:type="spellEnd"/>
      <w:r w:rsidRPr="00F90391">
        <w:rPr>
          <w:rFonts w:ascii="Times New Roman" w:hAnsi="Times New Roman" w:cs="Times New Roman"/>
          <w:sz w:val="28"/>
          <w:szCs w:val="28"/>
        </w:rPr>
        <w:t xml:space="preserve">. </w:t>
      </w:r>
      <w:proofErr w:type="spellStart"/>
      <w:r w:rsidRPr="00F90391">
        <w:rPr>
          <w:rFonts w:ascii="Times New Roman" w:hAnsi="Times New Roman" w:cs="Times New Roman"/>
          <w:sz w:val="28"/>
          <w:szCs w:val="28"/>
        </w:rPr>
        <w:t>навч</w:t>
      </w:r>
      <w:proofErr w:type="spellEnd"/>
      <w:r w:rsidRPr="00F90391">
        <w:rPr>
          <w:rFonts w:ascii="Times New Roman" w:hAnsi="Times New Roman" w:cs="Times New Roman"/>
          <w:sz w:val="28"/>
          <w:szCs w:val="28"/>
        </w:rPr>
        <w:t xml:space="preserve">. </w:t>
      </w:r>
      <w:proofErr w:type="spellStart"/>
      <w:r w:rsidRPr="00F90391">
        <w:rPr>
          <w:rFonts w:ascii="Times New Roman" w:hAnsi="Times New Roman" w:cs="Times New Roman"/>
          <w:sz w:val="28"/>
          <w:szCs w:val="28"/>
        </w:rPr>
        <w:t>закл</w:t>
      </w:r>
      <w:proofErr w:type="spellEnd"/>
      <w:r w:rsidRPr="00F90391">
        <w:rPr>
          <w:rFonts w:ascii="Times New Roman" w:hAnsi="Times New Roman" w:cs="Times New Roman"/>
          <w:sz w:val="28"/>
          <w:szCs w:val="28"/>
        </w:rPr>
        <w:t xml:space="preserve">. / П. Д. Пилипенко, В. Я. Бурак, З. Я. Козак та ін.; За ред. П. Д. Пилипенка. – 3-тє вид., перероб. і </w:t>
      </w:r>
      <w:proofErr w:type="spellStart"/>
      <w:r w:rsidRPr="00F90391">
        <w:rPr>
          <w:rFonts w:ascii="Times New Roman" w:hAnsi="Times New Roman" w:cs="Times New Roman"/>
          <w:sz w:val="28"/>
          <w:szCs w:val="28"/>
        </w:rPr>
        <w:t>доп</w:t>
      </w:r>
      <w:proofErr w:type="spellEnd"/>
      <w:r w:rsidRPr="00F90391">
        <w:rPr>
          <w:rFonts w:ascii="Times New Roman" w:hAnsi="Times New Roman" w:cs="Times New Roman"/>
          <w:sz w:val="28"/>
          <w:szCs w:val="28"/>
        </w:rPr>
        <w:t xml:space="preserve">. – К. : Видавничий Дім «Ін Юре», 2007. – 536 с. </w:t>
      </w:r>
    </w:p>
    <w:p w:rsidR="00F90391" w:rsidRPr="00BF3CEA"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34.</w:t>
      </w:r>
      <w:r w:rsidRPr="00F90391">
        <w:rPr>
          <w:rFonts w:ascii="Times New Roman" w:hAnsi="Times New Roman" w:cs="Times New Roman"/>
          <w:sz w:val="28"/>
          <w:szCs w:val="28"/>
        </w:rPr>
        <w:tab/>
      </w:r>
      <w:r w:rsidR="00BF3CEA" w:rsidRPr="00BF3CEA">
        <w:rPr>
          <w:rFonts w:ascii="Times New Roman" w:hAnsi="Times New Roman" w:cs="Times New Roman"/>
          <w:sz w:val="28"/>
          <w:szCs w:val="28"/>
        </w:rPr>
        <w:t>Теличко О. А. Адаптація законодавства</w:t>
      </w:r>
      <w:r w:rsidR="00BF3CEA">
        <w:rPr>
          <w:rFonts w:ascii="Times New Roman" w:hAnsi="Times New Roman" w:cs="Times New Roman"/>
          <w:sz w:val="28"/>
          <w:szCs w:val="28"/>
        </w:rPr>
        <w:t xml:space="preserve"> </w:t>
      </w:r>
      <w:r w:rsidR="00BF3CEA" w:rsidRPr="00BF3CEA">
        <w:rPr>
          <w:rFonts w:ascii="Times New Roman" w:hAnsi="Times New Roman" w:cs="Times New Roman"/>
          <w:sz w:val="28"/>
          <w:szCs w:val="28"/>
        </w:rPr>
        <w:t>України до законодавства Європейського Союзу</w:t>
      </w:r>
      <w:r w:rsidR="00BF3CEA">
        <w:rPr>
          <w:rFonts w:ascii="Times New Roman" w:hAnsi="Times New Roman" w:cs="Times New Roman"/>
          <w:sz w:val="28"/>
          <w:szCs w:val="28"/>
        </w:rPr>
        <w:t xml:space="preserve"> </w:t>
      </w:r>
      <w:r w:rsidR="00BF3CEA" w:rsidRPr="00BF3CEA">
        <w:rPr>
          <w:rFonts w:ascii="Times New Roman" w:hAnsi="Times New Roman" w:cs="Times New Roman"/>
          <w:sz w:val="28"/>
          <w:szCs w:val="28"/>
        </w:rPr>
        <w:t>у сфері охорони праці молоді. Право і суспільство.</w:t>
      </w:r>
      <w:r w:rsidR="00BF3CEA">
        <w:rPr>
          <w:rFonts w:ascii="Times New Roman" w:hAnsi="Times New Roman" w:cs="Times New Roman"/>
          <w:sz w:val="28"/>
          <w:szCs w:val="28"/>
        </w:rPr>
        <w:t xml:space="preserve"> 2016. № 1 (ч. 2). С. 59–64. </w:t>
      </w:r>
      <w:r w:rsidR="00BF3CEA" w:rsidRPr="00BF3CEA">
        <w:rPr>
          <w:rFonts w:ascii="Times New Roman" w:hAnsi="Times New Roman" w:cs="Times New Roman"/>
          <w:sz w:val="28"/>
          <w:szCs w:val="28"/>
        </w:rPr>
        <w:t xml:space="preserve"> </w:t>
      </w:r>
    </w:p>
    <w:p w:rsidR="00665AFE"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35.</w:t>
      </w:r>
      <w:r w:rsidRPr="00F90391">
        <w:rPr>
          <w:rFonts w:ascii="Times New Roman" w:hAnsi="Times New Roman" w:cs="Times New Roman"/>
          <w:sz w:val="28"/>
          <w:szCs w:val="28"/>
        </w:rPr>
        <w:tab/>
      </w:r>
      <w:proofErr w:type="spellStart"/>
      <w:r w:rsidRPr="00F90391">
        <w:rPr>
          <w:rFonts w:ascii="Times New Roman" w:hAnsi="Times New Roman" w:cs="Times New Roman"/>
          <w:sz w:val="28"/>
          <w:szCs w:val="28"/>
        </w:rPr>
        <w:t>Урганова</w:t>
      </w:r>
      <w:proofErr w:type="spellEnd"/>
      <w:r w:rsidRPr="00F90391">
        <w:rPr>
          <w:rFonts w:ascii="Times New Roman" w:hAnsi="Times New Roman" w:cs="Times New Roman"/>
          <w:sz w:val="28"/>
          <w:szCs w:val="28"/>
        </w:rPr>
        <w:t xml:space="preserve"> А. Ю. Правові гарантії забезпечення права на охорону праці // Актуальні проблеми розвитку законодавства про працю та соціальне забезпечення: тези доповідей і наукових повідомлень учасників Міжнародної науково-практичної конференції; м. Харків, 22-23 квітня 2009 р. / За ред. В. В. </w:t>
      </w:r>
      <w:proofErr w:type="spellStart"/>
      <w:r w:rsidRPr="00F90391">
        <w:rPr>
          <w:rFonts w:ascii="Times New Roman" w:hAnsi="Times New Roman" w:cs="Times New Roman"/>
          <w:sz w:val="28"/>
          <w:szCs w:val="28"/>
        </w:rPr>
        <w:t>Жернакова</w:t>
      </w:r>
      <w:proofErr w:type="spellEnd"/>
      <w:r w:rsidRPr="00F90391">
        <w:rPr>
          <w:rFonts w:ascii="Times New Roman" w:hAnsi="Times New Roman" w:cs="Times New Roman"/>
          <w:sz w:val="28"/>
          <w:szCs w:val="28"/>
        </w:rPr>
        <w:t>. – Харків: Національна юридична академія імені Ярослава Мудрого, 2009. – С. 397-399.</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36.</w:t>
      </w:r>
      <w:r w:rsidRPr="00F90391">
        <w:rPr>
          <w:rFonts w:ascii="Times New Roman" w:hAnsi="Times New Roman" w:cs="Times New Roman"/>
          <w:sz w:val="28"/>
          <w:szCs w:val="28"/>
        </w:rPr>
        <w:tab/>
      </w:r>
      <w:r w:rsidR="00665AFE" w:rsidRPr="00665AFE">
        <w:rPr>
          <w:rFonts w:ascii="Times New Roman" w:hAnsi="Times New Roman" w:cs="Times New Roman"/>
          <w:sz w:val="28"/>
          <w:szCs w:val="28"/>
        </w:rPr>
        <w:t>Дмитрієв В. О., Маліновська Т. М. Особливості експертного дослідження в галузі охорони праці та безпеки життєдіяльності неповнолітніх. Теорія т</w:t>
      </w:r>
      <w:r w:rsidR="00665AFE">
        <w:rPr>
          <w:rFonts w:ascii="Times New Roman" w:hAnsi="Times New Roman" w:cs="Times New Roman"/>
          <w:sz w:val="28"/>
          <w:szCs w:val="28"/>
        </w:rPr>
        <w:t xml:space="preserve">а практика судової експертизи і </w:t>
      </w:r>
      <w:r w:rsidR="00665AFE" w:rsidRPr="00665AFE">
        <w:rPr>
          <w:rFonts w:ascii="Times New Roman" w:hAnsi="Times New Roman" w:cs="Times New Roman"/>
          <w:sz w:val="28"/>
          <w:szCs w:val="28"/>
        </w:rPr>
        <w:t>криміналіс</w:t>
      </w:r>
      <w:r w:rsidR="00665AFE">
        <w:rPr>
          <w:rFonts w:ascii="Times New Roman" w:hAnsi="Times New Roman" w:cs="Times New Roman"/>
          <w:sz w:val="28"/>
          <w:szCs w:val="28"/>
        </w:rPr>
        <w:t>тики. 2016. Вип. 16. С. 297–304</w:t>
      </w:r>
      <w:r w:rsidRPr="00F90391">
        <w:rPr>
          <w:rFonts w:ascii="Times New Roman" w:hAnsi="Times New Roman" w:cs="Times New Roman"/>
          <w:sz w:val="28"/>
          <w:szCs w:val="28"/>
        </w:rPr>
        <w:t>.</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37.</w:t>
      </w:r>
      <w:r w:rsidRPr="00F90391">
        <w:rPr>
          <w:rFonts w:ascii="Times New Roman" w:hAnsi="Times New Roman" w:cs="Times New Roman"/>
          <w:sz w:val="28"/>
          <w:szCs w:val="28"/>
        </w:rPr>
        <w:tab/>
      </w:r>
      <w:proofErr w:type="spellStart"/>
      <w:r w:rsidRPr="00F90391">
        <w:rPr>
          <w:rFonts w:ascii="Times New Roman" w:hAnsi="Times New Roman" w:cs="Times New Roman"/>
          <w:sz w:val="28"/>
          <w:szCs w:val="28"/>
        </w:rPr>
        <w:t>Яблоновська</w:t>
      </w:r>
      <w:proofErr w:type="spellEnd"/>
      <w:r w:rsidRPr="00F90391">
        <w:rPr>
          <w:rFonts w:ascii="Times New Roman" w:hAnsi="Times New Roman" w:cs="Times New Roman"/>
          <w:sz w:val="28"/>
          <w:szCs w:val="28"/>
        </w:rPr>
        <w:t xml:space="preserve"> Г. Г. Щодо необхідності поширення юридичних гарантій правового регулювання праці жінок на осіб із сімейними обов’язками // Актуальні проблеми розвитку законодавства про працю та соціальне забезпечення: тези доповідей і наукових повідомлень учасників Міжнародної науково-практичної конференції; м. Харків, 22-23 квітня 2009 р. / За ред. В. В. </w:t>
      </w:r>
      <w:proofErr w:type="spellStart"/>
      <w:r w:rsidRPr="00F90391">
        <w:rPr>
          <w:rFonts w:ascii="Times New Roman" w:hAnsi="Times New Roman" w:cs="Times New Roman"/>
          <w:sz w:val="28"/>
          <w:szCs w:val="28"/>
        </w:rPr>
        <w:t>Жернакова</w:t>
      </w:r>
      <w:proofErr w:type="spellEnd"/>
      <w:r w:rsidRPr="00F90391">
        <w:rPr>
          <w:rFonts w:ascii="Times New Roman" w:hAnsi="Times New Roman" w:cs="Times New Roman"/>
          <w:sz w:val="28"/>
          <w:szCs w:val="28"/>
        </w:rPr>
        <w:t>. – Харків: Національна юридична академія імені Ярослава Мудрого, 2009. – С. 406- 409.</w:t>
      </w:r>
    </w:p>
    <w:p w:rsidR="00F90391" w:rsidRDefault="00F90391" w:rsidP="00BB2413">
      <w:pPr>
        <w:pStyle w:val="a1"/>
        <w:numPr>
          <w:ilvl w:val="0"/>
          <w:numId w:val="0"/>
        </w:numPr>
        <w:ind w:firstLine="709"/>
        <w:rPr>
          <w:rFonts w:ascii="Times New Roman" w:hAnsi="Times New Roman" w:cs="Times New Roman"/>
          <w:sz w:val="28"/>
          <w:szCs w:val="28"/>
        </w:rPr>
      </w:pP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Нормативн</w:t>
      </w:r>
      <w:r>
        <w:rPr>
          <w:rFonts w:ascii="Times New Roman" w:hAnsi="Times New Roman" w:cs="Times New Roman"/>
          <w:sz w:val="28"/>
          <w:szCs w:val="28"/>
        </w:rPr>
        <w:t>о-правові акти:</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1.</w:t>
      </w:r>
      <w:r w:rsidRPr="00F90391">
        <w:rPr>
          <w:rFonts w:ascii="Times New Roman" w:hAnsi="Times New Roman" w:cs="Times New Roman"/>
          <w:sz w:val="28"/>
          <w:szCs w:val="28"/>
        </w:rPr>
        <w:tab/>
        <w:t>Кодекс законів про працю в ред. 02.04.2020 р. [Електронний ресурс]. Режим доступу : http://zakon3.rada.gov.ua/laws/show/322-08</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2.</w:t>
      </w:r>
      <w:r w:rsidRPr="00F90391">
        <w:rPr>
          <w:rFonts w:ascii="Times New Roman" w:hAnsi="Times New Roman" w:cs="Times New Roman"/>
          <w:sz w:val="28"/>
          <w:szCs w:val="28"/>
        </w:rPr>
        <w:tab/>
        <w:t>Закон України Про міжнародні договори України Ред. від 02.01.2020. Електронний ресурс. Режим доступу : http://zakon2.rada.gov.ua/laws/show/1906-15</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3.</w:t>
      </w:r>
      <w:r w:rsidRPr="00F90391">
        <w:rPr>
          <w:rFonts w:ascii="Times New Roman" w:hAnsi="Times New Roman" w:cs="Times New Roman"/>
          <w:sz w:val="28"/>
          <w:szCs w:val="28"/>
        </w:rPr>
        <w:tab/>
        <w:t>Цивільний кодекс України в ред. 16.08.2020. [Електронний ресурс]. Режим доступу : http://zakon5.rada.gov.ua/laws/show/435-15</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4.</w:t>
      </w:r>
      <w:r w:rsidRPr="00F90391">
        <w:rPr>
          <w:rFonts w:ascii="Times New Roman" w:hAnsi="Times New Roman" w:cs="Times New Roman"/>
          <w:sz w:val="28"/>
          <w:szCs w:val="28"/>
        </w:rPr>
        <w:tab/>
        <w:t xml:space="preserve">Закон України «Про охорону праці» від 14.10.1992 р., у редакції Закону України від </w:t>
      </w:r>
      <w:r>
        <w:rPr>
          <w:rFonts w:ascii="Times New Roman" w:hAnsi="Times New Roman" w:cs="Times New Roman"/>
          <w:sz w:val="28"/>
          <w:szCs w:val="28"/>
        </w:rPr>
        <w:t>27.12.2019</w:t>
      </w:r>
      <w:r w:rsidRPr="00F90391">
        <w:rPr>
          <w:rFonts w:ascii="Times New Roman" w:hAnsi="Times New Roman" w:cs="Times New Roman"/>
          <w:sz w:val="28"/>
          <w:szCs w:val="28"/>
        </w:rPr>
        <w:t xml:space="preserve">р. // Відомості Верховної Ради України. – 2003. – № 2. – Ст. 10. </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5.</w:t>
      </w:r>
      <w:r w:rsidRPr="00F90391">
        <w:rPr>
          <w:rFonts w:ascii="Times New Roman" w:hAnsi="Times New Roman" w:cs="Times New Roman"/>
          <w:sz w:val="28"/>
          <w:szCs w:val="28"/>
        </w:rPr>
        <w:tab/>
        <w:t xml:space="preserve">Закон України «Про основні засади державного нагляду (контролю) у сфері господарської діяльності » в </w:t>
      </w:r>
      <w:proofErr w:type="spellStart"/>
      <w:r w:rsidRPr="00F90391">
        <w:rPr>
          <w:rFonts w:ascii="Times New Roman" w:hAnsi="Times New Roman" w:cs="Times New Roman"/>
          <w:sz w:val="28"/>
          <w:szCs w:val="28"/>
        </w:rPr>
        <w:t>ред</w:t>
      </w:r>
      <w:proofErr w:type="spellEnd"/>
      <w:r w:rsidRPr="00F90391">
        <w:rPr>
          <w:rFonts w:ascii="Times New Roman" w:hAnsi="Times New Roman" w:cs="Times New Roman"/>
          <w:sz w:val="28"/>
          <w:szCs w:val="28"/>
        </w:rPr>
        <w:t xml:space="preserve"> від 13.08.2020 р. [Електронний ресурс]. Режим доступу : http://zakon2.rada.gov.ua/laws/show/877-16</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6.</w:t>
      </w:r>
      <w:r w:rsidRPr="00F90391">
        <w:rPr>
          <w:rFonts w:ascii="Times New Roman" w:hAnsi="Times New Roman" w:cs="Times New Roman"/>
          <w:sz w:val="28"/>
          <w:szCs w:val="28"/>
        </w:rPr>
        <w:tab/>
        <w:t xml:space="preserve">Закон України «Про відпустки» в </w:t>
      </w:r>
      <w:proofErr w:type="spellStart"/>
      <w:r w:rsidRPr="00F90391">
        <w:rPr>
          <w:rFonts w:ascii="Times New Roman" w:hAnsi="Times New Roman" w:cs="Times New Roman"/>
          <w:sz w:val="28"/>
          <w:szCs w:val="28"/>
        </w:rPr>
        <w:t>ред</w:t>
      </w:r>
      <w:proofErr w:type="spellEnd"/>
      <w:r w:rsidRPr="00F90391">
        <w:t xml:space="preserve"> </w:t>
      </w:r>
      <w:r w:rsidRPr="00F90391">
        <w:rPr>
          <w:rFonts w:ascii="Times New Roman" w:hAnsi="Times New Roman" w:cs="Times New Roman"/>
          <w:sz w:val="28"/>
          <w:szCs w:val="28"/>
        </w:rPr>
        <w:t>17.03.2020, [Електронний ресурс]. Режим доступу : http://zakon3.rada.gov.ua/laws/show/504/96-%D0%B2%D1%80</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7.</w:t>
      </w:r>
      <w:r w:rsidRPr="00F90391">
        <w:rPr>
          <w:rFonts w:ascii="Times New Roman" w:hAnsi="Times New Roman" w:cs="Times New Roman"/>
          <w:sz w:val="28"/>
          <w:szCs w:val="28"/>
        </w:rPr>
        <w:tab/>
        <w:t>Закон України «Про оплату праці» в ред. 13.02.2020 [Електронний ресурс]. Режим доступу : http://zakon2.rada.gov.ua/laws/show/108/95-%D0%B2%D1%80</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lastRenderedPageBreak/>
        <w:t>8.</w:t>
      </w:r>
      <w:r w:rsidRPr="00F90391">
        <w:rPr>
          <w:rFonts w:ascii="Times New Roman" w:hAnsi="Times New Roman" w:cs="Times New Roman"/>
          <w:sz w:val="28"/>
          <w:szCs w:val="28"/>
        </w:rPr>
        <w:tab/>
        <w:t>Закон України «Про основи соціальної захищеності інвалідів в Україні» в ред.  13.02.2020 [Електронний ресурс]. Режим доступу : http://zakon2.rada.gov.ua/laws/show/875-12</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9.</w:t>
      </w:r>
      <w:r w:rsidRPr="00F90391">
        <w:rPr>
          <w:rFonts w:ascii="Times New Roman" w:hAnsi="Times New Roman" w:cs="Times New Roman"/>
          <w:sz w:val="28"/>
          <w:szCs w:val="28"/>
        </w:rPr>
        <w:tab/>
        <w:t>Концепція запобігання та викоренення найгірших форм праці дітей, затверджена розпорядженням Кабінету Міністрів України від 16.06.2003 р. № 364-р. // Офіційний вісник України. – 2003. – № 25. – Ст. 1214.</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10.</w:t>
      </w:r>
      <w:r w:rsidRPr="00F90391">
        <w:rPr>
          <w:rFonts w:ascii="Times New Roman" w:hAnsi="Times New Roman" w:cs="Times New Roman"/>
          <w:sz w:val="28"/>
          <w:szCs w:val="28"/>
        </w:rPr>
        <w:tab/>
        <w:t>Перелік виробництв, цехів, професій і посад із шкідливими умовами праці, робота в яких дає право на скорочену тривалість робочого тижня, затверджений постановою Кабінету Міністрів України від 21.02.2001 р. № 163 // Офіційний вісник України. – 2001. – № 9. – Ст. 352. ( в ред.. від 28.12.2016 р.)</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11.</w:t>
      </w:r>
      <w:r w:rsidRPr="00F90391">
        <w:rPr>
          <w:rFonts w:ascii="Times New Roman" w:hAnsi="Times New Roman" w:cs="Times New Roman"/>
          <w:sz w:val="28"/>
          <w:szCs w:val="28"/>
        </w:rPr>
        <w:tab/>
        <w:t>Список виробництв, робіт, цехів, професій і посад, зайнятість працівників на яких дає право на щорічну додаткову відпустку за роботу із шкідливими і важкими умовами праці, затверджений постановою Кабінету Міністрів України від 17.11.1997 р. // Офіційний вісник України. – 1997. – № 48. ( в ред.. від 28.12.2016 р.)</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12.</w:t>
      </w:r>
      <w:r w:rsidRPr="00F90391">
        <w:rPr>
          <w:rFonts w:ascii="Times New Roman" w:hAnsi="Times New Roman" w:cs="Times New Roman"/>
          <w:sz w:val="28"/>
          <w:szCs w:val="28"/>
        </w:rPr>
        <w:tab/>
        <w:t>Перелік важких робіт та робіт із шкідливими і небезпечн</w:t>
      </w:r>
      <w:r>
        <w:rPr>
          <w:rFonts w:ascii="Times New Roman" w:hAnsi="Times New Roman" w:cs="Times New Roman"/>
          <w:sz w:val="28"/>
          <w:szCs w:val="28"/>
        </w:rPr>
        <w:t>ими умовами праці, на яких забо</w:t>
      </w:r>
      <w:r w:rsidRPr="00F90391">
        <w:rPr>
          <w:rFonts w:ascii="Times New Roman" w:hAnsi="Times New Roman" w:cs="Times New Roman"/>
          <w:sz w:val="28"/>
          <w:szCs w:val="28"/>
        </w:rPr>
        <w:t>роняється застосування праці неповнолітніх, затверджений наказом Міністерства охорони здоров’я України від 31.03.1994 р. // Законодавство України про охорону праці. – 1995. – Т. 3. – С. 71.</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13.</w:t>
      </w:r>
      <w:r w:rsidRPr="00F90391">
        <w:rPr>
          <w:rFonts w:ascii="Times New Roman" w:hAnsi="Times New Roman" w:cs="Times New Roman"/>
          <w:sz w:val="28"/>
          <w:szCs w:val="28"/>
        </w:rPr>
        <w:tab/>
        <w:t>Граничні норми підіймання і переміщення важких речей жінками, затверджені, наказом Міністерства охорони здоров’я України від 10.12.1993 р. // Законодавство України про охорону праці. – 1995. – Т. 3. – с. 62.</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14.</w:t>
      </w:r>
      <w:r w:rsidRPr="00F90391">
        <w:rPr>
          <w:rFonts w:ascii="Times New Roman" w:hAnsi="Times New Roman" w:cs="Times New Roman"/>
          <w:sz w:val="28"/>
          <w:szCs w:val="28"/>
        </w:rPr>
        <w:tab/>
        <w:t>Граничні норми підіймання і переміщення важких речей неповнолітніми, за</w:t>
      </w:r>
      <w:r>
        <w:rPr>
          <w:rFonts w:ascii="Times New Roman" w:hAnsi="Times New Roman" w:cs="Times New Roman"/>
          <w:sz w:val="28"/>
          <w:szCs w:val="28"/>
        </w:rPr>
        <w:t>тверджені на</w:t>
      </w:r>
      <w:r w:rsidRPr="00F90391">
        <w:rPr>
          <w:rFonts w:ascii="Times New Roman" w:hAnsi="Times New Roman" w:cs="Times New Roman"/>
          <w:sz w:val="28"/>
          <w:szCs w:val="28"/>
        </w:rPr>
        <w:t>казом Міністерства охорони здоров’я України від 22.03.1993 р. // Бюлетень нормативних актів міністерств і відомств України. – 1996. – № 6.</w:t>
      </w:r>
    </w:p>
    <w:p w:rsidR="000B08A4" w:rsidRPr="00426B87"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15.</w:t>
      </w:r>
      <w:r w:rsidRPr="00F90391">
        <w:rPr>
          <w:rFonts w:ascii="Times New Roman" w:hAnsi="Times New Roman" w:cs="Times New Roman"/>
          <w:sz w:val="28"/>
          <w:szCs w:val="28"/>
        </w:rPr>
        <w:tab/>
      </w:r>
      <w:r>
        <w:rPr>
          <w:rFonts w:ascii="Times New Roman" w:hAnsi="Times New Roman" w:cs="Times New Roman"/>
          <w:sz w:val="28"/>
          <w:szCs w:val="28"/>
        </w:rPr>
        <w:t xml:space="preserve">Наказ </w:t>
      </w:r>
      <w:proofErr w:type="spellStart"/>
      <w:r>
        <w:rPr>
          <w:rFonts w:ascii="Times New Roman" w:hAnsi="Times New Roman" w:cs="Times New Roman"/>
          <w:sz w:val="28"/>
          <w:szCs w:val="28"/>
        </w:rPr>
        <w:t>Мінсоцполітики</w:t>
      </w:r>
      <w:proofErr w:type="spellEnd"/>
      <w:r>
        <w:rPr>
          <w:rFonts w:ascii="Times New Roman" w:hAnsi="Times New Roman" w:cs="Times New Roman"/>
          <w:sz w:val="28"/>
          <w:szCs w:val="28"/>
        </w:rPr>
        <w:t xml:space="preserve"> України </w:t>
      </w:r>
      <w:r w:rsidR="00426B87">
        <w:rPr>
          <w:rFonts w:ascii="Times New Roman" w:hAnsi="Times New Roman" w:cs="Times New Roman"/>
          <w:sz w:val="28"/>
          <w:szCs w:val="28"/>
        </w:rPr>
        <w:t>«</w:t>
      </w:r>
      <w:r w:rsidRPr="00F90391">
        <w:rPr>
          <w:rFonts w:ascii="Times New Roman" w:hAnsi="Times New Roman" w:cs="Times New Roman"/>
          <w:sz w:val="28"/>
          <w:szCs w:val="28"/>
        </w:rPr>
        <w:t>Про затвердження Мінімальних вимог безпеки і охорони здоров’я при використанні працівниками засобів індивідуального захисту на робочому місц</w:t>
      </w:r>
      <w:r w:rsidR="00426B87">
        <w:rPr>
          <w:rFonts w:ascii="Times New Roman" w:hAnsi="Times New Roman" w:cs="Times New Roman"/>
          <w:sz w:val="28"/>
          <w:szCs w:val="28"/>
        </w:rPr>
        <w:t>і» від</w:t>
      </w:r>
      <w:r w:rsidR="000B08A4">
        <w:rPr>
          <w:rFonts w:ascii="Times New Roman" w:hAnsi="Times New Roman" w:cs="Times New Roman"/>
          <w:sz w:val="28"/>
          <w:szCs w:val="28"/>
        </w:rPr>
        <w:t xml:space="preserve"> </w:t>
      </w:r>
      <w:r w:rsidRPr="00F90391">
        <w:rPr>
          <w:rFonts w:ascii="Times New Roman" w:hAnsi="Times New Roman" w:cs="Times New Roman"/>
          <w:sz w:val="28"/>
          <w:szCs w:val="28"/>
        </w:rPr>
        <w:t xml:space="preserve"> 29.11.2018  № 1804 // Офіційний вісник України. – </w:t>
      </w:r>
      <w:r w:rsidR="000B08A4" w:rsidRPr="000B08A4">
        <w:rPr>
          <w:rFonts w:ascii="Times New Roman" w:hAnsi="Times New Roman" w:cs="Times New Roman"/>
          <w:sz w:val="28"/>
          <w:szCs w:val="28"/>
        </w:rPr>
        <w:t xml:space="preserve">від 15.01.2019 — 2019 р., </w:t>
      </w:r>
      <w:r w:rsidR="000B08A4" w:rsidRPr="00426B87">
        <w:rPr>
          <w:rFonts w:ascii="Times New Roman" w:hAnsi="Times New Roman" w:cs="Times New Roman"/>
          <w:sz w:val="28"/>
          <w:szCs w:val="28"/>
        </w:rPr>
        <w:t xml:space="preserve">№ 4, стор. 303, стаття 164, код акта 92958/2019 </w:t>
      </w:r>
    </w:p>
    <w:p w:rsidR="00426B87" w:rsidRPr="00426B87" w:rsidRDefault="00426B87" w:rsidP="00BB2413">
      <w:pPr>
        <w:pStyle w:val="a1"/>
        <w:numPr>
          <w:ilvl w:val="0"/>
          <w:numId w:val="0"/>
        </w:numPr>
        <w:ind w:firstLine="709"/>
        <w:rPr>
          <w:rFonts w:ascii="Times New Roman" w:hAnsi="Times New Roman" w:cs="Times New Roman"/>
          <w:sz w:val="28"/>
          <w:szCs w:val="28"/>
        </w:rPr>
      </w:pPr>
      <w:r w:rsidRPr="00426B87">
        <w:rPr>
          <w:rFonts w:ascii="Times New Roman" w:hAnsi="Times New Roman" w:cs="Times New Roman"/>
          <w:sz w:val="28"/>
          <w:szCs w:val="28"/>
        </w:rPr>
        <w:t>16.</w:t>
      </w:r>
      <w:r w:rsidRPr="00426B87">
        <w:rPr>
          <w:rFonts w:ascii="Times New Roman" w:hAnsi="Times New Roman" w:cs="Times New Roman"/>
          <w:bCs/>
          <w:sz w:val="28"/>
          <w:szCs w:val="28"/>
          <w:shd w:val="clear" w:color="auto" w:fill="FFFFFF"/>
        </w:rPr>
        <w:t xml:space="preserve"> </w:t>
      </w:r>
      <w:r w:rsidRPr="00426B87">
        <w:rPr>
          <w:rFonts w:ascii="Times New Roman" w:hAnsi="Times New Roman" w:cs="Times New Roman"/>
          <w:sz w:val="28"/>
          <w:szCs w:val="28"/>
        </w:rPr>
        <w:t xml:space="preserve">Наказ </w:t>
      </w:r>
      <w:proofErr w:type="spellStart"/>
      <w:r w:rsidRPr="00426B87">
        <w:rPr>
          <w:rFonts w:ascii="Times New Roman" w:hAnsi="Times New Roman" w:cs="Times New Roman"/>
          <w:sz w:val="28"/>
          <w:szCs w:val="28"/>
        </w:rPr>
        <w:t>Мінсоцполітики</w:t>
      </w:r>
      <w:proofErr w:type="spellEnd"/>
      <w:r w:rsidRPr="00426B87">
        <w:rPr>
          <w:rFonts w:ascii="Times New Roman" w:hAnsi="Times New Roman" w:cs="Times New Roman"/>
          <w:sz w:val="28"/>
          <w:szCs w:val="28"/>
        </w:rPr>
        <w:t xml:space="preserve"> України «Про </w:t>
      </w:r>
      <w:r w:rsidRPr="00426B87">
        <w:rPr>
          <w:rFonts w:ascii="Times New Roman" w:hAnsi="Times New Roman" w:cs="Times New Roman"/>
          <w:bCs/>
          <w:sz w:val="28"/>
          <w:szCs w:val="28"/>
          <w:shd w:val="clear" w:color="auto" w:fill="FFFFFF"/>
        </w:rPr>
        <w:t>затвердження Вимог щодо безпеки та захисту здоров’я працівників під час роботи з екранними пристроями» від 14.02.2018  № 207 //</w:t>
      </w:r>
      <w:r w:rsidRPr="00426B87">
        <w:rPr>
          <w:rFonts w:ascii="Times New Roman" w:hAnsi="Times New Roman" w:cs="Times New Roman"/>
          <w:sz w:val="28"/>
          <w:szCs w:val="28"/>
        </w:rPr>
        <w:t xml:space="preserve"> </w:t>
      </w:r>
      <w:r w:rsidRPr="00426B87">
        <w:rPr>
          <w:rFonts w:ascii="Times New Roman" w:hAnsi="Times New Roman" w:cs="Times New Roman"/>
          <w:bCs/>
          <w:sz w:val="28"/>
          <w:szCs w:val="28"/>
          <w:shd w:val="clear" w:color="auto" w:fill="FFFFFF"/>
        </w:rPr>
        <w:t>https://zakon.rada.gov.ua/laws/show/z0508-18#Text</w:t>
      </w:r>
    </w:p>
    <w:p w:rsidR="00F90391" w:rsidRPr="00980794" w:rsidRDefault="00F90391" w:rsidP="00BB2413">
      <w:pPr>
        <w:pStyle w:val="3"/>
        <w:shd w:val="clear" w:color="auto" w:fill="FFFFFF"/>
        <w:spacing w:before="0"/>
        <w:ind w:firstLine="709"/>
        <w:jc w:val="both"/>
        <w:rPr>
          <w:rFonts w:ascii="Times New Roman" w:hAnsi="Times New Roman" w:cs="Times New Roman"/>
          <w:b w:val="0"/>
          <w:sz w:val="28"/>
          <w:szCs w:val="28"/>
        </w:rPr>
      </w:pPr>
      <w:r w:rsidRPr="00980794">
        <w:rPr>
          <w:rFonts w:ascii="Times New Roman" w:hAnsi="Times New Roman" w:cs="Times New Roman"/>
          <w:b w:val="0"/>
          <w:sz w:val="28"/>
          <w:szCs w:val="28"/>
        </w:rPr>
        <w:t>1</w:t>
      </w:r>
      <w:r w:rsidR="00426B87">
        <w:rPr>
          <w:rFonts w:ascii="Times New Roman" w:hAnsi="Times New Roman" w:cs="Times New Roman"/>
          <w:b w:val="0"/>
          <w:sz w:val="28"/>
          <w:szCs w:val="28"/>
        </w:rPr>
        <w:t>7</w:t>
      </w:r>
      <w:r w:rsidRPr="00980794">
        <w:rPr>
          <w:rFonts w:ascii="Times New Roman" w:hAnsi="Times New Roman" w:cs="Times New Roman"/>
          <w:b w:val="0"/>
          <w:sz w:val="28"/>
          <w:szCs w:val="28"/>
        </w:rPr>
        <w:t>.</w:t>
      </w:r>
      <w:r w:rsidRPr="00980794">
        <w:rPr>
          <w:rFonts w:ascii="Times New Roman" w:hAnsi="Times New Roman" w:cs="Times New Roman"/>
          <w:b w:val="0"/>
          <w:sz w:val="28"/>
          <w:szCs w:val="28"/>
        </w:rPr>
        <w:tab/>
        <w:t>Постанов</w:t>
      </w:r>
      <w:r w:rsidR="00980794" w:rsidRPr="00980794">
        <w:rPr>
          <w:rFonts w:ascii="Times New Roman" w:hAnsi="Times New Roman" w:cs="Times New Roman"/>
          <w:b w:val="0"/>
          <w:sz w:val="28"/>
          <w:szCs w:val="28"/>
        </w:rPr>
        <w:t>а Держ</w:t>
      </w:r>
      <w:r w:rsidRPr="00980794">
        <w:rPr>
          <w:rFonts w:ascii="Times New Roman" w:hAnsi="Times New Roman" w:cs="Times New Roman"/>
          <w:b w:val="0"/>
          <w:sz w:val="28"/>
          <w:szCs w:val="28"/>
        </w:rPr>
        <w:t>ком</w:t>
      </w:r>
      <w:r w:rsidR="00980794" w:rsidRPr="00980794">
        <w:rPr>
          <w:rFonts w:ascii="Times New Roman" w:hAnsi="Times New Roman" w:cs="Times New Roman"/>
          <w:b w:val="0"/>
          <w:sz w:val="28"/>
          <w:szCs w:val="28"/>
        </w:rPr>
        <w:t>праці СРСР та</w:t>
      </w:r>
      <w:r w:rsidRPr="00980794">
        <w:rPr>
          <w:rFonts w:ascii="Times New Roman" w:hAnsi="Times New Roman" w:cs="Times New Roman"/>
          <w:b w:val="0"/>
          <w:sz w:val="28"/>
          <w:szCs w:val="28"/>
        </w:rPr>
        <w:t xml:space="preserve"> </w:t>
      </w:r>
      <w:proofErr w:type="spellStart"/>
      <w:r w:rsidRPr="00980794">
        <w:rPr>
          <w:rFonts w:ascii="Times New Roman" w:hAnsi="Times New Roman" w:cs="Times New Roman"/>
          <w:b w:val="0"/>
          <w:sz w:val="28"/>
          <w:szCs w:val="28"/>
        </w:rPr>
        <w:t>Презид</w:t>
      </w:r>
      <w:r w:rsidR="00980794" w:rsidRPr="00980794">
        <w:rPr>
          <w:rFonts w:ascii="Times New Roman" w:hAnsi="Times New Roman" w:cs="Times New Roman"/>
          <w:b w:val="0"/>
          <w:sz w:val="28"/>
          <w:szCs w:val="28"/>
        </w:rPr>
        <w:t>і</w:t>
      </w:r>
      <w:r w:rsidRPr="00980794">
        <w:rPr>
          <w:rFonts w:ascii="Times New Roman" w:hAnsi="Times New Roman" w:cs="Times New Roman"/>
          <w:b w:val="0"/>
          <w:sz w:val="28"/>
          <w:szCs w:val="28"/>
        </w:rPr>
        <w:t>ума</w:t>
      </w:r>
      <w:proofErr w:type="spellEnd"/>
      <w:r w:rsidRPr="00980794">
        <w:rPr>
          <w:rFonts w:ascii="Times New Roman" w:hAnsi="Times New Roman" w:cs="Times New Roman"/>
          <w:b w:val="0"/>
          <w:sz w:val="28"/>
          <w:szCs w:val="28"/>
        </w:rPr>
        <w:t xml:space="preserve"> ВЦ</w:t>
      </w:r>
      <w:r w:rsidR="00980794" w:rsidRPr="00980794">
        <w:rPr>
          <w:rFonts w:ascii="Times New Roman" w:hAnsi="Times New Roman" w:cs="Times New Roman"/>
          <w:b w:val="0"/>
          <w:sz w:val="28"/>
          <w:szCs w:val="28"/>
        </w:rPr>
        <w:t>Р</w:t>
      </w:r>
      <w:r w:rsidRPr="00980794">
        <w:rPr>
          <w:rFonts w:ascii="Times New Roman" w:hAnsi="Times New Roman" w:cs="Times New Roman"/>
          <w:b w:val="0"/>
          <w:sz w:val="28"/>
          <w:szCs w:val="28"/>
        </w:rPr>
        <w:t xml:space="preserve">ПС </w:t>
      </w:r>
      <w:r w:rsidR="00980794" w:rsidRPr="00980794">
        <w:rPr>
          <w:rFonts w:ascii="Times New Roman" w:hAnsi="Times New Roman" w:cs="Times New Roman"/>
          <w:b w:val="0"/>
          <w:sz w:val="28"/>
          <w:szCs w:val="28"/>
        </w:rPr>
        <w:t>від</w:t>
      </w:r>
      <w:r w:rsidRPr="00980794">
        <w:rPr>
          <w:rFonts w:ascii="Times New Roman" w:hAnsi="Times New Roman" w:cs="Times New Roman"/>
          <w:b w:val="0"/>
          <w:sz w:val="28"/>
          <w:szCs w:val="28"/>
        </w:rPr>
        <w:t xml:space="preserve"> 07.01.1977</w:t>
      </w:r>
      <w:r w:rsidR="00980794" w:rsidRPr="00980794">
        <w:rPr>
          <w:rFonts w:ascii="Times New Roman" w:hAnsi="Times New Roman" w:cs="Times New Roman"/>
          <w:b w:val="0"/>
          <w:sz w:val="28"/>
          <w:szCs w:val="28"/>
        </w:rPr>
        <w:t>р</w:t>
      </w:r>
      <w:r w:rsidRPr="00980794">
        <w:rPr>
          <w:rFonts w:ascii="Times New Roman" w:hAnsi="Times New Roman" w:cs="Times New Roman"/>
          <w:b w:val="0"/>
          <w:sz w:val="28"/>
          <w:szCs w:val="28"/>
        </w:rPr>
        <w:t>. №</w:t>
      </w:r>
      <w:r w:rsidR="00980794" w:rsidRPr="00980794">
        <w:rPr>
          <w:rFonts w:ascii="Times New Roman" w:hAnsi="Times New Roman" w:cs="Times New Roman"/>
          <w:b w:val="0"/>
          <w:sz w:val="28"/>
          <w:szCs w:val="28"/>
        </w:rPr>
        <w:t> </w:t>
      </w:r>
      <w:r w:rsidRPr="00980794">
        <w:rPr>
          <w:rFonts w:ascii="Times New Roman" w:hAnsi="Times New Roman" w:cs="Times New Roman"/>
          <w:b w:val="0"/>
          <w:sz w:val="28"/>
          <w:szCs w:val="28"/>
        </w:rPr>
        <w:t>4/П-1 «</w:t>
      </w:r>
      <w:hyperlink r:id="rId6" w:history="1">
        <w:r w:rsidR="00980794" w:rsidRPr="00980794">
          <w:rPr>
            <w:rStyle w:val="af1"/>
            <w:rFonts w:ascii="Times New Roman" w:hAnsi="Times New Roman" w:cs="Times New Roman"/>
            <w:b w:val="0"/>
            <w:bCs w:val="0"/>
            <w:color w:val="111111"/>
            <w:sz w:val="28"/>
            <w:szCs w:val="28"/>
            <w:u w:val="none"/>
          </w:rPr>
          <w:t>Про затвердження Переліку виробництв, професій та посад, робота в яких дає право на безплатне отримання лікувально-профілактичного харчування в зв'язку з особливо шкідливими умовами праці, раціонів цього харчування, норм безплатної видачі вітамінних препаратів та правил безплатної видачі лікувально-профілактичного харчування</w:t>
        </w:r>
      </w:hyperlink>
      <w:r w:rsidRPr="00980794">
        <w:rPr>
          <w:rFonts w:ascii="Times New Roman" w:hAnsi="Times New Roman" w:cs="Times New Roman"/>
          <w:b w:val="0"/>
          <w:sz w:val="28"/>
          <w:szCs w:val="28"/>
        </w:rPr>
        <w:t xml:space="preserve">» // </w:t>
      </w:r>
      <w:r w:rsidR="003D4848" w:rsidRPr="003D4848">
        <w:rPr>
          <w:rFonts w:ascii="Times New Roman" w:hAnsi="Times New Roman" w:cs="Times New Roman"/>
          <w:b w:val="0"/>
          <w:sz w:val="28"/>
          <w:szCs w:val="28"/>
        </w:rPr>
        <w:t>https://zakon.rada.gov.ua/laws/show/v0004400-77#Text</w:t>
      </w:r>
    </w:p>
    <w:p w:rsidR="00F90391" w:rsidRPr="003D4848" w:rsidRDefault="00F90391" w:rsidP="00BB2413">
      <w:pPr>
        <w:pStyle w:val="a1"/>
        <w:numPr>
          <w:ilvl w:val="0"/>
          <w:numId w:val="0"/>
        </w:numPr>
        <w:ind w:firstLine="709"/>
        <w:rPr>
          <w:rFonts w:ascii="Times New Roman" w:hAnsi="Times New Roman" w:cs="Times New Roman"/>
          <w:bCs/>
          <w:sz w:val="28"/>
          <w:szCs w:val="28"/>
          <w:shd w:val="clear" w:color="auto" w:fill="FFFFFF"/>
        </w:rPr>
      </w:pPr>
      <w:r w:rsidRPr="00980794">
        <w:rPr>
          <w:rFonts w:ascii="Times New Roman" w:hAnsi="Times New Roman" w:cs="Times New Roman"/>
          <w:sz w:val="28"/>
          <w:szCs w:val="28"/>
        </w:rPr>
        <w:t>1</w:t>
      </w:r>
      <w:r w:rsidR="00426B87">
        <w:rPr>
          <w:rFonts w:ascii="Times New Roman" w:hAnsi="Times New Roman" w:cs="Times New Roman"/>
          <w:sz w:val="28"/>
          <w:szCs w:val="28"/>
        </w:rPr>
        <w:t>8</w:t>
      </w:r>
      <w:r w:rsidRPr="00980794">
        <w:rPr>
          <w:rFonts w:ascii="Times New Roman" w:hAnsi="Times New Roman" w:cs="Times New Roman"/>
          <w:sz w:val="28"/>
          <w:szCs w:val="28"/>
        </w:rPr>
        <w:t>.</w:t>
      </w:r>
      <w:r w:rsidRPr="00980794">
        <w:rPr>
          <w:rFonts w:ascii="Times New Roman" w:hAnsi="Times New Roman" w:cs="Times New Roman"/>
          <w:sz w:val="28"/>
          <w:szCs w:val="28"/>
        </w:rPr>
        <w:tab/>
      </w:r>
      <w:r w:rsidR="00980794" w:rsidRPr="003D4848">
        <w:rPr>
          <w:rFonts w:ascii="Times New Roman" w:hAnsi="Times New Roman" w:cs="Times New Roman"/>
          <w:sz w:val="28"/>
          <w:szCs w:val="28"/>
        </w:rPr>
        <w:t xml:space="preserve">Постанова </w:t>
      </w:r>
      <w:r w:rsidRPr="003D4848">
        <w:rPr>
          <w:rFonts w:ascii="Times New Roman" w:hAnsi="Times New Roman" w:cs="Times New Roman"/>
          <w:sz w:val="28"/>
          <w:szCs w:val="28"/>
        </w:rPr>
        <w:t xml:space="preserve"> </w:t>
      </w:r>
      <w:r w:rsidR="00980794" w:rsidRPr="003D4848">
        <w:rPr>
          <w:rFonts w:ascii="Times New Roman" w:hAnsi="Times New Roman" w:cs="Times New Roman"/>
          <w:sz w:val="28"/>
          <w:szCs w:val="28"/>
        </w:rPr>
        <w:t>Секретаріату ВЦРПС від</w:t>
      </w:r>
      <w:r w:rsidRPr="003D4848">
        <w:rPr>
          <w:rFonts w:ascii="Times New Roman" w:hAnsi="Times New Roman" w:cs="Times New Roman"/>
          <w:sz w:val="28"/>
          <w:szCs w:val="28"/>
        </w:rPr>
        <w:t xml:space="preserve"> 11.06.1934 </w:t>
      </w:r>
      <w:r w:rsidR="003D4848">
        <w:rPr>
          <w:rFonts w:ascii="Times New Roman" w:hAnsi="Times New Roman" w:cs="Times New Roman"/>
          <w:sz w:val="28"/>
          <w:szCs w:val="28"/>
        </w:rPr>
        <w:t>р</w:t>
      </w:r>
      <w:r w:rsidRPr="003D4848">
        <w:rPr>
          <w:rFonts w:ascii="Times New Roman" w:hAnsi="Times New Roman" w:cs="Times New Roman"/>
          <w:sz w:val="28"/>
          <w:szCs w:val="28"/>
        </w:rPr>
        <w:t>. «</w:t>
      </w:r>
      <w:r w:rsidR="00980794" w:rsidRPr="003D4848">
        <w:rPr>
          <w:rFonts w:ascii="Times New Roman" w:hAnsi="Times New Roman" w:cs="Times New Roman"/>
          <w:bCs/>
          <w:sz w:val="28"/>
          <w:szCs w:val="28"/>
          <w:shd w:val="clear" w:color="auto" w:fill="FFFFFF"/>
        </w:rPr>
        <w:t>Про постачання робітників гарячих цехів газованою підсоленою водою</w:t>
      </w:r>
      <w:r w:rsidRPr="003D4848">
        <w:rPr>
          <w:rFonts w:ascii="Times New Roman" w:hAnsi="Times New Roman" w:cs="Times New Roman"/>
          <w:sz w:val="28"/>
          <w:szCs w:val="28"/>
        </w:rPr>
        <w:t>» // Бюлетень ВЦ</w:t>
      </w:r>
      <w:r w:rsidR="00980794" w:rsidRPr="003D4848">
        <w:rPr>
          <w:rFonts w:ascii="Times New Roman" w:hAnsi="Times New Roman" w:cs="Times New Roman"/>
          <w:sz w:val="28"/>
          <w:szCs w:val="28"/>
        </w:rPr>
        <w:t>Р</w:t>
      </w:r>
      <w:r w:rsidRPr="003D4848">
        <w:rPr>
          <w:rFonts w:ascii="Times New Roman" w:hAnsi="Times New Roman" w:cs="Times New Roman"/>
          <w:sz w:val="28"/>
          <w:szCs w:val="28"/>
        </w:rPr>
        <w:t>ПС. – 1934. – № 13-14.</w:t>
      </w:r>
    </w:p>
    <w:p w:rsidR="00F90391" w:rsidRPr="003D4848" w:rsidRDefault="00F90391" w:rsidP="00BB2413">
      <w:pPr>
        <w:pStyle w:val="1"/>
        <w:spacing w:before="0"/>
        <w:ind w:firstLine="709"/>
        <w:jc w:val="both"/>
        <w:rPr>
          <w:rFonts w:ascii="Times New Roman" w:hAnsi="Times New Roman" w:cs="Times New Roman"/>
          <w:b w:val="0"/>
          <w:sz w:val="28"/>
          <w:szCs w:val="28"/>
        </w:rPr>
      </w:pPr>
      <w:r w:rsidRPr="003D4848">
        <w:rPr>
          <w:rFonts w:ascii="Times New Roman" w:hAnsi="Times New Roman" w:cs="Times New Roman"/>
          <w:b w:val="0"/>
          <w:sz w:val="28"/>
          <w:szCs w:val="28"/>
        </w:rPr>
        <w:lastRenderedPageBreak/>
        <w:t>1</w:t>
      </w:r>
      <w:r w:rsidR="00426B87">
        <w:rPr>
          <w:rFonts w:ascii="Times New Roman" w:hAnsi="Times New Roman" w:cs="Times New Roman"/>
          <w:b w:val="0"/>
          <w:sz w:val="28"/>
          <w:szCs w:val="28"/>
        </w:rPr>
        <w:t>9</w:t>
      </w:r>
      <w:r w:rsidRPr="003D4848">
        <w:rPr>
          <w:rFonts w:ascii="Times New Roman" w:hAnsi="Times New Roman" w:cs="Times New Roman"/>
          <w:b w:val="0"/>
          <w:sz w:val="28"/>
          <w:szCs w:val="28"/>
        </w:rPr>
        <w:t>.</w:t>
      </w:r>
      <w:r w:rsidRPr="003D4848">
        <w:rPr>
          <w:rFonts w:ascii="Times New Roman" w:hAnsi="Times New Roman" w:cs="Times New Roman"/>
          <w:b w:val="0"/>
          <w:sz w:val="28"/>
          <w:szCs w:val="28"/>
        </w:rPr>
        <w:tab/>
      </w:r>
      <w:r w:rsidR="003771B3" w:rsidRPr="003771B3">
        <w:rPr>
          <w:rFonts w:ascii="Times New Roman" w:hAnsi="Times New Roman" w:cs="Times New Roman"/>
          <w:b w:val="0"/>
          <w:bCs w:val="0"/>
          <w:sz w:val="28"/>
          <w:szCs w:val="28"/>
          <w:lang w:val="ru-RU"/>
        </w:rPr>
        <w:t>П</w:t>
      </w:r>
      <w:r w:rsidR="003771B3">
        <w:rPr>
          <w:rFonts w:ascii="Times New Roman" w:hAnsi="Times New Roman" w:cs="Times New Roman"/>
          <w:b w:val="0"/>
          <w:bCs w:val="0"/>
          <w:sz w:val="28"/>
          <w:szCs w:val="28"/>
          <w:lang w:val="ru-RU"/>
        </w:rPr>
        <w:t xml:space="preserve">равила </w:t>
      </w:r>
      <w:proofErr w:type="spellStart"/>
      <w:r w:rsidR="003771B3" w:rsidRPr="003771B3">
        <w:rPr>
          <w:rFonts w:ascii="Times New Roman" w:hAnsi="Times New Roman" w:cs="Times New Roman"/>
          <w:b w:val="0"/>
          <w:bCs w:val="0"/>
          <w:sz w:val="28"/>
          <w:szCs w:val="28"/>
          <w:lang w:val="ru-RU"/>
        </w:rPr>
        <w:t>охорони</w:t>
      </w:r>
      <w:proofErr w:type="spellEnd"/>
      <w:r w:rsidR="003771B3" w:rsidRPr="003771B3">
        <w:rPr>
          <w:rFonts w:ascii="Times New Roman" w:hAnsi="Times New Roman" w:cs="Times New Roman"/>
          <w:b w:val="0"/>
          <w:bCs w:val="0"/>
          <w:sz w:val="28"/>
          <w:szCs w:val="28"/>
          <w:lang w:val="ru-RU"/>
        </w:rPr>
        <w:t xml:space="preserve"> </w:t>
      </w:r>
      <w:proofErr w:type="spellStart"/>
      <w:r w:rsidR="003771B3" w:rsidRPr="003771B3">
        <w:rPr>
          <w:rFonts w:ascii="Times New Roman" w:hAnsi="Times New Roman" w:cs="Times New Roman"/>
          <w:b w:val="0"/>
          <w:bCs w:val="0"/>
          <w:sz w:val="28"/>
          <w:szCs w:val="28"/>
          <w:lang w:val="ru-RU"/>
        </w:rPr>
        <w:t>праці</w:t>
      </w:r>
      <w:proofErr w:type="spellEnd"/>
      <w:r w:rsidR="003771B3" w:rsidRPr="003771B3">
        <w:rPr>
          <w:rFonts w:ascii="Times New Roman" w:hAnsi="Times New Roman" w:cs="Times New Roman"/>
          <w:b w:val="0"/>
          <w:bCs w:val="0"/>
          <w:sz w:val="28"/>
          <w:szCs w:val="28"/>
          <w:lang w:val="ru-RU"/>
        </w:rPr>
        <w:t xml:space="preserve"> </w:t>
      </w:r>
      <w:proofErr w:type="spellStart"/>
      <w:r w:rsidR="003771B3" w:rsidRPr="003771B3">
        <w:rPr>
          <w:rFonts w:ascii="Times New Roman" w:hAnsi="Times New Roman" w:cs="Times New Roman"/>
          <w:b w:val="0"/>
          <w:bCs w:val="0"/>
          <w:sz w:val="28"/>
          <w:szCs w:val="28"/>
          <w:lang w:val="ru-RU"/>
        </w:rPr>
        <w:t>під</w:t>
      </w:r>
      <w:proofErr w:type="spellEnd"/>
      <w:r w:rsidR="003771B3" w:rsidRPr="003771B3">
        <w:rPr>
          <w:rFonts w:ascii="Times New Roman" w:hAnsi="Times New Roman" w:cs="Times New Roman"/>
          <w:b w:val="0"/>
          <w:bCs w:val="0"/>
          <w:sz w:val="28"/>
          <w:szCs w:val="28"/>
          <w:lang w:val="ru-RU"/>
        </w:rPr>
        <w:t xml:space="preserve"> час </w:t>
      </w:r>
      <w:proofErr w:type="spellStart"/>
      <w:r w:rsidR="003771B3" w:rsidRPr="003771B3">
        <w:rPr>
          <w:rFonts w:ascii="Times New Roman" w:hAnsi="Times New Roman" w:cs="Times New Roman"/>
          <w:b w:val="0"/>
          <w:bCs w:val="0"/>
          <w:sz w:val="28"/>
          <w:szCs w:val="28"/>
          <w:lang w:val="ru-RU"/>
        </w:rPr>
        <w:t>вантажно-розвантажувальних</w:t>
      </w:r>
      <w:proofErr w:type="spellEnd"/>
      <w:r w:rsidR="003771B3" w:rsidRPr="003771B3">
        <w:rPr>
          <w:rFonts w:ascii="Times New Roman" w:hAnsi="Times New Roman" w:cs="Times New Roman"/>
          <w:b w:val="0"/>
          <w:bCs w:val="0"/>
          <w:sz w:val="28"/>
          <w:szCs w:val="28"/>
          <w:lang w:val="ru-RU"/>
        </w:rPr>
        <w:t xml:space="preserve"> </w:t>
      </w:r>
      <w:proofErr w:type="spellStart"/>
      <w:r w:rsidR="003771B3" w:rsidRPr="003771B3">
        <w:rPr>
          <w:rFonts w:ascii="Times New Roman" w:hAnsi="Times New Roman" w:cs="Times New Roman"/>
          <w:b w:val="0"/>
          <w:bCs w:val="0"/>
          <w:sz w:val="28"/>
          <w:szCs w:val="28"/>
          <w:lang w:val="ru-RU"/>
        </w:rPr>
        <w:t>робіт</w:t>
      </w:r>
      <w:proofErr w:type="spellEnd"/>
      <w:r w:rsidR="003771B3" w:rsidRPr="003771B3">
        <w:rPr>
          <w:rFonts w:ascii="Times New Roman" w:hAnsi="Times New Roman" w:cs="Times New Roman"/>
          <w:b w:val="0"/>
          <w:bCs w:val="0"/>
          <w:sz w:val="28"/>
          <w:szCs w:val="28"/>
          <w:lang w:val="ru-RU"/>
        </w:rPr>
        <w:t xml:space="preserve">, </w:t>
      </w:r>
      <w:proofErr w:type="spellStart"/>
      <w:r w:rsidR="003771B3" w:rsidRPr="003771B3">
        <w:rPr>
          <w:rFonts w:ascii="Times New Roman" w:hAnsi="Times New Roman" w:cs="Times New Roman"/>
          <w:b w:val="0"/>
          <w:bCs w:val="0"/>
          <w:sz w:val="28"/>
          <w:szCs w:val="28"/>
          <w:lang w:val="ru-RU"/>
        </w:rPr>
        <w:t>затв</w:t>
      </w:r>
      <w:proofErr w:type="spellEnd"/>
      <w:r w:rsidR="003771B3" w:rsidRPr="003771B3">
        <w:rPr>
          <w:rFonts w:ascii="Times New Roman" w:hAnsi="Times New Roman" w:cs="Times New Roman"/>
          <w:b w:val="0"/>
          <w:bCs w:val="0"/>
          <w:sz w:val="28"/>
          <w:szCs w:val="28"/>
          <w:lang w:val="ru-RU"/>
        </w:rPr>
        <w:t xml:space="preserve">.  Наказ </w:t>
      </w:r>
      <w:proofErr w:type="spellStart"/>
      <w:r w:rsidR="003771B3" w:rsidRPr="003771B3">
        <w:rPr>
          <w:rFonts w:ascii="Times New Roman" w:hAnsi="Times New Roman" w:cs="Times New Roman"/>
          <w:b w:val="0"/>
          <w:bCs w:val="0"/>
          <w:sz w:val="28"/>
          <w:szCs w:val="28"/>
          <w:lang w:val="ru-RU"/>
        </w:rPr>
        <w:t>Міністерства</w:t>
      </w:r>
      <w:proofErr w:type="spellEnd"/>
      <w:r w:rsidR="003771B3" w:rsidRPr="003771B3">
        <w:rPr>
          <w:rFonts w:ascii="Times New Roman" w:hAnsi="Times New Roman" w:cs="Times New Roman"/>
          <w:b w:val="0"/>
          <w:bCs w:val="0"/>
          <w:sz w:val="28"/>
          <w:szCs w:val="28"/>
          <w:lang w:val="ru-RU"/>
        </w:rPr>
        <w:t xml:space="preserve"> </w:t>
      </w:r>
      <w:proofErr w:type="spellStart"/>
      <w:r w:rsidR="003771B3" w:rsidRPr="003771B3">
        <w:rPr>
          <w:rFonts w:ascii="Times New Roman" w:hAnsi="Times New Roman" w:cs="Times New Roman"/>
          <w:b w:val="0"/>
          <w:bCs w:val="0"/>
          <w:sz w:val="28"/>
          <w:szCs w:val="28"/>
          <w:lang w:val="ru-RU"/>
        </w:rPr>
        <w:t>енергетики</w:t>
      </w:r>
      <w:proofErr w:type="spellEnd"/>
      <w:r w:rsidR="003771B3" w:rsidRPr="003771B3">
        <w:rPr>
          <w:rFonts w:ascii="Times New Roman" w:hAnsi="Times New Roman" w:cs="Times New Roman"/>
          <w:b w:val="0"/>
          <w:bCs w:val="0"/>
          <w:sz w:val="28"/>
          <w:szCs w:val="28"/>
          <w:lang w:val="ru-RU"/>
        </w:rPr>
        <w:t xml:space="preserve"> та </w:t>
      </w:r>
      <w:proofErr w:type="spellStart"/>
      <w:r w:rsidR="003771B3" w:rsidRPr="003771B3">
        <w:rPr>
          <w:rFonts w:ascii="Times New Roman" w:hAnsi="Times New Roman" w:cs="Times New Roman"/>
          <w:b w:val="0"/>
          <w:bCs w:val="0"/>
          <w:sz w:val="28"/>
          <w:szCs w:val="28"/>
          <w:lang w:val="ru-RU"/>
        </w:rPr>
        <w:t>вугільної</w:t>
      </w:r>
      <w:proofErr w:type="spellEnd"/>
      <w:r w:rsidR="003771B3" w:rsidRPr="003771B3">
        <w:rPr>
          <w:rFonts w:ascii="Times New Roman" w:hAnsi="Times New Roman" w:cs="Times New Roman"/>
          <w:b w:val="0"/>
          <w:bCs w:val="0"/>
          <w:sz w:val="28"/>
          <w:szCs w:val="28"/>
          <w:lang w:val="ru-RU"/>
        </w:rPr>
        <w:t xml:space="preserve"> </w:t>
      </w:r>
      <w:proofErr w:type="spellStart"/>
      <w:r w:rsidR="003771B3" w:rsidRPr="003771B3">
        <w:rPr>
          <w:rFonts w:ascii="Times New Roman" w:hAnsi="Times New Roman" w:cs="Times New Roman"/>
          <w:b w:val="0"/>
          <w:bCs w:val="0"/>
          <w:sz w:val="28"/>
          <w:szCs w:val="28"/>
          <w:lang w:val="ru-RU"/>
        </w:rPr>
        <w:t>промисловості</w:t>
      </w:r>
      <w:proofErr w:type="spellEnd"/>
      <w:r w:rsidR="003771B3" w:rsidRPr="003771B3">
        <w:rPr>
          <w:rFonts w:ascii="Times New Roman" w:hAnsi="Times New Roman" w:cs="Times New Roman"/>
          <w:b w:val="0"/>
          <w:bCs w:val="0"/>
          <w:sz w:val="28"/>
          <w:szCs w:val="28"/>
          <w:lang w:val="ru-RU"/>
        </w:rPr>
        <w:t xml:space="preserve"> </w:t>
      </w:r>
      <w:proofErr w:type="spellStart"/>
      <w:r w:rsidR="003771B3" w:rsidRPr="003771B3">
        <w:rPr>
          <w:rFonts w:ascii="Times New Roman" w:hAnsi="Times New Roman" w:cs="Times New Roman"/>
          <w:b w:val="0"/>
          <w:bCs w:val="0"/>
          <w:sz w:val="28"/>
          <w:szCs w:val="28"/>
          <w:lang w:val="ru-RU"/>
        </w:rPr>
        <w:t>України</w:t>
      </w:r>
      <w:proofErr w:type="spellEnd"/>
      <w:r w:rsidR="003771B3" w:rsidRPr="003771B3">
        <w:rPr>
          <w:rFonts w:ascii="Times New Roman" w:hAnsi="Times New Roman" w:cs="Times New Roman"/>
          <w:b w:val="0"/>
          <w:bCs w:val="0"/>
          <w:sz w:val="28"/>
          <w:szCs w:val="28"/>
          <w:lang w:val="ru-RU"/>
        </w:rPr>
        <w:t xml:space="preserve">   19.01.2015 № 21</w:t>
      </w:r>
    </w:p>
    <w:p w:rsidR="00F90391" w:rsidRPr="003D4848" w:rsidRDefault="00426B87" w:rsidP="00BB2413">
      <w:pPr>
        <w:pStyle w:val="1"/>
        <w:spacing w:before="0"/>
        <w:ind w:firstLine="709"/>
        <w:jc w:val="both"/>
        <w:rPr>
          <w:rFonts w:ascii="Times New Roman" w:hAnsi="Times New Roman" w:cs="Times New Roman"/>
          <w:b w:val="0"/>
          <w:sz w:val="28"/>
          <w:szCs w:val="28"/>
        </w:rPr>
      </w:pPr>
      <w:r>
        <w:rPr>
          <w:rFonts w:ascii="Times New Roman" w:hAnsi="Times New Roman" w:cs="Times New Roman"/>
          <w:b w:val="0"/>
          <w:sz w:val="28"/>
          <w:szCs w:val="28"/>
        </w:rPr>
        <w:t>20</w:t>
      </w:r>
      <w:r w:rsidR="00F90391" w:rsidRPr="003D4848">
        <w:rPr>
          <w:rFonts w:ascii="Times New Roman" w:hAnsi="Times New Roman" w:cs="Times New Roman"/>
          <w:b w:val="0"/>
          <w:sz w:val="28"/>
          <w:szCs w:val="28"/>
        </w:rPr>
        <w:t>.</w:t>
      </w:r>
      <w:r w:rsidR="00F90391" w:rsidRPr="003D4848">
        <w:rPr>
          <w:rFonts w:ascii="Times New Roman" w:hAnsi="Times New Roman" w:cs="Times New Roman"/>
          <w:b w:val="0"/>
          <w:sz w:val="28"/>
          <w:szCs w:val="28"/>
        </w:rPr>
        <w:tab/>
        <w:t>Постанов</w:t>
      </w:r>
      <w:r w:rsidR="003D4848">
        <w:rPr>
          <w:rFonts w:ascii="Times New Roman" w:hAnsi="Times New Roman" w:cs="Times New Roman"/>
          <w:b w:val="0"/>
          <w:sz w:val="28"/>
          <w:szCs w:val="28"/>
        </w:rPr>
        <w:t xml:space="preserve">а </w:t>
      </w:r>
      <w:r w:rsidR="00F90391" w:rsidRPr="003D4848">
        <w:rPr>
          <w:rFonts w:ascii="Times New Roman" w:hAnsi="Times New Roman" w:cs="Times New Roman"/>
          <w:b w:val="0"/>
          <w:sz w:val="28"/>
          <w:szCs w:val="28"/>
        </w:rPr>
        <w:t>НКТ С</w:t>
      </w:r>
      <w:r w:rsidR="003D4848">
        <w:rPr>
          <w:rFonts w:ascii="Times New Roman" w:hAnsi="Times New Roman" w:cs="Times New Roman"/>
          <w:b w:val="0"/>
          <w:sz w:val="28"/>
          <w:szCs w:val="28"/>
        </w:rPr>
        <w:t>Р</w:t>
      </w:r>
      <w:r w:rsidR="00F90391" w:rsidRPr="003D4848">
        <w:rPr>
          <w:rFonts w:ascii="Times New Roman" w:hAnsi="Times New Roman" w:cs="Times New Roman"/>
          <w:b w:val="0"/>
          <w:sz w:val="28"/>
          <w:szCs w:val="28"/>
        </w:rPr>
        <w:t xml:space="preserve">СР </w:t>
      </w:r>
      <w:r w:rsidR="003D4848">
        <w:rPr>
          <w:rFonts w:ascii="Times New Roman" w:hAnsi="Times New Roman" w:cs="Times New Roman"/>
          <w:b w:val="0"/>
          <w:sz w:val="28"/>
          <w:szCs w:val="28"/>
        </w:rPr>
        <w:t>від</w:t>
      </w:r>
      <w:r w:rsidR="00F90391" w:rsidRPr="003D4848">
        <w:rPr>
          <w:rFonts w:ascii="Times New Roman" w:hAnsi="Times New Roman" w:cs="Times New Roman"/>
          <w:b w:val="0"/>
          <w:sz w:val="28"/>
          <w:szCs w:val="28"/>
        </w:rPr>
        <w:t xml:space="preserve"> 11.12.1929 </w:t>
      </w:r>
      <w:r w:rsidR="003D4848">
        <w:rPr>
          <w:rFonts w:ascii="Times New Roman" w:hAnsi="Times New Roman" w:cs="Times New Roman"/>
          <w:b w:val="0"/>
          <w:sz w:val="28"/>
          <w:szCs w:val="28"/>
        </w:rPr>
        <w:t>р</w:t>
      </w:r>
      <w:r w:rsidR="00F90391" w:rsidRPr="003D4848">
        <w:rPr>
          <w:rFonts w:ascii="Times New Roman" w:hAnsi="Times New Roman" w:cs="Times New Roman"/>
          <w:b w:val="0"/>
          <w:sz w:val="28"/>
          <w:szCs w:val="28"/>
        </w:rPr>
        <w:t>. «</w:t>
      </w:r>
      <w:r w:rsidR="003D4848" w:rsidRPr="003D4848">
        <w:rPr>
          <w:rFonts w:ascii="Times New Roman" w:hAnsi="Times New Roman" w:cs="Times New Roman"/>
          <w:b w:val="0"/>
          <w:bCs w:val="0"/>
          <w:sz w:val="28"/>
          <w:szCs w:val="28"/>
        </w:rPr>
        <w:t>Правила про роботу на відкритому повітрі в холодн</w:t>
      </w:r>
      <w:r w:rsidR="003771B3">
        <w:rPr>
          <w:rFonts w:ascii="Times New Roman" w:hAnsi="Times New Roman" w:cs="Times New Roman"/>
          <w:b w:val="0"/>
          <w:bCs w:val="0"/>
          <w:sz w:val="28"/>
          <w:szCs w:val="28"/>
        </w:rPr>
        <w:t>у</w:t>
      </w:r>
      <w:r w:rsidR="003D4848" w:rsidRPr="003D4848">
        <w:rPr>
          <w:rFonts w:ascii="Times New Roman" w:hAnsi="Times New Roman" w:cs="Times New Roman"/>
          <w:b w:val="0"/>
          <w:bCs w:val="0"/>
          <w:sz w:val="28"/>
          <w:szCs w:val="28"/>
        </w:rPr>
        <w:t xml:space="preserve"> </w:t>
      </w:r>
      <w:r w:rsidR="003771B3">
        <w:rPr>
          <w:rFonts w:ascii="Times New Roman" w:hAnsi="Times New Roman" w:cs="Times New Roman"/>
          <w:b w:val="0"/>
          <w:bCs w:val="0"/>
          <w:sz w:val="28"/>
          <w:szCs w:val="28"/>
        </w:rPr>
        <w:t>пору</w:t>
      </w:r>
      <w:r w:rsidR="003D4848" w:rsidRPr="003D4848">
        <w:rPr>
          <w:rFonts w:ascii="Times New Roman" w:hAnsi="Times New Roman" w:cs="Times New Roman"/>
          <w:b w:val="0"/>
          <w:bCs w:val="0"/>
          <w:sz w:val="28"/>
          <w:szCs w:val="28"/>
        </w:rPr>
        <w:t xml:space="preserve"> року</w:t>
      </w:r>
      <w:r w:rsidR="00F90391" w:rsidRPr="003D4848">
        <w:rPr>
          <w:rFonts w:ascii="Times New Roman" w:hAnsi="Times New Roman" w:cs="Times New Roman"/>
          <w:b w:val="0"/>
          <w:sz w:val="28"/>
          <w:szCs w:val="28"/>
        </w:rPr>
        <w:t>» //</w:t>
      </w:r>
      <w:r w:rsidR="003D4848" w:rsidRPr="003D4848">
        <w:rPr>
          <w:rFonts w:ascii="Times New Roman" w:hAnsi="Times New Roman" w:cs="Times New Roman"/>
          <w:b w:val="0"/>
          <w:sz w:val="28"/>
          <w:szCs w:val="28"/>
        </w:rPr>
        <w:t xml:space="preserve"> https://zakon.rada.gov.ua/laws/show/n0001400-29#Text</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3D4848">
        <w:rPr>
          <w:rFonts w:ascii="Times New Roman" w:hAnsi="Times New Roman" w:cs="Times New Roman"/>
          <w:sz w:val="28"/>
          <w:szCs w:val="28"/>
        </w:rPr>
        <w:t>2</w:t>
      </w:r>
      <w:r w:rsidR="00426B87">
        <w:rPr>
          <w:rFonts w:ascii="Times New Roman" w:hAnsi="Times New Roman" w:cs="Times New Roman"/>
          <w:sz w:val="28"/>
          <w:szCs w:val="28"/>
        </w:rPr>
        <w:t>1</w:t>
      </w:r>
      <w:r w:rsidRPr="003D4848">
        <w:rPr>
          <w:rFonts w:ascii="Times New Roman" w:hAnsi="Times New Roman" w:cs="Times New Roman"/>
          <w:sz w:val="28"/>
          <w:szCs w:val="28"/>
        </w:rPr>
        <w:t>.</w:t>
      </w:r>
      <w:r w:rsidRPr="003D4848">
        <w:rPr>
          <w:rFonts w:ascii="Times New Roman" w:hAnsi="Times New Roman" w:cs="Times New Roman"/>
          <w:sz w:val="28"/>
          <w:szCs w:val="28"/>
        </w:rPr>
        <w:tab/>
        <w:t xml:space="preserve">Наказ Міністерства фінансів України про затвердження Інструкції про службові відрядження в межах України та за кордон від 13.03.1998 № 59 // Офіційний вісник України. – 1998. – № 13. – Ст. 515. ( в </w:t>
      </w:r>
      <w:r w:rsidRPr="00F90391">
        <w:rPr>
          <w:rFonts w:ascii="Times New Roman" w:hAnsi="Times New Roman" w:cs="Times New Roman"/>
          <w:sz w:val="28"/>
          <w:szCs w:val="28"/>
        </w:rPr>
        <w:t xml:space="preserve">ред. від </w:t>
      </w:r>
      <w:r w:rsidR="000B08A4" w:rsidRPr="000B08A4">
        <w:rPr>
          <w:rFonts w:ascii="Times New Roman" w:hAnsi="Times New Roman" w:cs="Times New Roman"/>
          <w:sz w:val="28"/>
          <w:szCs w:val="28"/>
        </w:rPr>
        <w:t xml:space="preserve">12.05.2020 </w:t>
      </w:r>
      <w:r w:rsidRPr="00F90391">
        <w:rPr>
          <w:rFonts w:ascii="Times New Roman" w:hAnsi="Times New Roman" w:cs="Times New Roman"/>
          <w:sz w:val="28"/>
          <w:szCs w:val="28"/>
        </w:rPr>
        <w:t>р.)</w:t>
      </w:r>
      <w:r w:rsidR="000B08A4" w:rsidRPr="000B08A4">
        <w:t xml:space="preserve"> </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2</w:t>
      </w:r>
      <w:r w:rsidR="00426B87">
        <w:rPr>
          <w:rFonts w:ascii="Times New Roman" w:hAnsi="Times New Roman" w:cs="Times New Roman"/>
          <w:sz w:val="28"/>
          <w:szCs w:val="28"/>
        </w:rPr>
        <w:t>2</w:t>
      </w:r>
      <w:r w:rsidRPr="00F90391">
        <w:rPr>
          <w:rFonts w:ascii="Times New Roman" w:hAnsi="Times New Roman" w:cs="Times New Roman"/>
          <w:sz w:val="28"/>
          <w:szCs w:val="28"/>
        </w:rPr>
        <w:t>.</w:t>
      </w:r>
      <w:r w:rsidRPr="00F90391">
        <w:rPr>
          <w:rFonts w:ascii="Times New Roman" w:hAnsi="Times New Roman" w:cs="Times New Roman"/>
          <w:sz w:val="28"/>
          <w:szCs w:val="28"/>
        </w:rPr>
        <w:tab/>
        <w:t xml:space="preserve">Генеральна угода </w:t>
      </w:r>
      <w:r w:rsidR="000B08A4" w:rsidRPr="000B08A4">
        <w:rPr>
          <w:rFonts w:ascii="Times New Roman" w:hAnsi="Times New Roman" w:cs="Times New Roman"/>
          <w:sz w:val="28"/>
          <w:szCs w:val="28"/>
        </w:rPr>
        <w:t>про регулювання основних принципів і норм реалізації соціально-економічної політики і трудових відносин в Україні на 2019 - 2021 роки</w:t>
      </w:r>
      <w:r w:rsidR="000B08A4">
        <w:rPr>
          <w:rFonts w:ascii="Times New Roman" w:hAnsi="Times New Roman" w:cs="Times New Roman"/>
          <w:sz w:val="28"/>
          <w:szCs w:val="28"/>
        </w:rPr>
        <w:t>.</w:t>
      </w:r>
      <w:r w:rsidR="000B08A4" w:rsidRPr="000B08A4">
        <w:t xml:space="preserve"> </w:t>
      </w:r>
      <w:r w:rsidR="000B08A4" w:rsidRPr="000B08A4">
        <w:rPr>
          <w:rFonts w:ascii="Times New Roman" w:hAnsi="Times New Roman" w:cs="Times New Roman"/>
          <w:sz w:val="28"/>
          <w:szCs w:val="28"/>
        </w:rPr>
        <w:t>14 травня 2019 року</w:t>
      </w:r>
      <w:r w:rsidR="000B08A4">
        <w:rPr>
          <w:rFonts w:ascii="Times New Roman" w:hAnsi="Times New Roman" w:cs="Times New Roman"/>
          <w:sz w:val="28"/>
          <w:szCs w:val="28"/>
        </w:rPr>
        <w:t xml:space="preserve"> </w:t>
      </w:r>
      <w:r w:rsidR="003B0785">
        <w:rPr>
          <w:rFonts w:ascii="Times New Roman" w:hAnsi="Times New Roman" w:cs="Times New Roman"/>
          <w:sz w:val="28"/>
          <w:szCs w:val="28"/>
        </w:rPr>
        <w:t>//</w:t>
      </w:r>
      <w:r w:rsidRPr="00F90391">
        <w:rPr>
          <w:rFonts w:ascii="Times New Roman" w:hAnsi="Times New Roman" w:cs="Times New Roman"/>
          <w:sz w:val="28"/>
          <w:szCs w:val="28"/>
        </w:rPr>
        <w:t xml:space="preserve"> https://pon.org.ua/novyny/5024-generalna-ugoda-2016-2017-dokument.html</w:t>
      </w:r>
    </w:p>
    <w:p w:rsidR="009B64C1" w:rsidRPr="00281748"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2</w:t>
      </w:r>
      <w:r w:rsidR="00426B87">
        <w:rPr>
          <w:rFonts w:ascii="Times New Roman" w:hAnsi="Times New Roman" w:cs="Times New Roman"/>
          <w:sz w:val="28"/>
          <w:szCs w:val="28"/>
        </w:rPr>
        <w:t>3</w:t>
      </w:r>
      <w:r w:rsidRPr="00F90391">
        <w:rPr>
          <w:rFonts w:ascii="Times New Roman" w:hAnsi="Times New Roman" w:cs="Times New Roman"/>
          <w:sz w:val="28"/>
          <w:szCs w:val="28"/>
        </w:rPr>
        <w:t>.</w:t>
      </w:r>
      <w:r w:rsidRPr="00F90391">
        <w:rPr>
          <w:rFonts w:ascii="Times New Roman" w:hAnsi="Times New Roman" w:cs="Times New Roman"/>
          <w:sz w:val="28"/>
          <w:szCs w:val="28"/>
        </w:rPr>
        <w:tab/>
        <w:t>Постанова Пленуму Верховного Суду України “Про практику розгляду судами трудових спорів” від 06.11.92р. // Урядовий кур’єр. – 21.01.93 р.</w:t>
      </w:r>
    </w:p>
    <w:sectPr w:rsidR="009B64C1" w:rsidRPr="00281748" w:rsidSect="00DD5AFD">
      <w:pgSz w:w="11906" w:h="16838"/>
      <w:pgMar w:top="567"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543DBE"/>
    <w:lvl w:ilvl="0">
      <w:start w:val="1"/>
      <w:numFmt w:val="decimal"/>
      <w:lvlText w:val="%1."/>
      <w:lvlJc w:val="left"/>
      <w:pPr>
        <w:tabs>
          <w:tab w:val="num" w:pos="1492"/>
        </w:tabs>
        <w:ind w:left="1492" w:hanging="360"/>
      </w:pPr>
    </w:lvl>
  </w:abstractNum>
  <w:abstractNum w:abstractNumId="1">
    <w:nsid w:val="FFFFFF7D"/>
    <w:multiLevelType w:val="singleLevel"/>
    <w:tmpl w:val="1C36A642"/>
    <w:lvl w:ilvl="0">
      <w:start w:val="1"/>
      <w:numFmt w:val="decimal"/>
      <w:lvlText w:val="%1."/>
      <w:lvlJc w:val="left"/>
      <w:pPr>
        <w:tabs>
          <w:tab w:val="num" w:pos="1209"/>
        </w:tabs>
        <w:ind w:left="1209" w:hanging="360"/>
      </w:pPr>
    </w:lvl>
  </w:abstractNum>
  <w:abstractNum w:abstractNumId="2">
    <w:nsid w:val="FFFFFF7E"/>
    <w:multiLevelType w:val="singleLevel"/>
    <w:tmpl w:val="ECEEEF70"/>
    <w:lvl w:ilvl="0">
      <w:start w:val="1"/>
      <w:numFmt w:val="decimal"/>
      <w:lvlText w:val="%1."/>
      <w:lvlJc w:val="left"/>
      <w:pPr>
        <w:tabs>
          <w:tab w:val="num" w:pos="926"/>
        </w:tabs>
        <w:ind w:left="926" w:hanging="360"/>
      </w:pPr>
    </w:lvl>
  </w:abstractNum>
  <w:abstractNum w:abstractNumId="3">
    <w:nsid w:val="FFFFFF7F"/>
    <w:multiLevelType w:val="singleLevel"/>
    <w:tmpl w:val="91FE6106"/>
    <w:lvl w:ilvl="0">
      <w:start w:val="1"/>
      <w:numFmt w:val="decimal"/>
      <w:lvlText w:val="%1."/>
      <w:lvlJc w:val="left"/>
      <w:pPr>
        <w:tabs>
          <w:tab w:val="num" w:pos="643"/>
        </w:tabs>
        <w:ind w:left="643" w:hanging="360"/>
      </w:pPr>
    </w:lvl>
  </w:abstractNum>
  <w:abstractNum w:abstractNumId="4">
    <w:nsid w:val="FFFFFF80"/>
    <w:multiLevelType w:val="singleLevel"/>
    <w:tmpl w:val="256E6B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2E7A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F4E1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E262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40A2D0"/>
    <w:lvl w:ilvl="0">
      <w:start w:val="1"/>
      <w:numFmt w:val="decimal"/>
      <w:lvlText w:val="%1."/>
      <w:lvlJc w:val="left"/>
      <w:pPr>
        <w:tabs>
          <w:tab w:val="num" w:pos="360"/>
        </w:tabs>
        <w:ind w:left="360" w:hanging="360"/>
      </w:pPr>
    </w:lvl>
  </w:abstractNum>
  <w:abstractNum w:abstractNumId="9">
    <w:nsid w:val="FFFFFF89"/>
    <w:multiLevelType w:val="singleLevel"/>
    <w:tmpl w:val="3274D880"/>
    <w:lvl w:ilvl="0">
      <w:start w:val="1"/>
      <w:numFmt w:val="bullet"/>
      <w:lvlText w:val=""/>
      <w:lvlJc w:val="left"/>
      <w:pPr>
        <w:tabs>
          <w:tab w:val="num" w:pos="360"/>
        </w:tabs>
        <w:ind w:left="360" w:hanging="360"/>
      </w:pPr>
      <w:rPr>
        <w:rFonts w:ascii="Symbol" w:hAnsi="Symbol" w:hint="default"/>
      </w:rPr>
    </w:lvl>
  </w:abstractNum>
  <w:abstractNum w:abstractNumId="10">
    <w:nsid w:val="0BA163C1"/>
    <w:multiLevelType w:val="hybridMultilevel"/>
    <w:tmpl w:val="C5F874EE"/>
    <w:lvl w:ilvl="0" w:tplc="7CDC63D0">
      <w:start w:val="1"/>
      <w:numFmt w:val="upperRoman"/>
      <w:pStyle w:val="a"/>
      <w:lvlText w:val="%1."/>
      <w:lvlJc w:val="left"/>
      <w:pPr>
        <w:tabs>
          <w:tab w:val="num" w:pos="340"/>
        </w:tabs>
        <w:ind w:left="340" w:hanging="340"/>
      </w:pPr>
      <w:rPr>
        <w:rFonts w:hint="default"/>
        <w:b w:val="0"/>
        <w:i w:val="0"/>
      </w:rPr>
    </w:lvl>
    <w:lvl w:ilvl="1" w:tplc="A2481494">
      <w:start w:val="1"/>
      <w:numFmt w:val="bullet"/>
      <w:lvlText w:val=""/>
      <w:lvlJc w:val="left"/>
      <w:pPr>
        <w:tabs>
          <w:tab w:val="num" w:pos="1440"/>
        </w:tabs>
        <w:ind w:left="1440" w:hanging="360"/>
      </w:pPr>
      <w:rPr>
        <w:rFonts w:ascii="Webdings" w:hAnsi="Webdings" w:hint="default"/>
        <w:b w:val="0"/>
        <w:i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0CD91AE5"/>
    <w:multiLevelType w:val="hybridMultilevel"/>
    <w:tmpl w:val="F5649F4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16FE3EE1"/>
    <w:multiLevelType w:val="hybridMultilevel"/>
    <w:tmpl w:val="0A5E2974"/>
    <w:lvl w:ilvl="0" w:tplc="2468EC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F42EC4"/>
    <w:multiLevelType w:val="hybridMultilevel"/>
    <w:tmpl w:val="80A6C0DA"/>
    <w:lvl w:ilvl="0" w:tplc="2026CEFE">
      <w:start w:val="3"/>
      <w:numFmt w:val="bullet"/>
      <w:pStyle w:val="a0"/>
      <w:lvlText w:val="-"/>
      <w:lvlJc w:val="left"/>
      <w:pPr>
        <w:tabs>
          <w:tab w:val="num" w:pos="720"/>
        </w:tabs>
        <w:ind w:left="720" w:hanging="360"/>
      </w:pPr>
      <w:rPr>
        <w:rFonts w:ascii="Arial" w:eastAsia="Times New Roman" w:hAnsi="Arial" w:cs="Aria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1C3719B1"/>
    <w:multiLevelType w:val="multilevel"/>
    <w:tmpl w:val="FB9423EE"/>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340"/>
        </w:tabs>
        <w:ind w:left="641" w:hanging="301"/>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3D7089"/>
    <w:multiLevelType w:val="multilevel"/>
    <w:tmpl w:val="8B5CC254"/>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340"/>
        </w:tabs>
        <w:ind w:left="641" w:hanging="301"/>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A3287F"/>
    <w:multiLevelType w:val="hybridMultilevel"/>
    <w:tmpl w:val="C2B08D3C"/>
    <w:lvl w:ilvl="0" w:tplc="5E0A22EE">
      <w:start w:val="1"/>
      <w:numFmt w:val="decimal"/>
      <w:pStyle w:val="a1"/>
      <w:lvlText w:val="%1."/>
      <w:lvlJc w:val="left"/>
      <w:pPr>
        <w:tabs>
          <w:tab w:val="num" w:pos="397"/>
        </w:tabs>
        <w:ind w:left="397" w:hanging="39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2DEB4C8D"/>
    <w:multiLevelType w:val="hybridMultilevel"/>
    <w:tmpl w:val="566E0E40"/>
    <w:lvl w:ilvl="0" w:tplc="04441474">
      <w:start w:val="1"/>
      <w:numFmt w:val="decimal"/>
      <w:lvlText w:val="%1."/>
      <w:lvlJc w:val="left"/>
      <w:pPr>
        <w:tabs>
          <w:tab w:val="num" w:pos="1070"/>
        </w:tabs>
        <w:ind w:left="107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F754519"/>
    <w:multiLevelType w:val="hybridMultilevel"/>
    <w:tmpl w:val="156C3B00"/>
    <w:lvl w:ilvl="0" w:tplc="FE3285EC">
      <w:start w:val="1"/>
      <w:numFmt w:val="decimal"/>
      <w:lvlText w:val="%1."/>
      <w:lvlJc w:val="left"/>
      <w:pPr>
        <w:tabs>
          <w:tab w:val="num" w:pos="397"/>
        </w:tabs>
        <w:ind w:left="397" w:hanging="39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307C338D"/>
    <w:multiLevelType w:val="hybridMultilevel"/>
    <w:tmpl w:val="D6E82FD0"/>
    <w:lvl w:ilvl="0" w:tplc="60EA6B4A">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nsid w:val="52892995"/>
    <w:multiLevelType w:val="hybridMultilevel"/>
    <w:tmpl w:val="C2224904"/>
    <w:lvl w:ilvl="0" w:tplc="FE3285EC">
      <w:start w:val="1"/>
      <w:numFmt w:val="decimal"/>
      <w:lvlText w:val="%1."/>
      <w:lvlJc w:val="left"/>
      <w:pPr>
        <w:tabs>
          <w:tab w:val="num" w:pos="397"/>
        </w:tabs>
        <w:ind w:left="397" w:hanging="39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5C2C3F89"/>
    <w:multiLevelType w:val="hybridMultilevel"/>
    <w:tmpl w:val="40AA1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2B5817"/>
    <w:multiLevelType w:val="hybridMultilevel"/>
    <w:tmpl w:val="70142FD4"/>
    <w:lvl w:ilvl="0" w:tplc="A5A06B88">
      <w:start w:val="1"/>
      <w:numFmt w:val="decimal"/>
      <w:pStyle w:val="Style11Left"/>
      <w:lvlText w:val="%1)"/>
      <w:lvlJc w:val="left"/>
      <w:pPr>
        <w:tabs>
          <w:tab w:val="num" w:pos="1326"/>
        </w:tabs>
        <w:ind w:left="1326" w:hanging="360"/>
      </w:pPr>
      <w:rPr>
        <w:rFonts w:hint="default"/>
      </w:rPr>
    </w:lvl>
    <w:lvl w:ilvl="1" w:tplc="0422000F">
      <w:start w:val="1"/>
      <w:numFmt w:val="decimal"/>
      <w:lvlText w:val="%2."/>
      <w:lvlJc w:val="left"/>
      <w:pPr>
        <w:tabs>
          <w:tab w:val="num" w:pos="1866"/>
        </w:tabs>
        <w:ind w:left="1866" w:hanging="360"/>
      </w:pPr>
      <w:rPr>
        <w:rFonts w:hint="default"/>
      </w:rPr>
    </w:lvl>
    <w:lvl w:ilvl="2" w:tplc="0422001B" w:tentative="1">
      <w:start w:val="1"/>
      <w:numFmt w:val="lowerRoman"/>
      <w:lvlText w:val="%3."/>
      <w:lvlJc w:val="right"/>
      <w:pPr>
        <w:tabs>
          <w:tab w:val="num" w:pos="2586"/>
        </w:tabs>
        <w:ind w:left="2586" w:hanging="180"/>
      </w:pPr>
    </w:lvl>
    <w:lvl w:ilvl="3" w:tplc="0422000F" w:tentative="1">
      <w:start w:val="1"/>
      <w:numFmt w:val="decimal"/>
      <w:lvlText w:val="%4."/>
      <w:lvlJc w:val="left"/>
      <w:pPr>
        <w:tabs>
          <w:tab w:val="num" w:pos="3306"/>
        </w:tabs>
        <w:ind w:left="3306" w:hanging="360"/>
      </w:pPr>
    </w:lvl>
    <w:lvl w:ilvl="4" w:tplc="04220019" w:tentative="1">
      <w:start w:val="1"/>
      <w:numFmt w:val="lowerLetter"/>
      <w:lvlText w:val="%5."/>
      <w:lvlJc w:val="left"/>
      <w:pPr>
        <w:tabs>
          <w:tab w:val="num" w:pos="4026"/>
        </w:tabs>
        <w:ind w:left="4026" w:hanging="360"/>
      </w:pPr>
    </w:lvl>
    <w:lvl w:ilvl="5" w:tplc="0422001B" w:tentative="1">
      <w:start w:val="1"/>
      <w:numFmt w:val="lowerRoman"/>
      <w:lvlText w:val="%6."/>
      <w:lvlJc w:val="right"/>
      <w:pPr>
        <w:tabs>
          <w:tab w:val="num" w:pos="4746"/>
        </w:tabs>
        <w:ind w:left="4746" w:hanging="180"/>
      </w:pPr>
    </w:lvl>
    <w:lvl w:ilvl="6" w:tplc="0422000F" w:tentative="1">
      <w:start w:val="1"/>
      <w:numFmt w:val="decimal"/>
      <w:lvlText w:val="%7."/>
      <w:lvlJc w:val="left"/>
      <w:pPr>
        <w:tabs>
          <w:tab w:val="num" w:pos="5466"/>
        </w:tabs>
        <w:ind w:left="5466" w:hanging="360"/>
      </w:pPr>
    </w:lvl>
    <w:lvl w:ilvl="7" w:tplc="04220019" w:tentative="1">
      <w:start w:val="1"/>
      <w:numFmt w:val="lowerLetter"/>
      <w:lvlText w:val="%8."/>
      <w:lvlJc w:val="left"/>
      <w:pPr>
        <w:tabs>
          <w:tab w:val="num" w:pos="6186"/>
        </w:tabs>
        <w:ind w:left="6186" w:hanging="360"/>
      </w:pPr>
    </w:lvl>
    <w:lvl w:ilvl="8" w:tplc="0422001B" w:tentative="1">
      <w:start w:val="1"/>
      <w:numFmt w:val="lowerRoman"/>
      <w:lvlText w:val="%9."/>
      <w:lvlJc w:val="right"/>
      <w:pPr>
        <w:tabs>
          <w:tab w:val="num" w:pos="6906"/>
        </w:tabs>
        <w:ind w:left="6906" w:hanging="180"/>
      </w:pPr>
    </w:lvl>
  </w:abstractNum>
  <w:abstractNum w:abstractNumId="23">
    <w:nsid w:val="62E11734"/>
    <w:multiLevelType w:val="hybridMultilevel"/>
    <w:tmpl w:val="CD3E4AFA"/>
    <w:lvl w:ilvl="0" w:tplc="FE3285EC">
      <w:start w:val="1"/>
      <w:numFmt w:val="decimal"/>
      <w:lvlText w:val="%1."/>
      <w:lvlJc w:val="left"/>
      <w:pPr>
        <w:tabs>
          <w:tab w:val="num" w:pos="397"/>
        </w:tabs>
        <w:ind w:left="397" w:hanging="39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716C7F11"/>
    <w:multiLevelType w:val="hybridMultilevel"/>
    <w:tmpl w:val="1108DB0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728479B5"/>
    <w:multiLevelType w:val="hybridMultilevel"/>
    <w:tmpl w:val="B75E2EB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75D4231E"/>
    <w:multiLevelType w:val="hybridMultilevel"/>
    <w:tmpl w:val="F39E976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nsid w:val="78301869"/>
    <w:multiLevelType w:val="hybridMultilevel"/>
    <w:tmpl w:val="096A60F6"/>
    <w:lvl w:ilvl="0" w:tplc="6A48BFC4">
      <w:start w:val="1"/>
      <w:numFmt w:val="decimal"/>
      <w:pStyle w:val="a2"/>
      <w:lvlText w:val="%1."/>
      <w:lvlJc w:val="left"/>
      <w:pPr>
        <w:tabs>
          <w:tab w:val="num" w:pos="340"/>
        </w:tabs>
        <w:ind w:left="340" w:hanging="340"/>
      </w:pPr>
      <w:rPr>
        <w:rFonts w:hint="default"/>
        <w:b w:val="0"/>
        <w:i w:val="0"/>
      </w:rPr>
    </w:lvl>
    <w:lvl w:ilvl="1" w:tplc="B6709A68">
      <w:start w:val="1"/>
      <w:numFmt w:val="decimal"/>
      <w:pStyle w:val="a3"/>
      <w:lvlText w:val="%2)"/>
      <w:lvlJc w:val="left"/>
      <w:pPr>
        <w:tabs>
          <w:tab w:val="num" w:pos="340"/>
        </w:tabs>
        <w:ind w:left="641" w:hanging="301"/>
      </w:pPr>
      <w:rPr>
        <w:rFonts w:hint="default"/>
        <w:b w:val="0"/>
        <w:i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2"/>
  </w:num>
  <w:num w:numId="2">
    <w:abstractNumId w:val="25"/>
  </w:num>
  <w:num w:numId="3">
    <w:abstractNumId w:val="11"/>
  </w:num>
  <w:num w:numId="4">
    <w:abstractNumId w:val="24"/>
  </w:num>
  <w:num w:numId="5">
    <w:abstractNumId w:val="26"/>
  </w:num>
  <w:num w:numId="6">
    <w:abstractNumId w:val="16"/>
  </w:num>
  <w:num w:numId="7">
    <w:abstractNumId w:val="20"/>
  </w:num>
  <w:num w:numId="8">
    <w:abstractNumId w:val="23"/>
  </w:num>
  <w:num w:numId="9">
    <w:abstractNumId w:val="18"/>
  </w:num>
  <w:num w:numId="10">
    <w:abstractNumId w:val="27"/>
  </w:num>
  <w:num w:numId="11">
    <w:abstractNumId w:val="14"/>
  </w:num>
  <w:num w:numId="12">
    <w:abstractNumId w:val="27"/>
    <w:lvlOverride w:ilvl="0">
      <w:startOverride w:val="1"/>
    </w:lvlOverride>
  </w:num>
  <w:num w:numId="13">
    <w:abstractNumId w:val="15"/>
  </w:num>
  <w:num w:numId="14">
    <w:abstractNumId w:val="27"/>
    <w:lvlOverride w:ilvl="0">
      <w:startOverride w:val="1"/>
    </w:lvlOverride>
  </w:num>
  <w:num w:numId="15">
    <w:abstractNumId w:val="27"/>
    <w:lvlOverride w:ilvl="0">
      <w:startOverride w:val="1"/>
    </w:lvlOverride>
  </w:num>
  <w:num w:numId="16">
    <w:abstractNumId w:val="10"/>
  </w:num>
  <w:num w:numId="17">
    <w:abstractNumId w:val="13"/>
  </w:num>
  <w:num w:numId="18">
    <w:abstractNumId w:val="10"/>
    <w:lvlOverride w:ilvl="0">
      <w:startOverride w:val="1"/>
    </w:lvlOverride>
  </w:num>
  <w:num w:numId="19">
    <w:abstractNumId w:val="1"/>
  </w:num>
  <w:num w:numId="20">
    <w:abstractNumId w:val="0"/>
  </w:num>
  <w:num w:numId="21">
    <w:abstractNumId w:val="8"/>
  </w:num>
  <w:num w:numId="22">
    <w:abstractNumId w:val="3"/>
  </w:num>
  <w:num w:numId="23">
    <w:abstractNumId w:val="2"/>
  </w:num>
  <w:num w:numId="24">
    <w:abstractNumId w:val="5"/>
  </w:num>
  <w:num w:numId="25">
    <w:abstractNumId w:val="4"/>
  </w:num>
  <w:num w:numId="26">
    <w:abstractNumId w:val="6"/>
  </w:num>
  <w:num w:numId="27">
    <w:abstractNumId w:val="9"/>
  </w:num>
  <w:num w:numId="28">
    <w:abstractNumId w:val="7"/>
  </w:num>
  <w:num w:numId="29">
    <w:abstractNumId w:val="10"/>
    <w:lvlOverride w:ilvl="0">
      <w:startOverride w:val="1"/>
    </w:lvlOverride>
  </w:num>
  <w:num w:numId="30">
    <w:abstractNumId w:val="10"/>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9"/>
  </w:num>
  <w:num w:numId="38">
    <w:abstractNumId w:val="17"/>
  </w:num>
  <w:num w:numId="39">
    <w:abstractNumId w:val="12"/>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FD"/>
    <w:rsid w:val="00061ED3"/>
    <w:rsid w:val="00080096"/>
    <w:rsid w:val="000B08A4"/>
    <w:rsid w:val="000E592C"/>
    <w:rsid w:val="001020BB"/>
    <w:rsid w:val="001316B1"/>
    <w:rsid w:val="00142AB9"/>
    <w:rsid w:val="00143483"/>
    <w:rsid w:val="00154D20"/>
    <w:rsid w:val="001879F2"/>
    <w:rsid w:val="001B1366"/>
    <w:rsid w:val="001B2FF8"/>
    <w:rsid w:val="001F126D"/>
    <w:rsid w:val="001F2C26"/>
    <w:rsid w:val="00262B54"/>
    <w:rsid w:val="00267C01"/>
    <w:rsid w:val="002705A9"/>
    <w:rsid w:val="00281748"/>
    <w:rsid w:val="002962A6"/>
    <w:rsid w:val="003771B3"/>
    <w:rsid w:val="003B0785"/>
    <w:rsid w:val="003D4848"/>
    <w:rsid w:val="003D7088"/>
    <w:rsid w:val="004024AD"/>
    <w:rsid w:val="00426B87"/>
    <w:rsid w:val="00442D64"/>
    <w:rsid w:val="00461A12"/>
    <w:rsid w:val="00464890"/>
    <w:rsid w:val="004711BC"/>
    <w:rsid w:val="00482427"/>
    <w:rsid w:val="004B24B4"/>
    <w:rsid w:val="00513573"/>
    <w:rsid w:val="005367FD"/>
    <w:rsid w:val="00563C38"/>
    <w:rsid w:val="00565399"/>
    <w:rsid w:val="005653BE"/>
    <w:rsid w:val="005A2239"/>
    <w:rsid w:val="005A613B"/>
    <w:rsid w:val="005F0B57"/>
    <w:rsid w:val="005F504D"/>
    <w:rsid w:val="005F7DA2"/>
    <w:rsid w:val="0063039A"/>
    <w:rsid w:val="00654A2F"/>
    <w:rsid w:val="00665AFE"/>
    <w:rsid w:val="00693E32"/>
    <w:rsid w:val="006C4AC2"/>
    <w:rsid w:val="00751E39"/>
    <w:rsid w:val="00763639"/>
    <w:rsid w:val="00786395"/>
    <w:rsid w:val="0079622D"/>
    <w:rsid w:val="007D7B6B"/>
    <w:rsid w:val="007E2789"/>
    <w:rsid w:val="007F1458"/>
    <w:rsid w:val="007F4942"/>
    <w:rsid w:val="00816689"/>
    <w:rsid w:val="00840B70"/>
    <w:rsid w:val="00850C66"/>
    <w:rsid w:val="00851630"/>
    <w:rsid w:val="00853CE1"/>
    <w:rsid w:val="00895C46"/>
    <w:rsid w:val="00916A70"/>
    <w:rsid w:val="00980794"/>
    <w:rsid w:val="009A5A0D"/>
    <w:rsid w:val="009B64C1"/>
    <w:rsid w:val="00A024A6"/>
    <w:rsid w:val="00A31346"/>
    <w:rsid w:val="00A32F59"/>
    <w:rsid w:val="00A57B74"/>
    <w:rsid w:val="00A84C67"/>
    <w:rsid w:val="00A91DCF"/>
    <w:rsid w:val="00AC1BA0"/>
    <w:rsid w:val="00AF2180"/>
    <w:rsid w:val="00B20018"/>
    <w:rsid w:val="00B23A24"/>
    <w:rsid w:val="00B339BC"/>
    <w:rsid w:val="00B415B3"/>
    <w:rsid w:val="00B52E15"/>
    <w:rsid w:val="00B64C50"/>
    <w:rsid w:val="00BB2413"/>
    <w:rsid w:val="00BB4A5F"/>
    <w:rsid w:val="00BC018F"/>
    <w:rsid w:val="00BE348E"/>
    <w:rsid w:val="00BF2CE5"/>
    <w:rsid w:val="00BF3CEA"/>
    <w:rsid w:val="00C50AFC"/>
    <w:rsid w:val="00C55ED7"/>
    <w:rsid w:val="00D26067"/>
    <w:rsid w:val="00DC75BE"/>
    <w:rsid w:val="00DD5AFD"/>
    <w:rsid w:val="00DF2C8E"/>
    <w:rsid w:val="00E11F7F"/>
    <w:rsid w:val="00E47814"/>
    <w:rsid w:val="00E66795"/>
    <w:rsid w:val="00E94673"/>
    <w:rsid w:val="00E96E13"/>
    <w:rsid w:val="00EA7E37"/>
    <w:rsid w:val="00F02748"/>
    <w:rsid w:val="00F131FF"/>
    <w:rsid w:val="00F307F0"/>
    <w:rsid w:val="00F54924"/>
    <w:rsid w:val="00F90391"/>
    <w:rsid w:val="00FA1A11"/>
    <w:rsid w:val="00FA6A19"/>
    <w:rsid w:val="00FB714D"/>
    <w:rsid w:val="00FC60D1"/>
    <w:rsid w:val="00FF3640"/>
    <w:rsid w:val="00FF3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9F94B-94FA-4721-B14C-7646ADAC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DD5AFD"/>
    <w:pPr>
      <w:spacing w:after="0" w:line="240" w:lineRule="auto"/>
    </w:pPr>
    <w:rPr>
      <w:rFonts w:ascii="Times New Roman" w:eastAsia="Times New Roman" w:hAnsi="Times New Roman" w:cs="Times New Roman"/>
      <w:sz w:val="24"/>
      <w:szCs w:val="24"/>
      <w:lang w:val="uk-UA"/>
    </w:rPr>
  </w:style>
  <w:style w:type="paragraph" w:styleId="1">
    <w:name w:val="heading 1"/>
    <w:basedOn w:val="a4"/>
    <w:next w:val="a4"/>
    <w:link w:val="10"/>
    <w:qFormat/>
    <w:rsid w:val="00DD5AFD"/>
    <w:pPr>
      <w:keepNext/>
      <w:spacing w:before="240" w:after="60"/>
      <w:outlineLvl w:val="0"/>
    </w:pPr>
    <w:rPr>
      <w:rFonts w:ascii="Arial" w:hAnsi="Arial" w:cs="Arial"/>
      <w:b/>
      <w:bCs/>
      <w:kern w:val="32"/>
      <w:sz w:val="32"/>
      <w:szCs w:val="32"/>
    </w:rPr>
  </w:style>
  <w:style w:type="paragraph" w:styleId="2">
    <w:name w:val="heading 2"/>
    <w:basedOn w:val="a4"/>
    <w:next w:val="a4"/>
    <w:link w:val="20"/>
    <w:qFormat/>
    <w:rsid w:val="00DD5AFD"/>
    <w:pPr>
      <w:keepNext/>
      <w:spacing w:before="240" w:after="60"/>
      <w:outlineLvl w:val="1"/>
    </w:pPr>
    <w:rPr>
      <w:rFonts w:ascii="Arial" w:hAnsi="Arial" w:cs="Arial"/>
      <w:b/>
      <w:bCs/>
      <w:i/>
      <w:iCs/>
      <w:sz w:val="28"/>
      <w:szCs w:val="28"/>
    </w:rPr>
  </w:style>
  <w:style w:type="paragraph" w:styleId="3">
    <w:name w:val="heading 3"/>
    <w:basedOn w:val="a4"/>
    <w:next w:val="a4"/>
    <w:link w:val="30"/>
    <w:qFormat/>
    <w:rsid w:val="00DD5AFD"/>
    <w:pPr>
      <w:keepNext/>
      <w:spacing w:before="240" w:after="60"/>
      <w:outlineLvl w:val="2"/>
    </w:pPr>
    <w:rPr>
      <w:rFonts w:ascii="Arial" w:hAnsi="Arial" w:cs="Arial"/>
      <w:b/>
      <w:bCs/>
      <w:sz w:val="26"/>
      <w:szCs w:val="26"/>
    </w:rPr>
  </w:style>
  <w:style w:type="paragraph" w:styleId="4">
    <w:name w:val="heading 4"/>
    <w:basedOn w:val="a4"/>
    <w:next w:val="a4"/>
    <w:link w:val="40"/>
    <w:qFormat/>
    <w:rsid w:val="00DD5AFD"/>
    <w:pPr>
      <w:keepNext/>
      <w:spacing w:before="240" w:after="60"/>
      <w:outlineLvl w:val="3"/>
    </w:pPr>
    <w:rPr>
      <w:b/>
      <w:bCs/>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DD5AFD"/>
    <w:rPr>
      <w:rFonts w:ascii="Arial" w:eastAsia="Times New Roman" w:hAnsi="Arial" w:cs="Arial"/>
      <w:b/>
      <w:bCs/>
      <w:kern w:val="32"/>
      <w:sz w:val="32"/>
      <w:szCs w:val="32"/>
      <w:lang w:val="uk-UA"/>
    </w:rPr>
  </w:style>
  <w:style w:type="character" w:customStyle="1" w:styleId="20">
    <w:name w:val="Заголовок 2 Знак"/>
    <w:basedOn w:val="a5"/>
    <w:link w:val="2"/>
    <w:rsid w:val="00DD5AFD"/>
    <w:rPr>
      <w:rFonts w:ascii="Arial" w:eastAsia="Times New Roman" w:hAnsi="Arial" w:cs="Arial"/>
      <w:b/>
      <w:bCs/>
      <w:i/>
      <w:iCs/>
      <w:sz w:val="28"/>
      <w:szCs w:val="28"/>
      <w:lang w:val="uk-UA"/>
    </w:rPr>
  </w:style>
  <w:style w:type="character" w:customStyle="1" w:styleId="30">
    <w:name w:val="Заголовок 3 Знак"/>
    <w:basedOn w:val="a5"/>
    <w:link w:val="3"/>
    <w:rsid w:val="00DD5AFD"/>
    <w:rPr>
      <w:rFonts w:ascii="Arial" w:eastAsia="Times New Roman" w:hAnsi="Arial" w:cs="Arial"/>
      <w:b/>
      <w:bCs/>
      <w:sz w:val="26"/>
      <w:szCs w:val="26"/>
      <w:lang w:val="uk-UA"/>
    </w:rPr>
  </w:style>
  <w:style w:type="character" w:customStyle="1" w:styleId="40">
    <w:name w:val="Заголовок 4 Знак"/>
    <w:basedOn w:val="a5"/>
    <w:link w:val="4"/>
    <w:rsid w:val="00DD5AFD"/>
    <w:rPr>
      <w:rFonts w:ascii="Times New Roman" w:eastAsia="Times New Roman" w:hAnsi="Times New Roman" w:cs="Times New Roman"/>
      <w:b/>
      <w:bCs/>
      <w:sz w:val="28"/>
      <w:szCs w:val="28"/>
      <w:lang w:val="uk-UA"/>
    </w:rPr>
  </w:style>
  <w:style w:type="paragraph" w:customStyle="1" w:styleId="Numeric1">
    <w:name w:val="Numeric1"/>
    <w:basedOn w:val="a4"/>
    <w:rsid w:val="00DD5AFD"/>
    <w:pPr>
      <w:overflowPunct w:val="0"/>
      <w:autoSpaceDE w:val="0"/>
      <w:autoSpaceDN w:val="0"/>
      <w:adjustRightInd w:val="0"/>
      <w:spacing w:after="60" w:line="288" w:lineRule="auto"/>
      <w:ind w:left="397" w:hanging="397"/>
      <w:jc w:val="both"/>
      <w:textAlignment w:val="baseline"/>
    </w:pPr>
    <w:rPr>
      <w:rFonts w:ascii="Arial" w:hAnsi="Arial"/>
      <w:szCs w:val="20"/>
      <w:lang w:val="ru-RU"/>
    </w:rPr>
  </w:style>
  <w:style w:type="paragraph" w:customStyle="1" w:styleId="Text1">
    <w:name w:val="Text1"/>
    <w:basedOn w:val="a4"/>
    <w:rsid w:val="00DD5AFD"/>
    <w:pPr>
      <w:overflowPunct w:val="0"/>
      <w:autoSpaceDE w:val="0"/>
      <w:autoSpaceDN w:val="0"/>
      <w:adjustRightInd w:val="0"/>
      <w:spacing w:after="120" w:line="288" w:lineRule="auto"/>
      <w:ind w:firstLine="567"/>
      <w:jc w:val="both"/>
      <w:textAlignment w:val="baseline"/>
    </w:pPr>
    <w:rPr>
      <w:rFonts w:ascii="Arial" w:hAnsi="Arial"/>
      <w:szCs w:val="20"/>
      <w:lang w:val="ru-RU"/>
    </w:rPr>
  </w:style>
  <w:style w:type="paragraph" w:styleId="a8">
    <w:name w:val="footer"/>
    <w:basedOn w:val="a4"/>
    <w:link w:val="a9"/>
    <w:rsid w:val="00DD5AFD"/>
    <w:pPr>
      <w:tabs>
        <w:tab w:val="center" w:pos="4153"/>
        <w:tab w:val="right" w:pos="8306"/>
      </w:tabs>
    </w:pPr>
  </w:style>
  <w:style w:type="character" w:customStyle="1" w:styleId="a9">
    <w:name w:val="Нижний колонтитул Знак"/>
    <w:basedOn w:val="a5"/>
    <w:link w:val="a8"/>
    <w:rsid w:val="00DD5AFD"/>
    <w:rPr>
      <w:rFonts w:ascii="Times New Roman" w:eastAsia="Times New Roman" w:hAnsi="Times New Roman" w:cs="Times New Roman"/>
      <w:sz w:val="24"/>
      <w:szCs w:val="24"/>
      <w:lang w:val="uk-UA"/>
    </w:rPr>
  </w:style>
  <w:style w:type="character" w:styleId="aa">
    <w:name w:val="page number"/>
    <w:basedOn w:val="a5"/>
    <w:rsid w:val="00DD5AFD"/>
  </w:style>
  <w:style w:type="paragraph" w:customStyle="1" w:styleId="11">
    <w:name w:val="11"/>
    <w:basedOn w:val="a4"/>
    <w:rsid w:val="00DD5AFD"/>
    <w:pPr>
      <w:overflowPunct w:val="0"/>
      <w:autoSpaceDE w:val="0"/>
      <w:autoSpaceDN w:val="0"/>
      <w:adjustRightInd w:val="0"/>
      <w:ind w:left="709" w:hanging="283"/>
      <w:jc w:val="both"/>
      <w:textAlignment w:val="baseline"/>
    </w:pPr>
    <w:rPr>
      <w:sz w:val="20"/>
      <w:szCs w:val="20"/>
      <w:lang w:eastAsia="uk-UA"/>
    </w:rPr>
  </w:style>
  <w:style w:type="paragraph" w:customStyle="1" w:styleId="Style11Left">
    <w:name w:val="Style 11 + Left"/>
    <w:basedOn w:val="11"/>
    <w:rsid w:val="00DD5AFD"/>
    <w:pPr>
      <w:numPr>
        <w:numId w:val="1"/>
      </w:numPr>
      <w:overflowPunct/>
      <w:autoSpaceDE/>
      <w:autoSpaceDN/>
      <w:adjustRightInd/>
      <w:jc w:val="left"/>
      <w:textAlignment w:val="auto"/>
    </w:pPr>
    <w:rPr>
      <w:sz w:val="24"/>
      <w:lang w:eastAsia="ru-RU"/>
    </w:rPr>
  </w:style>
  <w:style w:type="paragraph" w:customStyle="1" w:styleId="100">
    <w:name w:val="10"/>
    <w:basedOn w:val="a4"/>
    <w:rsid w:val="00DD5AFD"/>
    <w:pPr>
      <w:overflowPunct w:val="0"/>
      <w:autoSpaceDE w:val="0"/>
      <w:autoSpaceDN w:val="0"/>
      <w:adjustRightInd w:val="0"/>
      <w:spacing w:before="120"/>
      <w:ind w:left="425" w:hanging="425"/>
      <w:jc w:val="both"/>
      <w:textAlignment w:val="baseline"/>
    </w:pPr>
    <w:rPr>
      <w:b/>
      <w:sz w:val="20"/>
      <w:szCs w:val="20"/>
      <w:lang w:eastAsia="uk-UA"/>
    </w:rPr>
  </w:style>
  <w:style w:type="paragraph" w:customStyle="1" w:styleId="13">
    <w:name w:val="13"/>
    <w:basedOn w:val="a4"/>
    <w:rsid w:val="00DD5AFD"/>
    <w:pPr>
      <w:ind w:left="426" w:hanging="426"/>
    </w:pPr>
    <w:rPr>
      <w:szCs w:val="20"/>
      <w:lang w:eastAsia="ru-RU"/>
    </w:rPr>
  </w:style>
  <w:style w:type="paragraph" w:styleId="ab">
    <w:name w:val="Body Text"/>
    <w:basedOn w:val="a4"/>
    <w:link w:val="ac"/>
    <w:rsid w:val="00DD5AFD"/>
    <w:pPr>
      <w:numPr>
        <w:ilvl w:val="12"/>
      </w:numPr>
      <w:autoSpaceDE w:val="0"/>
      <w:autoSpaceDN w:val="0"/>
      <w:adjustRightInd w:val="0"/>
      <w:spacing w:line="360" w:lineRule="auto"/>
      <w:jc w:val="both"/>
    </w:pPr>
    <w:rPr>
      <w:b/>
      <w:bCs/>
      <w:sz w:val="28"/>
      <w:szCs w:val="28"/>
      <w:lang w:eastAsia="ru-RU"/>
    </w:rPr>
  </w:style>
  <w:style w:type="character" w:customStyle="1" w:styleId="ac">
    <w:name w:val="Основной текст Знак"/>
    <w:basedOn w:val="a5"/>
    <w:link w:val="ab"/>
    <w:rsid w:val="00DD5AFD"/>
    <w:rPr>
      <w:rFonts w:ascii="Times New Roman" w:eastAsia="Times New Roman" w:hAnsi="Times New Roman" w:cs="Times New Roman"/>
      <w:b/>
      <w:bCs/>
      <w:sz w:val="28"/>
      <w:szCs w:val="28"/>
      <w:lang w:val="uk-UA" w:eastAsia="ru-RU"/>
    </w:rPr>
  </w:style>
  <w:style w:type="paragraph" w:styleId="ad">
    <w:name w:val="Document Map"/>
    <w:basedOn w:val="a4"/>
    <w:link w:val="ae"/>
    <w:semiHidden/>
    <w:rsid w:val="00DD5AFD"/>
    <w:pPr>
      <w:shd w:val="clear" w:color="auto" w:fill="000080"/>
    </w:pPr>
    <w:rPr>
      <w:rFonts w:ascii="Tahoma" w:hAnsi="Tahoma" w:cs="Tahoma"/>
      <w:sz w:val="20"/>
      <w:szCs w:val="20"/>
    </w:rPr>
  </w:style>
  <w:style w:type="character" w:customStyle="1" w:styleId="ae">
    <w:name w:val="Схема документа Знак"/>
    <w:basedOn w:val="a5"/>
    <w:link w:val="ad"/>
    <w:semiHidden/>
    <w:rsid w:val="00DD5AFD"/>
    <w:rPr>
      <w:rFonts w:ascii="Tahoma" w:eastAsia="Times New Roman" w:hAnsi="Tahoma" w:cs="Tahoma"/>
      <w:sz w:val="20"/>
      <w:szCs w:val="20"/>
      <w:shd w:val="clear" w:color="auto" w:fill="000080"/>
      <w:lang w:val="uk-UA"/>
    </w:rPr>
  </w:style>
  <w:style w:type="paragraph" w:styleId="af">
    <w:name w:val="header"/>
    <w:basedOn w:val="a4"/>
    <w:link w:val="af0"/>
    <w:rsid w:val="00DD5AFD"/>
    <w:pPr>
      <w:tabs>
        <w:tab w:val="center" w:pos="4703"/>
        <w:tab w:val="right" w:pos="9406"/>
      </w:tabs>
      <w:autoSpaceDE w:val="0"/>
      <w:autoSpaceDN w:val="0"/>
      <w:adjustRightInd w:val="0"/>
      <w:jc w:val="both"/>
    </w:pPr>
    <w:rPr>
      <w:sz w:val="20"/>
      <w:szCs w:val="20"/>
    </w:rPr>
  </w:style>
  <w:style w:type="character" w:customStyle="1" w:styleId="af0">
    <w:name w:val="Верхний колонтитул Знак"/>
    <w:basedOn w:val="a5"/>
    <w:link w:val="af"/>
    <w:rsid w:val="00DD5AFD"/>
    <w:rPr>
      <w:rFonts w:ascii="Times New Roman" w:eastAsia="Times New Roman" w:hAnsi="Times New Roman" w:cs="Times New Roman"/>
      <w:sz w:val="20"/>
      <w:szCs w:val="20"/>
      <w:lang w:val="uk-UA"/>
    </w:rPr>
  </w:style>
  <w:style w:type="paragraph" w:customStyle="1" w:styleId="Style1">
    <w:name w:val="Style1"/>
    <w:basedOn w:val="4"/>
    <w:next w:val="100"/>
    <w:rsid w:val="00DD5AFD"/>
    <w:rPr>
      <w:rFonts w:ascii="Arial" w:hAnsi="Arial" w:cs="Arial"/>
      <w:sz w:val="32"/>
    </w:rPr>
  </w:style>
  <w:style w:type="paragraph" w:styleId="12">
    <w:name w:val="toc 1"/>
    <w:basedOn w:val="a4"/>
    <w:next w:val="a4"/>
    <w:autoRedefine/>
    <w:semiHidden/>
    <w:rsid w:val="00DD5AFD"/>
    <w:pPr>
      <w:spacing w:before="120" w:after="120"/>
    </w:pPr>
    <w:rPr>
      <w:b/>
      <w:bCs/>
      <w:caps/>
      <w:sz w:val="20"/>
      <w:szCs w:val="20"/>
    </w:rPr>
  </w:style>
  <w:style w:type="paragraph" w:styleId="21">
    <w:name w:val="toc 2"/>
    <w:basedOn w:val="a4"/>
    <w:next w:val="a4"/>
    <w:autoRedefine/>
    <w:semiHidden/>
    <w:rsid w:val="00DD5AFD"/>
    <w:pPr>
      <w:ind w:left="240"/>
    </w:pPr>
    <w:rPr>
      <w:smallCaps/>
      <w:sz w:val="20"/>
      <w:szCs w:val="20"/>
    </w:rPr>
  </w:style>
  <w:style w:type="character" w:styleId="af1">
    <w:name w:val="Hyperlink"/>
    <w:rsid w:val="00DD5AFD"/>
    <w:rPr>
      <w:color w:val="0000FF"/>
      <w:u w:val="single"/>
    </w:rPr>
  </w:style>
  <w:style w:type="paragraph" w:customStyle="1" w:styleId="a2">
    <w:name w:val="питання для самоконтролю"/>
    <w:basedOn w:val="a4"/>
    <w:rsid w:val="00DD5AFD"/>
    <w:pPr>
      <w:numPr>
        <w:numId w:val="10"/>
      </w:numPr>
    </w:pPr>
    <w:rPr>
      <w:rFonts w:ascii="Arial" w:hAnsi="Arial" w:cs="Arial"/>
      <w:sz w:val="22"/>
      <w:szCs w:val="22"/>
    </w:rPr>
  </w:style>
  <w:style w:type="paragraph" w:customStyle="1" w:styleId="a3">
    <w:name w:val="підпитання для самоконтролю"/>
    <w:basedOn w:val="a4"/>
    <w:rsid w:val="00DD5AFD"/>
    <w:pPr>
      <w:numPr>
        <w:ilvl w:val="1"/>
        <w:numId w:val="10"/>
      </w:numPr>
    </w:pPr>
    <w:rPr>
      <w:rFonts w:ascii="Arial" w:hAnsi="Arial" w:cs="Arial"/>
      <w:sz w:val="22"/>
      <w:szCs w:val="22"/>
    </w:rPr>
  </w:style>
  <w:style w:type="paragraph" w:customStyle="1" w:styleId="a">
    <w:name w:val="творчі завдання"/>
    <w:basedOn w:val="a4"/>
    <w:rsid w:val="00DD5AFD"/>
    <w:pPr>
      <w:numPr>
        <w:numId w:val="16"/>
      </w:numPr>
      <w:jc w:val="both"/>
    </w:pPr>
    <w:rPr>
      <w:rFonts w:ascii="Arial" w:hAnsi="Arial" w:cs="Arial"/>
      <w:sz w:val="22"/>
      <w:szCs w:val="22"/>
    </w:rPr>
  </w:style>
  <w:style w:type="paragraph" w:customStyle="1" w:styleId="a0">
    <w:name w:val="підтворчі завдання"/>
    <w:basedOn w:val="a4"/>
    <w:rsid w:val="00DD5AFD"/>
    <w:pPr>
      <w:numPr>
        <w:numId w:val="17"/>
      </w:numPr>
    </w:pPr>
    <w:rPr>
      <w:rFonts w:ascii="Arial" w:hAnsi="Arial" w:cs="Arial"/>
      <w:sz w:val="22"/>
      <w:szCs w:val="22"/>
    </w:rPr>
  </w:style>
  <w:style w:type="paragraph" w:customStyle="1" w:styleId="af2">
    <w:name w:val="задачі"/>
    <w:basedOn w:val="a4"/>
    <w:rsid w:val="00DD5AFD"/>
    <w:pPr>
      <w:ind w:firstLine="720"/>
      <w:jc w:val="both"/>
    </w:pPr>
    <w:rPr>
      <w:rFonts w:ascii="Arial" w:hAnsi="Arial" w:cs="Arial"/>
      <w:sz w:val="22"/>
      <w:szCs w:val="22"/>
    </w:rPr>
  </w:style>
  <w:style w:type="paragraph" w:customStyle="1" w:styleId="a1">
    <w:name w:val="література"/>
    <w:basedOn w:val="a4"/>
    <w:rsid w:val="00DD5AFD"/>
    <w:pPr>
      <w:numPr>
        <w:numId w:val="6"/>
      </w:numPr>
      <w:jc w:val="both"/>
    </w:pPr>
    <w:rPr>
      <w:rFonts w:ascii="Arial" w:hAnsi="Arial" w:cs="Arial"/>
      <w:sz w:val="18"/>
      <w:szCs w:val="18"/>
    </w:rPr>
  </w:style>
  <w:style w:type="paragraph" w:styleId="31">
    <w:name w:val="toc 3"/>
    <w:basedOn w:val="a4"/>
    <w:next w:val="a4"/>
    <w:autoRedefine/>
    <w:semiHidden/>
    <w:rsid w:val="00DD5AFD"/>
    <w:pPr>
      <w:ind w:left="480"/>
    </w:pPr>
    <w:rPr>
      <w:i/>
      <w:iCs/>
      <w:sz w:val="20"/>
      <w:szCs w:val="20"/>
    </w:rPr>
  </w:style>
  <w:style w:type="paragraph" w:styleId="41">
    <w:name w:val="toc 4"/>
    <w:basedOn w:val="a4"/>
    <w:next w:val="a4"/>
    <w:autoRedefine/>
    <w:semiHidden/>
    <w:rsid w:val="00DD5AFD"/>
    <w:pPr>
      <w:ind w:left="720"/>
    </w:pPr>
    <w:rPr>
      <w:sz w:val="18"/>
      <w:szCs w:val="18"/>
    </w:rPr>
  </w:style>
  <w:style w:type="paragraph" w:styleId="5">
    <w:name w:val="toc 5"/>
    <w:basedOn w:val="a4"/>
    <w:next w:val="a4"/>
    <w:autoRedefine/>
    <w:semiHidden/>
    <w:rsid w:val="00DD5AFD"/>
    <w:pPr>
      <w:ind w:left="960"/>
    </w:pPr>
    <w:rPr>
      <w:sz w:val="18"/>
      <w:szCs w:val="18"/>
    </w:rPr>
  </w:style>
  <w:style w:type="paragraph" w:styleId="6">
    <w:name w:val="toc 6"/>
    <w:basedOn w:val="a4"/>
    <w:next w:val="a4"/>
    <w:autoRedefine/>
    <w:semiHidden/>
    <w:rsid w:val="00DD5AFD"/>
    <w:pPr>
      <w:ind w:left="1200"/>
    </w:pPr>
    <w:rPr>
      <w:sz w:val="18"/>
      <w:szCs w:val="18"/>
    </w:rPr>
  </w:style>
  <w:style w:type="paragraph" w:styleId="7">
    <w:name w:val="toc 7"/>
    <w:basedOn w:val="a4"/>
    <w:next w:val="a4"/>
    <w:autoRedefine/>
    <w:semiHidden/>
    <w:rsid w:val="00DD5AFD"/>
    <w:pPr>
      <w:ind w:left="1440"/>
    </w:pPr>
    <w:rPr>
      <w:sz w:val="18"/>
      <w:szCs w:val="18"/>
    </w:rPr>
  </w:style>
  <w:style w:type="paragraph" w:styleId="8">
    <w:name w:val="toc 8"/>
    <w:basedOn w:val="a4"/>
    <w:next w:val="a4"/>
    <w:autoRedefine/>
    <w:semiHidden/>
    <w:rsid w:val="00DD5AFD"/>
    <w:pPr>
      <w:ind w:left="1680"/>
    </w:pPr>
    <w:rPr>
      <w:sz w:val="18"/>
      <w:szCs w:val="18"/>
    </w:rPr>
  </w:style>
  <w:style w:type="paragraph" w:styleId="9">
    <w:name w:val="toc 9"/>
    <w:basedOn w:val="a4"/>
    <w:next w:val="a4"/>
    <w:autoRedefine/>
    <w:semiHidden/>
    <w:rsid w:val="00DD5AFD"/>
    <w:pPr>
      <w:ind w:left="1920"/>
    </w:pPr>
    <w:rPr>
      <w:sz w:val="18"/>
      <w:szCs w:val="18"/>
    </w:rPr>
  </w:style>
  <w:style w:type="paragraph" w:styleId="af3">
    <w:name w:val="Balloon Text"/>
    <w:basedOn w:val="a4"/>
    <w:link w:val="af4"/>
    <w:uiPriority w:val="99"/>
    <w:semiHidden/>
    <w:unhideWhenUsed/>
    <w:rsid w:val="00851630"/>
    <w:rPr>
      <w:rFonts w:ascii="Arial" w:hAnsi="Arial" w:cs="Arial"/>
      <w:sz w:val="18"/>
      <w:szCs w:val="18"/>
    </w:rPr>
  </w:style>
  <w:style w:type="character" w:customStyle="1" w:styleId="af4">
    <w:name w:val="Текст выноски Знак"/>
    <w:basedOn w:val="a5"/>
    <w:link w:val="af3"/>
    <w:uiPriority w:val="99"/>
    <w:semiHidden/>
    <w:rsid w:val="00851630"/>
    <w:rPr>
      <w:rFonts w:ascii="Arial" w:eastAsia="Times New Roman" w:hAnsi="Arial" w:cs="Arial"/>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38754">
      <w:bodyDiv w:val="1"/>
      <w:marLeft w:val="0"/>
      <w:marRight w:val="0"/>
      <w:marTop w:val="0"/>
      <w:marBottom w:val="0"/>
      <w:divBdr>
        <w:top w:val="none" w:sz="0" w:space="0" w:color="auto"/>
        <w:left w:val="none" w:sz="0" w:space="0" w:color="auto"/>
        <w:bottom w:val="none" w:sz="0" w:space="0" w:color="auto"/>
        <w:right w:val="none" w:sz="0" w:space="0" w:color="auto"/>
      </w:divBdr>
    </w:div>
    <w:div w:id="1477527706">
      <w:bodyDiv w:val="1"/>
      <w:marLeft w:val="0"/>
      <w:marRight w:val="0"/>
      <w:marTop w:val="0"/>
      <w:marBottom w:val="0"/>
      <w:divBdr>
        <w:top w:val="none" w:sz="0" w:space="0" w:color="auto"/>
        <w:left w:val="none" w:sz="0" w:space="0" w:color="auto"/>
        <w:bottom w:val="none" w:sz="0" w:space="0" w:color="auto"/>
        <w:right w:val="none" w:sz="0" w:space="0" w:color="auto"/>
      </w:divBdr>
    </w:div>
    <w:div w:id="16078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go/v0004400-7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0802F-7C08-40E2-BCF0-5C9BDC6F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18101</Words>
  <Characters>10318</Characters>
  <Application>Microsoft Office Word</Application>
  <DocSecurity>0</DocSecurity>
  <Lines>85</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Olja</dc:creator>
  <cp:lastModifiedBy>lawkaf1</cp:lastModifiedBy>
  <cp:revision>2</cp:revision>
  <cp:lastPrinted>2018-10-18T11:32:00Z</cp:lastPrinted>
  <dcterms:created xsi:type="dcterms:W3CDTF">2021-09-22T10:16:00Z</dcterms:created>
  <dcterms:modified xsi:type="dcterms:W3CDTF">2021-09-22T10:16:00Z</dcterms:modified>
</cp:coreProperties>
</file>