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B0" w:rsidRDefault="00DB42B2" w:rsidP="00DB42B2">
      <w:pPr>
        <w:ind w:right="-33"/>
        <w:jc w:val="center"/>
        <w:rPr>
          <w:b/>
          <w:sz w:val="32"/>
          <w:szCs w:val="32"/>
        </w:rPr>
      </w:pPr>
      <w:r w:rsidRPr="00DB42B2">
        <w:rPr>
          <w:b/>
          <w:sz w:val="32"/>
          <w:szCs w:val="32"/>
        </w:rPr>
        <w:t>Питання модуля з вибіркової навчальної дисципліни</w:t>
      </w:r>
    </w:p>
    <w:p w:rsidR="00DB42B2" w:rsidRPr="00DB42B2" w:rsidRDefault="00DB42B2" w:rsidP="00DB42B2">
      <w:pPr>
        <w:ind w:right="-33"/>
        <w:jc w:val="center"/>
        <w:rPr>
          <w:b/>
          <w:sz w:val="32"/>
          <w:szCs w:val="32"/>
        </w:rPr>
      </w:pPr>
      <w:bookmarkStart w:id="0" w:name="_GoBack"/>
      <w:bookmarkEnd w:id="0"/>
      <w:r w:rsidRPr="00DB42B2">
        <w:rPr>
          <w:b/>
          <w:sz w:val="32"/>
          <w:szCs w:val="32"/>
        </w:rPr>
        <w:t>«Соціальне страхове право»</w:t>
      </w:r>
      <w:r w:rsidR="00806BCC">
        <w:rPr>
          <w:b/>
          <w:sz w:val="32"/>
          <w:szCs w:val="32"/>
        </w:rPr>
        <w:t xml:space="preserve"> для студентів </w:t>
      </w:r>
      <w:r w:rsidR="009C1930">
        <w:rPr>
          <w:b/>
          <w:sz w:val="32"/>
          <w:szCs w:val="32"/>
        </w:rPr>
        <w:t>денної</w:t>
      </w:r>
      <w:r w:rsidR="00806BCC">
        <w:rPr>
          <w:b/>
          <w:sz w:val="32"/>
          <w:szCs w:val="32"/>
        </w:rPr>
        <w:t xml:space="preserve"> форми навчання</w:t>
      </w:r>
    </w:p>
    <w:p w:rsidR="00DB42B2" w:rsidRDefault="00DB42B2" w:rsidP="00DB42B2">
      <w:pPr>
        <w:ind w:right="-33"/>
        <w:jc w:val="both"/>
        <w:rPr>
          <w:sz w:val="28"/>
          <w:szCs w:val="28"/>
        </w:rPr>
      </w:pPr>
    </w:p>
    <w:p w:rsidR="00EA46B6" w:rsidRPr="00EA46B6" w:rsidRDefault="00EA46B6" w:rsidP="00537248">
      <w:pPr>
        <w:numPr>
          <w:ilvl w:val="0"/>
          <w:numId w:val="9"/>
        </w:numPr>
        <w:ind w:right="-33"/>
        <w:contextualSpacing/>
        <w:jc w:val="both"/>
        <w:rPr>
          <w:sz w:val="28"/>
          <w:szCs w:val="28"/>
        </w:rPr>
      </w:pPr>
      <w:r w:rsidRPr="00EA46B6">
        <w:rPr>
          <w:sz w:val="28"/>
          <w:szCs w:val="28"/>
        </w:rPr>
        <w:t xml:space="preserve">Поняття </w:t>
      </w:r>
      <w:r w:rsidR="00DB42B2">
        <w:rPr>
          <w:sz w:val="28"/>
          <w:szCs w:val="28"/>
        </w:rPr>
        <w:t xml:space="preserve">загальнообов’язкового державного </w:t>
      </w:r>
      <w:r w:rsidRPr="00EA46B6">
        <w:rPr>
          <w:sz w:val="28"/>
          <w:szCs w:val="28"/>
        </w:rPr>
        <w:t>соціального страхування та його місце у системі соціального забезпечення України.</w:t>
      </w:r>
    </w:p>
    <w:p w:rsidR="00EA46B6" w:rsidRDefault="00EA46B6" w:rsidP="00537248">
      <w:pPr>
        <w:numPr>
          <w:ilvl w:val="0"/>
          <w:numId w:val="9"/>
        </w:numPr>
        <w:ind w:right="-33"/>
        <w:contextualSpacing/>
        <w:jc w:val="both"/>
        <w:rPr>
          <w:sz w:val="28"/>
          <w:szCs w:val="28"/>
        </w:rPr>
      </w:pPr>
      <w:r w:rsidRPr="00EA46B6">
        <w:rPr>
          <w:sz w:val="28"/>
          <w:szCs w:val="28"/>
        </w:rPr>
        <w:t>Страхові ризики, як підстава виникнення права на соціальне страхування</w:t>
      </w:r>
      <w:r w:rsidR="00DB42B2">
        <w:rPr>
          <w:sz w:val="28"/>
          <w:szCs w:val="28"/>
        </w:rPr>
        <w:t>: поняття, правові ознаки.</w:t>
      </w:r>
    </w:p>
    <w:p w:rsidR="00DB42B2" w:rsidRDefault="00DB42B2" w:rsidP="00537248">
      <w:pPr>
        <w:numPr>
          <w:ilvl w:val="0"/>
          <w:numId w:val="9"/>
        </w:numPr>
        <w:ind w:right="-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Тимчасова непрацездатність як соціальний ризик.</w:t>
      </w:r>
    </w:p>
    <w:p w:rsidR="00DB42B2" w:rsidRPr="00EA46B6" w:rsidRDefault="00DB42B2" w:rsidP="00537248">
      <w:pPr>
        <w:numPr>
          <w:ilvl w:val="0"/>
          <w:numId w:val="9"/>
        </w:numPr>
        <w:ind w:right="-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Досягнення пенсійного віку, як підстава виникнення права </w:t>
      </w:r>
      <w:r w:rsidR="00537248">
        <w:rPr>
          <w:sz w:val="28"/>
          <w:szCs w:val="28"/>
        </w:rPr>
        <w:t>виплати у системі солідарного пенсійного страхування.</w:t>
      </w:r>
    </w:p>
    <w:p w:rsidR="00EA46B6" w:rsidRDefault="00537248" w:rsidP="00537248">
      <w:pPr>
        <w:numPr>
          <w:ilvl w:val="0"/>
          <w:numId w:val="9"/>
        </w:numPr>
        <w:ind w:right="-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Інвалідність як соціальний ризик.</w:t>
      </w:r>
    </w:p>
    <w:p w:rsidR="00537248" w:rsidRDefault="00537248" w:rsidP="00537248">
      <w:pPr>
        <w:numPr>
          <w:ilvl w:val="0"/>
          <w:numId w:val="9"/>
        </w:numPr>
        <w:ind w:right="-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Безробіття – підстава соціального страхування України.</w:t>
      </w:r>
    </w:p>
    <w:p w:rsidR="00537248" w:rsidRDefault="00537248" w:rsidP="00537248">
      <w:pPr>
        <w:numPr>
          <w:ilvl w:val="0"/>
          <w:numId w:val="9"/>
        </w:numPr>
        <w:ind w:right="-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Часткове безробіття: поняття, відмінність від ризику безробіття.</w:t>
      </w:r>
    </w:p>
    <w:p w:rsidR="00502ED0" w:rsidRPr="00EA46B6" w:rsidRDefault="00502ED0" w:rsidP="00537248">
      <w:pPr>
        <w:numPr>
          <w:ilvl w:val="0"/>
          <w:numId w:val="9"/>
        </w:numPr>
        <w:ind w:right="-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Нещасний випадок та професійне захворювання, як підстави здійснення соціального страхування в Україні.</w:t>
      </w:r>
    </w:p>
    <w:p w:rsidR="00EA46B6" w:rsidRPr="00EA46B6" w:rsidRDefault="00EA46B6" w:rsidP="00537248">
      <w:pPr>
        <w:numPr>
          <w:ilvl w:val="0"/>
          <w:numId w:val="9"/>
        </w:numPr>
        <w:ind w:right="-33"/>
        <w:contextualSpacing/>
        <w:jc w:val="both"/>
        <w:rPr>
          <w:sz w:val="28"/>
          <w:szCs w:val="28"/>
        </w:rPr>
      </w:pPr>
      <w:r w:rsidRPr="00EA46B6">
        <w:rPr>
          <w:sz w:val="28"/>
          <w:szCs w:val="28"/>
        </w:rPr>
        <w:t xml:space="preserve">Принципи </w:t>
      </w:r>
      <w:r w:rsidR="00537248">
        <w:rPr>
          <w:sz w:val="28"/>
          <w:szCs w:val="28"/>
        </w:rPr>
        <w:t>загальнообов’язкового державного страхування: поняття, види, загальна характеристика</w:t>
      </w:r>
      <w:r w:rsidRPr="00EA46B6">
        <w:rPr>
          <w:sz w:val="28"/>
          <w:szCs w:val="28"/>
        </w:rPr>
        <w:t>.</w:t>
      </w:r>
    </w:p>
    <w:p w:rsidR="00502ED0" w:rsidRDefault="00EA46B6" w:rsidP="006A3ADF">
      <w:pPr>
        <w:pStyle w:val="a6"/>
        <w:numPr>
          <w:ilvl w:val="0"/>
          <w:numId w:val="9"/>
        </w:numPr>
        <w:tabs>
          <w:tab w:val="num" w:pos="0"/>
        </w:tabs>
        <w:overflowPunct w:val="0"/>
        <w:autoSpaceDE w:val="0"/>
        <w:adjustRightInd w:val="0"/>
        <w:contextualSpacing/>
        <w:jc w:val="both"/>
        <w:textAlignment w:val="baseline"/>
        <w:rPr>
          <w:sz w:val="28"/>
          <w:szCs w:val="28"/>
          <w:lang w:eastAsia="uk-UA"/>
        </w:rPr>
      </w:pPr>
      <w:r w:rsidRPr="00502ED0">
        <w:rPr>
          <w:sz w:val="28"/>
          <w:szCs w:val="28"/>
        </w:rPr>
        <w:t>Джерела (законодавство) загальнообов’язкового державного соціального страхування</w:t>
      </w:r>
      <w:r w:rsidR="00537248" w:rsidRPr="00502ED0">
        <w:rPr>
          <w:sz w:val="28"/>
          <w:szCs w:val="28"/>
        </w:rPr>
        <w:t>.</w:t>
      </w:r>
    </w:p>
    <w:p w:rsidR="00502ED0" w:rsidRDefault="00CF38C4" w:rsidP="00C13102">
      <w:pPr>
        <w:pStyle w:val="a6"/>
        <w:numPr>
          <w:ilvl w:val="0"/>
          <w:numId w:val="9"/>
        </w:numPr>
        <w:tabs>
          <w:tab w:val="num" w:pos="0"/>
        </w:tabs>
        <w:overflowPunct w:val="0"/>
        <w:autoSpaceDE w:val="0"/>
        <w:adjustRightInd w:val="0"/>
        <w:contextualSpacing/>
        <w:jc w:val="both"/>
        <w:textAlignment w:val="baseline"/>
        <w:rPr>
          <w:sz w:val="28"/>
          <w:szCs w:val="28"/>
          <w:lang w:eastAsia="uk-UA"/>
        </w:rPr>
      </w:pPr>
      <w:r w:rsidRPr="00CF38C4">
        <w:rPr>
          <w:sz w:val="28"/>
          <w:szCs w:val="28"/>
          <w:lang w:eastAsia="uk-UA"/>
        </w:rPr>
        <w:t>Поняття та види соціально страхових правовідносин.</w:t>
      </w:r>
    </w:p>
    <w:p w:rsidR="00CF38C4" w:rsidRPr="00CF38C4" w:rsidRDefault="00CF38C4" w:rsidP="00C13102">
      <w:pPr>
        <w:pStyle w:val="a6"/>
        <w:numPr>
          <w:ilvl w:val="0"/>
          <w:numId w:val="9"/>
        </w:numPr>
        <w:tabs>
          <w:tab w:val="num" w:pos="0"/>
        </w:tabs>
        <w:overflowPunct w:val="0"/>
        <w:autoSpaceDE w:val="0"/>
        <w:adjustRightInd w:val="0"/>
        <w:contextualSpacing/>
        <w:jc w:val="both"/>
        <w:textAlignment w:val="baseline"/>
        <w:rPr>
          <w:sz w:val="28"/>
          <w:szCs w:val="28"/>
          <w:lang w:eastAsia="uk-UA"/>
        </w:rPr>
      </w:pPr>
      <w:r w:rsidRPr="00CF38C4">
        <w:rPr>
          <w:sz w:val="28"/>
          <w:szCs w:val="28"/>
          <w:lang w:eastAsia="uk-UA"/>
        </w:rPr>
        <w:t>Учасники соціальних страхових правовідносин та їх загальн</w:t>
      </w:r>
      <w:r w:rsidR="00AC6CEF">
        <w:rPr>
          <w:sz w:val="28"/>
          <w:szCs w:val="28"/>
          <w:lang w:eastAsia="uk-UA"/>
        </w:rPr>
        <w:t>о-</w:t>
      </w:r>
      <w:r w:rsidRPr="00CF38C4">
        <w:rPr>
          <w:sz w:val="28"/>
          <w:szCs w:val="28"/>
          <w:lang w:eastAsia="uk-UA"/>
        </w:rPr>
        <w:t>правова характеристика.</w:t>
      </w:r>
    </w:p>
    <w:p w:rsidR="00CF38C4" w:rsidRPr="00DB42B2" w:rsidRDefault="00CF38C4" w:rsidP="00537248">
      <w:pPr>
        <w:pStyle w:val="a6"/>
        <w:numPr>
          <w:ilvl w:val="0"/>
          <w:numId w:val="9"/>
        </w:numPr>
        <w:tabs>
          <w:tab w:val="num" w:pos="0"/>
        </w:tabs>
        <w:overflowPunct w:val="0"/>
        <w:autoSpaceDE w:val="0"/>
        <w:adjustRightInd w:val="0"/>
        <w:contextualSpacing/>
        <w:jc w:val="both"/>
        <w:textAlignment w:val="baseline"/>
        <w:rPr>
          <w:sz w:val="28"/>
          <w:szCs w:val="28"/>
          <w:lang w:eastAsia="uk-UA"/>
        </w:rPr>
      </w:pPr>
      <w:r w:rsidRPr="00DB42B2">
        <w:rPr>
          <w:sz w:val="28"/>
          <w:szCs w:val="28"/>
          <w:lang w:eastAsia="uk-UA"/>
        </w:rPr>
        <w:t>Страховики та їх місце у системі загальнообов’язкового державного соціального страхування;</w:t>
      </w:r>
    </w:p>
    <w:p w:rsidR="00CF38C4" w:rsidRPr="00DB42B2" w:rsidRDefault="00CF38C4" w:rsidP="00537248">
      <w:pPr>
        <w:pStyle w:val="a6"/>
        <w:numPr>
          <w:ilvl w:val="0"/>
          <w:numId w:val="9"/>
        </w:numPr>
        <w:tabs>
          <w:tab w:val="num" w:pos="0"/>
        </w:tabs>
        <w:overflowPunct w:val="0"/>
        <w:autoSpaceDE w:val="0"/>
        <w:adjustRightInd w:val="0"/>
        <w:contextualSpacing/>
        <w:jc w:val="both"/>
        <w:textAlignment w:val="baseline"/>
        <w:rPr>
          <w:sz w:val="28"/>
          <w:szCs w:val="28"/>
          <w:lang w:eastAsia="uk-UA"/>
        </w:rPr>
      </w:pPr>
      <w:r w:rsidRPr="00DB42B2">
        <w:rPr>
          <w:sz w:val="28"/>
          <w:szCs w:val="28"/>
          <w:lang w:eastAsia="uk-UA"/>
        </w:rPr>
        <w:t>Поняття, види та загальні права й обов’язки застрахованих осіб;</w:t>
      </w:r>
    </w:p>
    <w:p w:rsidR="00537248" w:rsidRDefault="00CF38C4" w:rsidP="00880AF8">
      <w:pPr>
        <w:pStyle w:val="a6"/>
        <w:numPr>
          <w:ilvl w:val="0"/>
          <w:numId w:val="9"/>
        </w:numPr>
        <w:tabs>
          <w:tab w:val="num" w:pos="0"/>
        </w:tabs>
        <w:overflowPunct w:val="0"/>
        <w:autoSpaceDE w:val="0"/>
        <w:adjustRightInd w:val="0"/>
        <w:contextualSpacing/>
        <w:jc w:val="both"/>
        <w:textAlignment w:val="baseline"/>
        <w:rPr>
          <w:sz w:val="28"/>
          <w:szCs w:val="28"/>
          <w:lang w:eastAsia="uk-UA"/>
        </w:rPr>
      </w:pPr>
      <w:r w:rsidRPr="00537248">
        <w:rPr>
          <w:sz w:val="28"/>
          <w:szCs w:val="28"/>
          <w:lang w:eastAsia="uk-UA"/>
        </w:rPr>
        <w:t>Страхувальники як суб’єкти загальнообов’язкового державного соціального страхування в Україні.</w:t>
      </w:r>
    </w:p>
    <w:p w:rsidR="00537248" w:rsidRDefault="00CF38C4" w:rsidP="00D77E34">
      <w:pPr>
        <w:pStyle w:val="a6"/>
        <w:numPr>
          <w:ilvl w:val="0"/>
          <w:numId w:val="9"/>
        </w:numPr>
        <w:tabs>
          <w:tab w:val="num" w:pos="0"/>
        </w:tabs>
        <w:overflowPunct w:val="0"/>
        <w:autoSpaceDE w:val="0"/>
        <w:adjustRightInd w:val="0"/>
        <w:contextualSpacing/>
        <w:jc w:val="both"/>
        <w:textAlignment w:val="baseline"/>
        <w:rPr>
          <w:sz w:val="28"/>
          <w:szCs w:val="28"/>
          <w:lang w:eastAsia="uk-UA"/>
        </w:rPr>
      </w:pPr>
      <w:r w:rsidRPr="00CF38C4">
        <w:rPr>
          <w:sz w:val="28"/>
          <w:szCs w:val="28"/>
          <w:lang w:eastAsia="uk-UA"/>
        </w:rPr>
        <w:t>Правовідносини щодо управління соціальним страхуванням.</w:t>
      </w:r>
    </w:p>
    <w:p w:rsidR="00537248" w:rsidRDefault="00CF38C4" w:rsidP="00997A2A">
      <w:pPr>
        <w:pStyle w:val="a6"/>
        <w:numPr>
          <w:ilvl w:val="0"/>
          <w:numId w:val="9"/>
        </w:numPr>
        <w:tabs>
          <w:tab w:val="num" w:pos="0"/>
        </w:tabs>
        <w:overflowPunct w:val="0"/>
        <w:autoSpaceDE w:val="0"/>
        <w:adjustRightInd w:val="0"/>
        <w:contextualSpacing/>
        <w:jc w:val="both"/>
        <w:textAlignment w:val="baseline"/>
        <w:rPr>
          <w:sz w:val="28"/>
          <w:szCs w:val="28"/>
          <w:lang w:eastAsia="uk-UA"/>
        </w:rPr>
      </w:pPr>
      <w:r w:rsidRPr="00CF38C4">
        <w:rPr>
          <w:sz w:val="28"/>
          <w:szCs w:val="28"/>
          <w:lang w:eastAsia="uk-UA"/>
        </w:rPr>
        <w:t>Правовідносини щодо сплати єдиного соціального внеску на загальнообов’язкове державне соціальне страхування.</w:t>
      </w:r>
    </w:p>
    <w:p w:rsidR="00537248" w:rsidRPr="00537248" w:rsidRDefault="00CF38C4" w:rsidP="00DE7980">
      <w:pPr>
        <w:pStyle w:val="a6"/>
        <w:numPr>
          <w:ilvl w:val="0"/>
          <w:numId w:val="9"/>
        </w:numPr>
        <w:tabs>
          <w:tab w:val="num" w:pos="0"/>
          <w:tab w:val="left" w:pos="720"/>
        </w:tabs>
        <w:overflowPunct w:val="0"/>
        <w:autoSpaceDE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CF38C4">
        <w:rPr>
          <w:sz w:val="28"/>
          <w:szCs w:val="28"/>
          <w:lang w:eastAsia="uk-UA"/>
        </w:rPr>
        <w:t>Забезпечувальні правовідносини.</w:t>
      </w:r>
    </w:p>
    <w:p w:rsidR="00537248" w:rsidRDefault="00342207" w:rsidP="00441032">
      <w:pPr>
        <w:pStyle w:val="a6"/>
        <w:numPr>
          <w:ilvl w:val="0"/>
          <w:numId w:val="9"/>
        </w:numPr>
        <w:tabs>
          <w:tab w:val="num" w:pos="0"/>
          <w:tab w:val="left" w:pos="720"/>
        </w:tabs>
        <w:overflowPunct w:val="0"/>
        <w:autoSpaceDE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53724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Поняття та правові ознаки пенсійного солідарного страхування в Україні. </w:t>
      </w:r>
    </w:p>
    <w:p w:rsidR="00537248" w:rsidRDefault="00342207" w:rsidP="001C6E6D">
      <w:pPr>
        <w:pStyle w:val="a6"/>
        <w:numPr>
          <w:ilvl w:val="0"/>
          <w:numId w:val="9"/>
        </w:numPr>
        <w:tabs>
          <w:tab w:val="num" w:pos="0"/>
          <w:tab w:val="left" w:pos="720"/>
        </w:tabs>
        <w:overflowPunct w:val="0"/>
        <w:autoSpaceDE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53724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Місце солідарного пенсійного страхування у системі пенсійного забезпечення України.</w:t>
      </w:r>
    </w:p>
    <w:p w:rsidR="00537248" w:rsidRDefault="00342207" w:rsidP="001C7882">
      <w:pPr>
        <w:pStyle w:val="a6"/>
        <w:numPr>
          <w:ilvl w:val="0"/>
          <w:numId w:val="9"/>
        </w:numPr>
        <w:tabs>
          <w:tab w:val="num" w:pos="0"/>
          <w:tab w:val="left" w:pos="720"/>
        </w:tabs>
        <w:overflowPunct w:val="0"/>
        <w:autoSpaceDE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53724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Поняття, види та правові ознаки страхових пенсій.</w:t>
      </w:r>
    </w:p>
    <w:p w:rsidR="00537248" w:rsidRDefault="00342207" w:rsidP="004F3556">
      <w:pPr>
        <w:pStyle w:val="a6"/>
        <w:numPr>
          <w:ilvl w:val="0"/>
          <w:numId w:val="9"/>
        </w:numPr>
        <w:tabs>
          <w:tab w:val="num" w:pos="0"/>
          <w:tab w:val="left" w:pos="720"/>
        </w:tabs>
        <w:overflowPunct w:val="0"/>
        <w:autoSpaceDE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53724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Правове регулювання пенсій за віком. </w:t>
      </w:r>
    </w:p>
    <w:p w:rsidR="00537248" w:rsidRDefault="00342207" w:rsidP="00E777A0">
      <w:pPr>
        <w:pStyle w:val="a6"/>
        <w:numPr>
          <w:ilvl w:val="0"/>
          <w:numId w:val="9"/>
        </w:numPr>
        <w:tabs>
          <w:tab w:val="num" w:pos="0"/>
          <w:tab w:val="left" w:pos="720"/>
        </w:tabs>
        <w:overflowPunct w:val="0"/>
        <w:autoSpaceDE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53724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Підстави та умови надання пенсій у зв’язку з інвалідності.</w:t>
      </w:r>
    </w:p>
    <w:p w:rsidR="00537248" w:rsidRDefault="00342207" w:rsidP="00405CC8">
      <w:pPr>
        <w:pStyle w:val="a6"/>
        <w:numPr>
          <w:ilvl w:val="0"/>
          <w:numId w:val="9"/>
        </w:numPr>
        <w:tabs>
          <w:tab w:val="num" w:pos="0"/>
          <w:tab w:val="left" w:pos="720"/>
        </w:tabs>
        <w:overflowPunct w:val="0"/>
        <w:autoSpaceDE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53724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Пенсії у зв’язку з втратою годувальника.</w:t>
      </w:r>
    </w:p>
    <w:p w:rsidR="00537248" w:rsidRPr="00537248" w:rsidRDefault="00342207" w:rsidP="003769E3">
      <w:pPr>
        <w:pStyle w:val="a6"/>
        <w:numPr>
          <w:ilvl w:val="0"/>
          <w:numId w:val="9"/>
        </w:numPr>
        <w:tabs>
          <w:tab w:val="num" w:pos="0"/>
          <w:tab w:val="left" w:pos="720"/>
        </w:tabs>
        <w:overflowPunct w:val="0"/>
        <w:autoSpaceDE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724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Призначення та порядок виплати пенсій у солідарній пенсійній системі</w:t>
      </w:r>
      <w:r w:rsidR="00537248" w:rsidRPr="0053724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537248" w:rsidRDefault="00342207" w:rsidP="00D91910">
      <w:pPr>
        <w:pStyle w:val="a6"/>
        <w:numPr>
          <w:ilvl w:val="0"/>
          <w:numId w:val="9"/>
        </w:numPr>
        <w:tabs>
          <w:tab w:val="num" w:pos="0"/>
          <w:tab w:val="left" w:pos="720"/>
        </w:tabs>
        <w:overflowPunct w:val="0"/>
        <w:autoSpaceDE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7248">
        <w:rPr>
          <w:rFonts w:ascii="Times New Roman" w:hAnsi="Times New Roman" w:cs="Times New Roman"/>
          <w:sz w:val="28"/>
          <w:szCs w:val="28"/>
        </w:rPr>
        <w:t>Поняття та правові засади соціального страхування у зв’язку із безробіттям.</w:t>
      </w:r>
    </w:p>
    <w:p w:rsidR="00A824CB" w:rsidRDefault="00342207" w:rsidP="0096021D">
      <w:pPr>
        <w:pStyle w:val="a6"/>
        <w:numPr>
          <w:ilvl w:val="0"/>
          <w:numId w:val="9"/>
        </w:numPr>
        <w:tabs>
          <w:tab w:val="num" w:pos="0"/>
          <w:tab w:val="left" w:pos="720"/>
        </w:tabs>
        <w:overflowPunct w:val="0"/>
        <w:autoSpaceDE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7248">
        <w:rPr>
          <w:rFonts w:ascii="Times New Roman" w:hAnsi="Times New Roman" w:cs="Times New Roman"/>
          <w:sz w:val="28"/>
          <w:szCs w:val="28"/>
        </w:rPr>
        <w:t>Суб’єкти соціального страхування у зв’язку із безробіттям.</w:t>
      </w:r>
    </w:p>
    <w:p w:rsidR="00342207" w:rsidRPr="00537248" w:rsidRDefault="00342207" w:rsidP="0096021D">
      <w:pPr>
        <w:pStyle w:val="a6"/>
        <w:numPr>
          <w:ilvl w:val="0"/>
          <w:numId w:val="9"/>
        </w:numPr>
        <w:tabs>
          <w:tab w:val="num" w:pos="0"/>
          <w:tab w:val="left" w:pos="720"/>
        </w:tabs>
        <w:overflowPunct w:val="0"/>
        <w:autoSpaceDE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7248">
        <w:rPr>
          <w:rFonts w:ascii="Times New Roman" w:hAnsi="Times New Roman" w:cs="Times New Roman"/>
          <w:sz w:val="28"/>
          <w:szCs w:val="28"/>
        </w:rPr>
        <w:t>Поняття та загально-правова характеристика забезпечення у системі соціального страхування на випадок безробіття.</w:t>
      </w:r>
    </w:p>
    <w:p w:rsidR="00342207" w:rsidRDefault="00537248" w:rsidP="00537248">
      <w:pPr>
        <w:pStyle w:val="a6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42207">
        <w:rPr>
          <w:rFonts w:ascii="Times New Roman" w:hAnsi="Times New Roman" w:cs="Times New Roman"/>
          <w:sz w:val="28"/>
          <w:szCs w:val="28"/>
        </w:rPr>
        <w:t>агальні підстави та умови надання допомог у зв’язку із безробіттям;</w:t>
      </w:r>
    </w:p>
    <w:p w:rsidR="00342207" w:rsidRDefault="00537248" w:rsidP="00537248">
      <w:pPr>
        <w:pStyle w:val="a6"/>
        <w:numPr>
          <w:ilvl w:val="0"/>
          <w:numId w:val="9"/>
        </w:numPr>
        <w:spacing w:after="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342207">
        <w:rPr>
          <w:rFonts w:ascii="Times New Roman" w:hAnsi="Times New Roman" w:cs="Times New Roman"/>
          <w:sz w:val="28"/>
          <w:szCs w:val="28"/>
        </w:rPr>
        <w:t>пеціальні умови допомогового забезпечення у зв’язку із безробіттям;</w:t>
      </w:r>
    </w:p>
    <w:p w:rsidR="00342207" w:rsidRDefault="00537248" w:rsidP="00537248">
      <w:pPr>
        <w:pStyle w:val="a6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342207">
        <w:rPr>
          <w:rFonts w:ascii="Times New Roman" w:hAnsi="Times New Roman" w:cs="Times New Roman"/>
          <w:sz w:val="28"/>
          <w:szCs w:val="28"/>
        </w:rPr>
        <w:t>ривалість та розмір надання допомог у зв’язку із настанням безробіття;</w:t>
      </w:r>
    </w:p>
    <w:p w:rsidR="00342207" w:rsidRDefault="00537248" w:rsidP="00537248">
      <w:pPr>
        <w:pStyle w:val="a6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2207">
        <w:rPr>
          <w:rFonts w:ascii="Times New Roman" w:hAnsi="Times New Roman" w:cs="Times New Roman"/>
          <w:sz w:val="28"/>
          <w:szCs w:val="28"/>
        </w:rPr>
        <w:t>ідкладення, скорочення та припинення виплати допомог безробітним.</w:t>
      </w:r>
    </w:p>
    <w:p w:rsidR="00342207" w:rsidRDefault="00537248" w:rsidP="00537248">
      <w:pPr>
        <w:pStyle w:val="Standard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2207">
        <w:rPr>
          <w:rFonts w:ascii="Times New Roman" w:hAnsi="Times New Roman" w:cs="Times New Roman"/>
          <w:sz w:val="28"/>
          <w:szCs w:val="28"/>
        </w:rPr>
        <w:t>дноразова виплата допомоги по безробіттю для організації безробітним підприємницької діяльності.</w:t>
      </w:r>
    </w:p>
    <w:p w:rsidR="00342207" w:rsidRDefault="00342207" w:rsidP="00537248">
      <w:pPr>
        <w:pStyle w:val="Standard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 забезпечення допомог у зв’язку із частковим безробіттям.</w:t>
      </w:r>
    </w:p>
    <w:p w:rsidR="00342207" w:rsidRDefault="00342207" w:rsidP="00537248">
      <w:pPr>
        <w:pStyle w:val="Standard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Соціальні послуги у системі соціального страхування на випадок безробіття.</w:t>
      </w:r>
    </w:p>
    <w:p w:rsidR="00342207" w:rsidRPr="00342207" w:rsidRDefault="00342207" w:rsidP="00537248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42207">
        <w:rPr>
          <w:sz w:val="28"/>
          <w:szCs w:val="28"/>
        </w:rPr>
        <w:t>Поняття та правові засади загальнообов’язкового державного соціального страхування у зв’язку з тимчасовою втратою працездатності.</w:t>
      </w:r>
    </w:p>
    <w:p w:rsidR="00342207" w:rsidRPr="00342207" w:rsidRDefault="00342207" w:rsidP="00537248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42207">
        <w:rPr>
          <w:sz w:val="28"/>
          <w:szCs w:val="28"/>
        </w:rPr>
        <w:t>Підстави та умови здійснення соціального страхування у зв’язку з тимчасовою втратою працездатності.</w:t>
      </w:r>
    </w:p>
    <w:p w:rsidR="00342207" w:rsidRPr="00342207" w:rsidRDefault="00342207" w:rsidP="00537248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42207">
        <w:rPr>
          <w:sz w:val="28"/>
          <w:szCs w:val="28"/>
        </w:rPr>
        <w:t>Правове регулювання допомоги по тимчасовій непрацездатності. Порядок призначення та тривалість виплати допомоги по тимчасовій непрацездатності.</w:t>
      </w:r>
    </w:p>
    <w:p w:rsidR="00342207" w:rsidRPr="00342207" w:rsidRDefault="00342207" w:rsidP="00537248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42207">
        <w:rPr>
          <w:sz w:val="28"/>
          <w:szCs w:val="28"/>
        </w:rPr>
        <w:t>Правове забезпечення страхових виплат у зв’язку з вагітністю та пологами.</w:t>
      </w:r>
    </w:p>
    <w:p w:rsidR="00342207" w:rsidRPr="00342207" w:rsidRDefault="00342207" w:rsidP="00537248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42207">
        <w:rPr>
          <w:sz w:val="28"/>
          <w:szCs w:val="28"/>
        </w:rPr>
        <w:t xml:space="preserve">Страхова допомога на поховання (крім поховання пенсіонерів, безробітних та осіб, які померли від нещасного випадку на виробництві). </w:t>
      </w:r>
    </w:p>
    <w:p w:rsidR="00342207" w:rsidRDefault="00342207" w:rsidP="00537248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42207">
        <w:rPr>
          <w:sz w:val="28"/>
          <w:szCs w:val="28"/>
        </w:rPr>
        <w:t xml:space="preserve">Правові умови оплати лікування в реабілітаційних відділеннях санаторно-курортного закладу після </w:t>
      </w:r>
      <w:r w:rsidR="00A824CB">
        <w:rPr>
          <w:sz w:val="28"/>
          <w:szCs w:val="28"/>
        </w:rPr>
        <w:t>перенесених захворювань і травм.</w:t>
      </w:r>
    </w:p>
    <w:p w:rsidR="00502ED0" w:rsidRPr="00502ED0" w:rsidRDefault="00A824CB" w:rsidP="007F4074">
      <w:pPr>
        <w:pStyle w:val="a6"/>
        <w:numPr>
          <w:ilvl w:val="0"/>
          <w:numId w:val="9"/>
        </w:numPr>
        <w:tabs>
          <w:tab w:val="left" w:pos="720"/>
        </w:tabs>
        <w:overflowPunct w:val="0"/>
        <w:autoSpaceDE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502ED0">
        <w:rPr>
          <w:rFonts w:ascii="Times New Roman" w:hAnsi="Times New Roman" w:cs="Times New Roman"/>
          <w:sz w:val="28"/>
          <w:szCs w:val="28"/>
        </w:rPr>
        <w:t>Поняття соціального страхування у зв’язку з нещасним випадком на виробництві та професійним захворюванням</w:t>
      </w:r>
      <w:r w:rsidR="00502ED0" w:rsidRPr="00502ED0">
        <w:rPr>
          <w:rFonts w:ascii="Times New Roman" w:hAnsi="Times New Roman" w:cs="Times New Roman"/>
          <w:sz w:val="28"/>
          <w:szCs w:val="28"/>
        </w:rPr>
        <w:t xml:space="preserve">: </w:t>
      </w:r>
      <w:r w:rsidRPr="00502ED0">
        <w:rPr>
          <w:rFonts w:ascii="Times New Roman" w:hAnsi="Times New Roman" w:cs="Times New Roman"/>
          <w:sz w:val="28"/>
          <w:szCs w:val="28"/>
        </w:rPr>
        <w:t>загально-правова характеристика забезпечення у системі соціального страхування на випадок безробіття.</w:t>
      </w:r>
    </w:p>
    <w:p w:rsidR="00502ED0" w:rsidRPr="00502ED0" w:rsidRDefault="00502ED0" w:rsidP="00DF6C68">
      <w:pPr>
        <w:pStyle w:val="a6"/>
        <w:numPr>
          <w:ilvl w:val="0"/>
          <w:numId w:val="9"/>
        </w:numPr>
        <w:tabs>
          <w:tab w:val="left" w:pos="720"/>
        </w:tabs>
        <w:overflowPunct w:val="0"/>
        <w:autoSpaceDE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ED0">
        <w:rPr>
          <w:sz w:val="28"/>
          <w:szCs w:val="28"/>
        </w:rPr>
        <w:t xml:space="preserve"> Особи, які підлягають соціальному страхуванню від нещасних випадків на виробництві.</w:t>
      </w:r>
    </w:p>
    <w:p w:rsidR="00502ED0" w:rsidRPr="00741CD9" w:rsidRDefault="00741CD9" w:rsidP="00DF6C68">
      <w:pPr>
        <w:pStyle w:val="a6"/>
        <w:numPr>
          <w:ilvl w:val="0"/>
          <w:numId w:val="9"/>
        </w:numPr>
        <w:tabs>
          <w:tab w:val="left" w:pos="720"/>
        </w:tabs>
        <w:overflowPunct w:val="0"/>
        <w:autoSpaceDE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Страхові виплати у разі настання нещасного випадку чи професійного захворювання</w:t>
      </w:r>
      <w:r w:rsidR="001249B1">
        <w:rPr>
          <w:sz w:val="28"/>
          <w:szCs w:val="28"/>
        </w:rPr>
        <w:t>: поняття,  загальна характеристика</w:t>
      </w:r>
      <w:r>
        <w:rPr>
          <w:sz w:val="28"/>
          <w:szCs w:val="28"/>
        </w:rPr>
        <w:t>.</w:t>
      </w:r>
    </w:p>
    <w:p w:rsidR="00741CD9" w:rsidRPr="00502ED0" w:rsidRDefault="00741CD9" w:rsidP="00DF6C68">
      <w:pPr>
        <w:pStyle w:val="a6"/>
        <w:numPr>
          <w:ilvl w:val="0"/>
          <w:numId w:val="9"/>
        </w:numPr>
        <w:tabs>
          <w:tab w:val="left" w:pos="720"/>
        </w:tabs>
        <w:overflowPunct w:val="0"/>
        <w:autoSpaceDE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 на страхові виплати у разі смерті потерпілого від нещасного випадку </w:t>
      </w:r>
      <w:r w:rsidR="00AC6CEF">
        <w:rPr>
          <w:rFonts w:ascii="Times New Roman" w:eastAsia="Times New Roman" w:hAnsi="Times New Roman" w:cs="Times New Roman"/>
          <w:sz w:val="28"/>
          <w:szCs w:val="28"/>
        </w:rPr>
        <w:t xml:space="preserve">на виробництві. </w:t>
      </w:r>
    </w:p>
    <w:p w:rsidR="00CF38C4" w:rsidRPr="00EA46B6" w:rsidRDefault="00CF38C4" w:rsidP="00537248">
      <w:pPr>
        <w:tabs>
          <w:tab w:val="num" w:pos="0"/>
        </w:tabs>
        <w:contextualSpacing/>
      </w:pPr>
    </w:p>
    <w:sectPr w:rsidR="00CF38C4" w:rsidRPr="00EA46B6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CD" w:rsidRDefault="009740CD" w:rsidP="00EA46B6">
      <w:r>
        <w:separator/>
      </w:r>
    </w:p>
  </w:endnote>
  <w:endnote w:type="continuationSeparator" w:id="0">
    <w:p w:rsidR="009740CD" w:rsidRDefault="009740CD" w:rsidP="00EA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829009"/>
      <w:docPartObj>
        <w:docPartGallery w:val="Page Numbers (Bottom of Page)"/>
        <w:docPartUnique/>
      </w:docPartObj>
    </w:sdtPr>
    <w:sdtEndPr/>
    <w:sdtContent>
      <w:p w:rsidR="004F559E" w:rsidRDefault="004F55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CB0">
          <w:rPr>
            <w:noProof/>
          </w:rPr>
          <w:t>1</w:t>
        </w:r>
        <w:r>
          <w:fldChar w:fldCharType="end"/>
        </w:r>
      </w:p>
    </w:sdtContent>
  </w:sdt>
  <w:p w:rsidR="004F559E" w:rsidRDefault="004F55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CD" w:rsidRDefault="009740CD" w:rsidP="00EA46B6">
      <w:r>
        <w:separator/>
      </w:r>
    </w:p>
  </w:footnote>
  <w:footnote w:type="continuationSeparator" w:id="0">
    <w:p w:rsidR="009740CD" w:rsidRDefault="009740CD" w:rsidP="00EA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15DC"/>
    <w:multiLevelType w:val="multilevel"/>
    <w:tmpl w:val="A740E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0B2E"/>
    <w:multiLevelType w:val="multilevel"/>
    <w:tmpl w:val="179AE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55E0D5F"/>
    <w:multiLevelType w:val="hybridMultilevel"/>
    <w:tmpl w:val="22D25C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51F76"/>
    <w:multiLevelType w:val="hybridMultilevel"/>
    <w:tmpl w:val="2B6897E0"/>
    <w:lvl w:ilvl="0" w:tplc="0FA0BFC8">
      <w:start w:val="1"/>
      <w:numFmt w:val="decimal"/>
      <w:lvlText w:val="%1."/>
      <w:lvlJc w:val="left"/>
      <w:pPr>
        <w:tabs>
          <w:tab w:val="num" w:pos="258"/>
        </w:tabs>
        <w:ind w:left="258" w:hanging="360"/>
      </w:pPr>
    </w:lvl>
    <w:lvl w:ilvl="1" w:tplc="1056239A">
      <w:start w:val="1"/>
      <w:numFmt w:val="decimal"/>
      <w:lvlText w:val="%2."/>
      <w:lvlJc w:val="left"/>
      <w:pPr>
        <w:tabs>
          <w:tab w:val="num" w:pos="1038"/>
        </w:tabs>
        <w:ind w:left="1038" w:hanging="420"/>
      </w:pPr>
    </w:lvl>
    <w:lvl w:ilvl="2" w:tplc="0419001B">
      <w:start w:val="1"/>
      <w:numFmt w:val="lowerRoman"/>
      <w:lvlText w:val="%3."/>
      <w:lvlJc w:val="right"/>
      <w:pPr>
        <w:tabs>
          <w:tab w:val="num" w:pos="1698"/>
        </w:tabs>
        <w:ind w:left="16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8"/>
        </w:tabs>
        <w:ind w:left="24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8"/>
        </w:tabs>
        <w:ind w:left="31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8"/>
        </w:tabs>
        <w:ind w:left="38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8"/>
        </w:tabs>
        <w:ind w:left="45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8"/>
        </w:tabs>
        <w:ind w:left="52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8"/>
        </w:tabs>
        <w:ind w:left="6018" w:hanging="180"/>
      </w:pPr>
    </w:lvl>
  </w:abstractNum>
  <w:abstractNum w:abstractNumId="4" w15:restartNumberingAfterBreak="0">
    <w:nsid w:val="7128659F"/>
    <w:multiLevelType w:val="multilevel"/>
    <w:tmpl w:val="BC8CF508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74B3599C"/>
    <w:multiLevelType w:val="hybridMultilevel"/>
    <w:tmpl w:val="63CC0DB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5D"/>
    <w:rsid w:val="0000673F"/>
    <w:rsid w:val="001249B1"/>
    <w:rsid w:val="00342207"/>
    <w:rsid w:val="004F559E"/>
    <w:rsid w:val="00502ED0"/>
    <w:rsid w:val="00537248"/>
    <w:rsid w:val="00741CD9"/>
    <w:rsid w:val="00806BCC"/>
    <w:rsid w:val="008F7CB0"/>
    <w:rsid w:val="009740CD"/>
    <w:rsid w:val="009C1930"/>
    <w:rsid w:val="00A73E5D"/>
    <w:rsid w:val="00A824CB"/>
    <w:rsid w:val="00AC6CEF"/>
    <w:rsid w:val="00CF38C4"/>
    <w:rsid w:val="00DB42B2"/>
    <w:rsid w:val="00EA46B6"/>
    <w:rsid w:val="00EB1E98"/>
    <w:rsid w:val="00F6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47EB"/>
  <w15:chartTrackingRefBased/>
  <w15:docId w15:val="{34E7998E-E01C-4BB9-9F34-8ACA6469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A4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6B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footnote text"/>
    <w:basedOn w:val="a"/>
    <w:link w:val="a4"/>
    <w:uiPriority w:val="99"/>
    <w:semiHidden/>
    <w:unhideWhenUsed/>
    <w:rsid w:val="00EA46B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A46B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46B6"/>
    <w:rPr>
      <w:vertAlign w:val="superscript"/>
    </w:rPr>
  </w:style>
  <w:style w:type="paragraph" w:customStyle="1" w:styleId="Standard">
    <w:name w:val="Standard"/>
    <w:rsid w:val="0034220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6">
    <w:name w:val="List Paragraph"/>
    <w:basedOn w:val="Standard"/>
    <w:qFormat/>
    <w:rsid w:val="00342207"/>
    <w:pPr>
      <w:spacing w:after="200"/>
      <w:ind w:left="720"/>
    </w:pPr>
  </w:style>
  <w:style w:type="numbering" w:customStyle="1" w:styleId="WWNum1">
    <w:name w:val="WWNum1"/>
    <w:rsid w:val="00342207"/>
    <w:pPr>
      <w:numPr>
        <w:numId w:val="4"/>
      </w:numPr>
    </w:pPr>
  </w:style>
  <w:style w:type="paragraph" w:styleId="a7">
    <w:name w:val="header"/>
    <w:basedOn w:val="a"/>
    <w:link w:val="a8"/>
    <w:uiPriority w:val="99"/>
    <w:unhideWhenUsed/>
    <w:rsid w:val="004F559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559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Стрепко</dc:creator>
  <cp:keywords/>
  <dc:description/>
  <cp:lastModifiedBy>Yuliia</cp:lastModifiedBy>
  <cp:revision>2</cp:revision>
  <dcterms:created xsi:type="dcterms:W3CDTF">2021-04-28T10:08:00Z</dcterms:created>
  <dcterms:modified xsi:type="dcterms:W3CDTF">2021-04-28T10:08:00Z</dcterms:modified>
</cp:coreProperties>
</file>