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D1D4" w14:textId="77777777" w:rsidR="00C80E83" w:rsidRPr="00CE006D" w:rsidRDefault="00750121" w:rsidP="005621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006D">
        <w:rPr>
          <w:b/>
          <w:sz w:val="28"/>
          <w:szCs w:val="28"/>
        </w:rPr>
        <w:t>ПИТАННЯ</w:t>
      </w:r>
    </w:p>
    <w:p w14:paraId="4F087EBE" w14:textId="77777777" w:rsidR="00750121" w:rsidRPr="00CE006D" w:rsidRDefault="00750121" w:rsidP="005621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E006D">
        <w:rPr>
          <w:b/>
          <w:sz w:val="28"/>
          <w:szCs w:val="28"/>
        </w:rPr>
        <w:t>НА ІСПИТ З ПРЕДМЕТУ «ТРУДОВЕ ПРАВО УКРАЇНИ»</w:t>
      </w:r>
    </w:p>
    <w:p w14:paraId="13F318DE" w14:textId="77777777" w:rsidR="00750121" w:rsidRPr="00CE006D" w:rsidRDefault="00750121" w:rsidP="005621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E006D">
        <w:rPr>
          <w:b/>
          <w:sz w:val="28"/>
          <w:szCs w:val="28"/>
        </w:rPr>
        <w:t>ДЛЯ СТУДЕНТІВ 2-ГО КУРСУ</w:t>
      </w:r>
    </w:p>
    <w:p w14:paraId="700DA7F4" w14:textId="77777777" w:rsidR="00C80E83" w:rsidRPr="00CE006D" w:rsidRDefault="00C80E83" w:rsidP="005621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6F13B6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трудового права України.</w:t>
      </w:r>
    </w:p>
    <w:p w14:paraId="7F805FF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Предмет трудового права України:</w:t>
      </w:r>
    </w:p>
    <w:p w14:paraId="7AEF65F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Трудові відносини найманої праці як основа предмета трудового права.</w:t>
      </w:r>
    </w:p>
    <w:p w14:paraId="4D28AF7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Відносини, що тісно пов</w:t>
      </w:r>
      <w:r w:rsidRPr="00CE006D">
        <w:rPr>
          <w:b/>
          <w:bCs/>
          <w:sz w:val="28"/>
          <w:szCs w:val="28"/>
          <w:lang w:val="uk-UA"/>
        </w:rPr>
        <w:t>’</w:t>
      </w:r>
      <w:r w:rsidRPr="00CE006D">
        <w:rPr>
          <w:sz w:val="28"/>
          <w:szCs w:val="28"/>
          <w:lang w:val="uk-UA"/>
        </w:rPr>
        <w:t>язані з трудовими відносинами найму, як складова частина предмета трудового права:</w:t>
      </w:r>
    </w:p>
    <w:p w14:paraId="2CE1561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Суспільні відносини працевлаштування як елемент предмета трудового права України;</w:t>
      </w:r>
    </w:p>
    <w:p w14:paraId="5BB121C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Суспільні відносини з навчання, підвищення кваліфікації або перекваліфікації як елемент предмета трудового права України;</w:t>
      </w:r>
    </w:p>
    <w:p w14:paraId="35698C3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Відносини щодо вирішення трудових спорів (або процедурні відносини) — складова предмета трудового права України;</w:t>
      </w:r>
    </w:p>
    <w:p w14:paraId="2D34C0F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Відносини соціального діалогу (колективно-трудові відносини) як елемент предмета трудового права України;</w:t>
      </w:r>
    </w:p>
    <w:p w14:paraId="5BDAC8C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Відносини нагляду та контролю за дотриманням трудового законодавства як предмет трудового права України.</w:t>
      </w:r>
    </w:p>
    <w:p w14:paraId="73552AF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особливості методу трудового права.</w:t>
      </w:r>
    </w:p>
    <w:p w14:paraId="255F550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Сфера дії трудового законодавства України.</w:t>
      </w:r>
      <w:r w:rsidR="00FA4E6A" w:rsidRPr="00CE006D">
        <w:rPr>
          <w:sz w:val="28"/>
          <w:szCs w:val="28"/>
          <w:lang w:val="uk-UA"/>
        </w:rPr>
        <w:t xml:space="preserve"> Дія норм трудового законодавства в умовах воєнного стану.</w:t>
      </w:r>
    </w:p>
    <w:p w14:paraId="554D9FA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Функції трудового права України.</w:t>
      </w:r>
    </w:p>
    <w:p w14:paraId="1DF350D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Система трудового права України.</w:t>
      </w:r>
    </w:p>
    <w:p w14:paraId="1A7038C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види принципів трудового права.</w:t>
      </w:r>
    </w:p>
    <w:p w14:paraId="5E3EA50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види трудових правовідносин.</w:t>
      </w:r>
    </w:p>
    <w:p w14:paraId="244EA22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Підстави виникнення трудових правовідносин.</w:t>
      </w:r>
    </w:p>
    <w:p w14:paraId="77AEFE51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Підстави зміни і припинення трудових правовідносин.</w:t>
      </w:r>
    </w:p>
    <w:p w14:paraId="0F5F4EF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Зміст трудових правовідносин.</w:t>
      </w:r>
    </w:p>
    <w:p w14:paraId="5664C54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Учасники трудових правовідносин.</w:t>
      </w:r>
    </w:p>
    <w:p w14:paraId="72F0F81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Трудова правосуб’єктність учасників трудових правовідносин.</w:t>
      </w:r>
    </w:p>
    <w:p w14:paraId="2169F57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Працівник — суб’єкт трудових правовідносин.</w:t>
      </w:r>
    </w:p>
    <w:p w14:paraId="78FA230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Роботодавець як суб’єкт трудових правовідносин.</w:t>
      </w:r>
    </w:p>
    <w:p w14:paraId="6C6D9EC7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Профспілка у трудових правовідносинах.</w:t>
      </w:r>
    </w:p>
    <w:p w14:paraId="42A5FF18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джерел трудового права та їх види.</w:t>
      </w:r>
    </w:p>
    <w:p w14:paraId="75380F7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Особливості джерел трудового права.</w:t>
      </w:r>
    </w:p>
    <w:p w14:paraId="02B70B1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Нормативні акти як джерела трудового права: загальна характеристика законів та підзаконних актів.</w:t>
      </w:r>
    </w:p>
    <w:p w14:paraId="43318C1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Конституція України як джерело трудового права.</w:t>
      </w:r>
    </w:p>
    <w:p w14:paraId="5ED7DED7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Законодавчі акти загального характеру та їх значення для регулювання трудових відносин.</w:t>
      </w:r>
    </w:p>
    <w:p w14:paraId="1A8CCD7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lastRenderedPageBreak/>
        <w:t>Кодекс законів про працю України — основне джерело трудового права.</w:t>
      </w:r>
    </w:p>
    <w:p w14:paraId="26B28B79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Законодавчі акти спеціального характеру як джерело трудового права.</w:t>
      </w:r>
    </w:p>
    <w:p w14:paraId="2A9D5A81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Міжнародно-правові договори як джерела трудового права.</w:t>
      </w:r>
    </w:p>
    <w:p w14:paraId="71A5CD8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Конвенції МОП як джерела трудового права України.</w:t>
      </w:r>
    </w:p>
    <w:p w14:paraId="00CA4C2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Колективні договори і угоди як джерела трудового права.</w:t>
      </w:r>
    </w:p>
    <w:p w14:paraId="6BD8FA57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Локальні нормативні акти як джерела трудового права.</w:t>
      </w:r>
    </w:p>
    <w:p w14:paraId="7E08CAF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Акти судової влади як джерела трудового права.</w:t>
      </w:r>
    </w:p>
    <w:p w14:paraId="325EAE8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ознаки трудового договору.</w:t>
      </w:r>
    </w:p>
    <w:p w14:paraId="75599028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Розмежування трудового договору і трудової угоди.</w:t>
      </w:r>
    </w:p>
    <w:p w14:paraId="07FC540F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Працівник як одна із сторін трудового договору.</w:t>
      </w:r>
    </w:p>
    <w:p w14:paraId="76316AEF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Роботодавець як сторона трудового договору.</w:t>
      </w:r>
    </w:p>
    <w:p w14:paraId="60E0487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Форма трудового договору.</w:t>
      </w:r>
    </w:p>
    <w:p w14:paraId="1748B79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Зміст трудового договору.</w:t>
      </w:r>
    </w:p>
    <w:p w14:paraId="5BB85587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Трудова функція працівника.</w:t>
      </w:r>
    </w:p>
    <w:p w14:paraId="49B5F9E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Оплата праці як необхідна умова трудового договору.</w:t>
      </w:r>
      <w:r w:rsidR="00940A2F" w:rsidRPr="00CE006D">
        <w:rPr>
          <w:sz w:val="28"/>
          <w:szCs w:val="28"/>
          <w:lang w:val="uk-UA"/>
        </w:rPr>
        <w:t xml:space="preserve"> </w:t>
      </w:r>
    </w:p>
    <w:p w14:paraId="6541E9C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Місце праці та робоче місце працівника.</w:t>
      </w:r>
    </w:p>
    <w:p w14:paraId="2CB2CB6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Випробування при прийнятті на роботу.</w:t>
      </w:r>
      <w:r w:rsidR="0032740C" w:rsidRPr="00CE006D">
        <w:rPr>
          <w:sz w:val="28"/>
          <w:szCs w:val="28"/>
          <w:lang w:val="uk-UA"/>
        </w:rPr>
        <w:t xml:space="preserve"> Особливості встановлення випробування в умовах воєнного стану.</w:t>
      </w:r>
    </w:p>
    <w:p w14:paraId="623283F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Недійсність умов трудового договору.</w:t>
      </w:r>
    </w:p>
    <w:p w14:paraId="46FD682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Гарантії при укладенні трудового договору: поняття та види.</w:t>
      </w:r>
    </w:p>
    <w:p w14:paraId="0290AC2F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Загальні гарантії при укладенні трудового договору.</w:t>
      </w:r>
    </w:p>
    <w:p w14:paraId="032A33A9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Спеціальні гарантії при укладенні трудового договору</w:t>
      </w:r>
    </w:p>
    <w:p w14:paraId="050C90C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Обмеження при прийнятті на роботу: правові підстави та умови.</w:t>
      </w:r>
    </w:p>
    <w:p w14:paraId="4E1BA7A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укладення трудового договору.</w:t>
      </w:r>
      <w:r w:rsidR="00B51DC8" w:rsidRPr="00CE006D">
        <w:rPr>
          <w:sz w:val="28"/>
          <w:szCs w:val="28"/>
          <w:lang w:val="uk-UA"/>
        </w:rPr>
        <w:t xml:space="preserve"> Особливості укладення трудового договору в умовах воєнного стану.</w:t>
      </w:r>
    </w:p>
    <w:p w14:paraId="15FB000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Документи, що вимагаються під час прийняття на роботу.</w:t>
      </w:r>
    </w:p>
    <w:p w14:paraId="593C06A5" w14:textId="1020428D" w:rsidR="00C80E83" w:rsidRPr="00CE006D" w:rsidRDefault="0074015F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Облік трудової діяльності працівника</w:t>
      </w:r>
      <w:r w:rsidR="00CE006D" w:rsidRPr="00CE006D">
        <w:rPr>
          <w:sz w:val="28"/>
          <w:szCs w:val="28"/>
          <w:lang w:val="uk-UA"/>
        </w:rPr>
        <w:t>.</w:t>
      </w:r>
    </w:p>
    <w:p w14:paraId="6ED7D17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Наказ (розпорядження) про прийняття на роботу та його значення.</w:t>
      </w:r>
    </w:p>
    <w:p w14:paraId="688AAC4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Види трудового договору: критерії класифікації.</w:t>
      </w:r>
    </w:p>
    <w:p w14:paraId="2B00CE21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Строковий трудовий договір. Обмеження сфери укладення строкових трудових договорів.</w:t>
      </w:r>
    </w:p>
    <w:p w14:paraId="58F09EC1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Контракт як особливий вид трудового договору.</w:t>
      </w:r>
    </w:p>
    <w:p w14:paraId="220738F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тимчасовими працівниками.</w:t>
      </w:r>
    </w:p>
    <w:p w14:paraId="0A222AD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сезонними працівниками.</w:t>
      </w:r>
    </w:p>
    <w:p w14:paraId="5BD12C6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 xml:space="preserve">Трудовий договір з особами, </w:t>
      </w:r>
      <w:r w:rsidR="006A0DCA" w:rsidRPr="00CE006D">
        <w:rPr>
          <w:sz w:val="28"/>
          <w:szCs w:val="28"/>
          <w:lang w:val="uk-UA"/>
        </w:rPr>
        <w:t xml:space="preserve">які виконують </w:t>
      </w:r>
      <w:r w:rsidRPr="00CE006D">
        <w:rPr>
          <w:sz w:val="28"/>
          <w:szCs w:val="28"/>
          <w:lang w:val="uk-UA"/>
        </w:rPr>
        <w:t>надомн</w:t>
      </w:r>
      <w:r w:rsidR="006A0DCA" w:rsidRPr="00CE006D">
        <w:rPr>
          <w:sz w:val="28"/>
          <w:szCs w:val="28"/>
          <w:lang w:val="uk-UA"/>
        </w:rPr>
        <w:t xml:space="preserve">у роботу. </w:t>
      </w:r>
    </w:p>
    <w:p w14:paraId="02A23AA7" w14:textId="77777777" w:rsidR="00511185" w:rsidRPr="00CE006D" w:rsidRDefault="00511185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дистанційним працівником.</w:t>
      </w:r>
    </w:p>
    <w:p w14:paraId="24B0BF1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про сумісництво. Види сумісництва.</w:t>
      </w:r>
    </w:p>
    <w:p w14:paraId="2BA04F9F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про суміщення професій і посад.</w:t>
      </w:r>
    </w:p>
    <w:p w14:paraId="401B44F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Розмежування сумісництва та суміщення професій і посад.</w:t>
      </w:r>
    </w:p>
    <w:p w14:paraId="030C762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1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неповнолітніми особами.</w:t>
      </w:r>
    </w:p>
    <w:p w14:paraId="101CD3C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молодими фахівцями.</w:t>
      </w:r>
    </w:p>
    <w:p w14:paraId="3CF5B34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lastRenderedPageBreak/>
        <w:t>Трудових договорів з жінками та особами з сімейними обов'язками.</w:t>
      </w:r>
    </w:p>
    <w:p w14:paraId="38EB221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осіб з інвалідністю.</w:t>
      </w:r>
    </w:p>
    <w:p w14:paraId="2F881697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іноземцями.</w:t>
      </w:r>
    </w:p>
    <w:p w14:paraId="12D75BD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роботодавцем-фізичною особою.</w:t>
      </w:r>
    </w:p>
    <w:p w14:paraId="6AEB682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Трудовий договір з працівником, діяльність якого пов’язана з державною таємницею.</w:t>
      </w:r>
    </w:p>
    <w:p w14:paraId="64067AB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 xml:space="preserve">Зміна умов трудового договору: поняття та види. </w:t>
      </w:r>
    </w:p>
    <w:p w14:paraId="679F0902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Заборона примусової праці в Україні.</w:t>
      </w:r>
    </w:p>
    <w:p w14:paraId="5B2990F4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 xml:space="preserve">Поняття, види та гарантії переведень працівників на іншу роботу. </w:t>
      </w:r>
      <w:r w:rsidR="00B51DC8" w:rsidRPr="00CE006D">
        <w:rPr>
          <w:sz w:val="28"/>
          <w:szCs w:val="28"/>
          <w:shd w:val="clear" w:color="auto" w:fill="FFFFFF"/>
          <w:lang w:val="uk-UA"/>
        </w:rPr>
        <w:t>Особливості переведення працівників в умовах воєнного часу</w:t>
      </w:r>
      <w:r w:rsidR="0059304F" w:rsidRPr="00CE006D">
        <w:rPr>
          <w:sz w:val="28"/>
          <w:szCs w:val="28"/>
          <w:shd w:val="clear" w:color="auto" w:fill="FFFFFF"/>
          <w:lang w:val="uk-UA"/>
        </w:rPr>
        <w:t>.</w:t>
      </w:r>
    </w:p>
    <w:p w14:paraId="64AACAD0" w14:textId="77777777" w:rsidR="00C80E83" w:rsidRPr="00CE006D" w:rsidRDefault="00C80E83" w:rsidP="00562107">
      <w:pPr>
        <w:pStyle w:val="Numeric1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CE006D">
        <w:rPr>
          <w:rFonts w:ascii="Times New Roman" w:hAnsi="Times New Roman"/>
          <w:sz w:val="28"/>
          <w:szCs w:val="28"/>
          <w:lang w:val="uk-UA"/>
        </w:rPr>
        <w:t>Переведення працівників на іншу постійну роботу.</w:t>
      </w:r>
    </w:p>
    <w:p w14:paraId="0733762B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Тимчасові переведення на іншу роботу: поняття, види та гарантії працівникам у разі їх тимчасового переведення на іншу роботу.</w:t>
      </w:r>
    </w:p>
    <w:p w14:paraId="5C48F29C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Переміщення працівників на інше робоче місце.</w:t>
      </w:r>
    </w:p>
    <w:p w14:paraId="75904434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Істотні умови праці та істотні умови трудового договору: співвідношення понять.</w:t>
      </w:r>
    </w:p>
    <w:p w14:paraId="3A95708F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Зміна істотних умов праці: порядок проведення, правові наслідки.</w:t>
      </w:r>
      <w:r w:rsidR="00B51DC8" w:rsidRPr="00CE006D">
        <w:rPr>
          <w:sz w:val="28"/>
          <w:szCs w:val="28"/>
          <w:shd w:val="clear" w:color="auto" w:fill="FFFFFF"/>
          <w:lang w:val="uk-UA"/>
        </w:rPr>
        <w:t xml:space="preserve"> Особливості зміни істотних умов праці в умовах воєнного часу.</w:t>
      </w:r>
    </w:p>
    <w:p w14:paraId="120BE68F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Зміни в організації виробництва і праці, як підстава проведення зміни істотних умов праці.</w:t>
      </w:r>
    </w:p>
    <w:p w14:paraId="6D98AFC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умови та підстави припинення трудового договору.</w:t>
      </w:r>
    </w:p>
    <w:p w14:paraId="159D19A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Класифікація підстав припинення трудового договору.</w:t>
      </w:r>
    </w:p>
    <w:p w14:paraId="46ECD3F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Події, як підстави припинення трудового договору.</w:t>
      </w:r>
    </w:p>
    <w:p w14:paraId="068D419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Дії, як підстави припинення трудового договору.</w:t>
      </w:r>
    </w:p>
    <w:p w14:paraId="741B006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трудового договору за наявності або відсутності взаємного волевиявлення сторін трудового договору.</w:t>
      </w:r>
    </w:p>
    <w:p w14:paraId="4AEC07A6" w14:textId="294F0F2E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за ініціативою працівника.</w:t>
      </w:r>
      <w:r w:rsidR="0059304F" w:rsidRPr="00CE006D">
        <w:rPr>
          <w:sz w:val="28"/>
          <w:szCs w:val="28"/>
          <w:lang w:val="uk-UA"/>
        </w:rPr>
        <w:t xml:space="preserve"> </w:t>
      </w:r>
      <w:r w:rsidR="0059304F" w:rsidRPr="00CE006D">
        <w:rPr>
          <w:sz w:val="28"/>
          <w:szCs w:val="28"/>
          <w:shd w:val="clear" w:color="auto" w:fill="FFFFFF"/>
          <w:lang w:val="uk-UA"/>
        </w:rPr>
        <w:t>Особливості розірвання трудового договору з ініціативи працівника</w:t>
      </w:r>
      <w:r w:rsidR="00CE006D" w:rsidRPr="00CE006D">
        <w:rPr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="0059304F" w:rsidRPr="00CE006D">
        <w:rPr>
          <w:sz w:val="28"/>
          <w:szCs w:val="28"/>
          <w:shd w:val="clear" w:color="auto" w:fill="FFFFFF"/>
          <w:lang w:val="uk-UA"/>
        </w:rPr>
        <w:t>.</w:t>
      </w:r>
      <w:r w:rsidR="00911542" w:rsidRPr="00CE006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503367B" w14:textId="1269431A" w:rsidR="00911542" w:rsidRPr="00CE006D" w:rsidRDefault="00C80E83" w:rsidP="00911542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Підстави припинення трудового договору за ініціативою роботодавця.</w:t>
      </w:r>
      <w:r w:rsidR="006438AC" w:rsidRPr="00CE006D">
        <w:rPr>
          <w:sz w:val="28"/>
          <w:szCs w:val="28"/>
          <w:shd w:val="clear" w:color="auto" w:fill="FFFFFF"/>
          <w:lang w:val="uk-UA"/>
        </w:rPr>
        <w:t xml:space="preserve"> Особливості розірвання трудового договору з ініціативи роботодавця</w:t>
      </w:r>
      <w:r w:rsidR="00CE006D" w:rsidRPr="00CE006D">
        <w:rPr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="006438AC" w:rsidRPr="00CE006D">
        <w:rPr>
          <w:sz w:val="28"/>
          <w:szCs w:val="28"/>
          <w:shd w:val="clear" w:color="auto" w:fill="FFFFFF"/>
          <w:lang w:val="uk-UA"/>
        </w:rPr>
        <w:t>.</w:t>
      </w:r>
      <w:r w:rsidR="00911542" w:rsidRPr="00CE006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0CDD7D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Вивільнення працівників як підстава припинення трудового договору за ініціативою роботодавця.</w:t>
      </w:r>
    </w:p>
    <w:p w14:paraId="53DF4D1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виявлення невідповідності працівника займаній посаді або виконуваній роботі внаслідок недостатньої кваліфікації, або стану здоров’я, що перешкоджає продовженню цієї роботи.</w:t>
      </w:r>
    </w:p>
    <w:p w14:paraId="389E603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внаслідок тимчасової непрацездатності працівника.</w:t>
      </w:r>
    </w:p>
    <w:p w14:paraId="2EDD586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поновлення працівника, який раніше виконував цю роботу.</w:t>
      </w:r>
    </w:p>
    <w:p w14:paraId="7C94182A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призову або мобілізації власника - фізичної особи під час особливого періоду.</w:t>
      </w:r>
    </w:p>
    <w:p w14:paraId="586FF36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lastRenderedPageBreak/>
        <w:t>Розірвання трудового договору в разі встановлення невідповідності працівника займаній посаді, на яку його прийнято, або виконуваній роботі протягом строку випробування.</w:t>
      </w:r>
    </w:p>
    <w:p w14:paraId="59DA734A" w14:textId="7B19AC8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821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трудового договору за ініціативою роботодавця як захід дисциплінарної відповідальності</w:t>
      </w:r>
      <w:r w:rsidR="00F05E3E" w:rsidRPr="00CE006D">
        <w:rPr>
          <w:sz w:val="28"/>
          <w:szCs w:val="28"/>
          <w:lang w:val="uk-UA"/>
        </w:rPr>
        <w:t>.</w:t>
      </w:r>
    </w:p>
    <w:p w14:paraId="2C85BDC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у зв’язку з систематичним невиконанням працівником без поважних причин своїх трудових обов’язків.</w:t>
      </w:r>
    </w:p>
    <w:p w14:paraId="21CEDB68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у зв’язку з прогулом.</w:t>
      </w:r>
    </w:p>
    <w:p w14:paraId="17C3E346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у зв’язку з появою на роботі працівника у нетверезому стані.</w:t>
      </w:r>
    </w:p>
    <w:p w14:paraId="50F2BAA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у зв’язку з вчиненням за місцем роботи розкрадання майна роботодавця.</w:t>
      </w:r>
    </w:p>
    <w:p w14:paraId="0AEEE0A0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з деякими категоріями працівників у разі одноразового грубого порушення ними трудових обов’язків.</w:t>
      </w:r>
    </w:p>
    <w:p w14:paraId="092C12B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за несвоєчасну виплату заробітної плати.</w:t>
      </w:r>
    </w:p>
    <w:p w14:paraId="7AD615D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вчинення винних дій працівником, який безпосередньо обслуговує грошові або товарні цінності.</w:t>
      </w:r>
    </w:p>
    <w:p w14:paraId="02100D5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вчинення працівником аморального проступку.</w:t>
      </w:r>
    </w:p>
    <w:p w14:paraId="3CDD1D79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в разі перебування всупереч вимогам Закону України «Про запобігання корупції» у прямому підпорядкуванні у близької особи.</w:t>
      </w:r>
    </w:p>
    <w:p w14:paraId="373DEB1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повноважень посадових осіб як підстава розірвання трудового договору.</w:t>
      </w:r>
    </w:p>
    <w:p w14:paraId="5EFB939C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звільнення працівників за ініціативою роботодавця.</w:t>
      </w:r>
    </w:p>
    <w:p w14:paraId="745ABDA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надання згоди виборного органу первинної профспілкової організації на звільнення працівників за ініціативою роботодавця.</w:t>
      </w:r>
    </w:p>
    <w:p w14:paraId="582BBFA2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Випадки звільнення працівників за ініціативою роботодавця без згоди виборного органу первинної профспілкової організації.</w:t>
      </w:r>
    </w:p>
    <w:p w14:paraId="21639AC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Проведення розрахунків при звільненні працівників. Виплата вихідної допомоги.</w:t>
      </w:r>
    </w:p>
    <w:p w14:paraId="05354725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Оформлення звільнення.</w:t>
      </w:r>
      <w:r w:rsidR="00BF6D4E" w:rsidRPr="00CE006D">
        <w:rPr>
          <w:sz w:val="28"/>
          <w:szCs w:val="28"/>
          <w:shd w:val="clear" w:color="auto" w:fill="FFFFFF"/>
          <w:lang w:val="uk-UA"/>
        </w:rPr>
        <w:t xml:space="preserve"> Особливості організації кадрового діловодства та архівного зберігання кадрових документів у роботодавця в умовах воєнного стану.</w:t>
      </w:r>
    </w:p>
    <w:p w14:paraId="67F7062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трудового договору у зв’язку з призовом або вступом працівника на військову службу, скеруванням його на альтернативну службу.</w:t>
      </w:r>
    </w:p>
    <w:p w14:paraId="0AB4948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трудового договору у зв’язку з набранням законної сили вироком суду, що виключає можливість продовження цієї роботи.</w:t>
      </w:r>
    </w:p>
    <w:p w14:paraId="69895B0D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shd w:val="clear" w:color="auto" w:fill="FFFFFF"/>
          <w:lang w:val="uk-UA"/>
        </w:rPr>
        <w:t xml:space="preserve">Припинення трудового договору </w:t>
      </w:r>
      <w:r w:rsidRPr="00CE006D">
        <w:rPr>
          <w:sz w:val="28"/>
          <w:szCs w:val="28"/>
          <w:lang w:val="uk-UA"/>
        </w:rPr>
        <w:t>з підстав, передбачених </w:t>
      </w:r>
      <w:hyperlink r:id="rId5" w:anchor="n2" w:tgtFrame="_blank" w:history="1">
        <w:r w:rsidRPr="00CE006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Законом України "Про очищення влади"</w:t>
        </w:r>
      </w:hyperlink>
      <w:bookmarkStart w:id="1" w:name="n213"/>
      <w:bookmarkStart w:id="2" w:name="n1491"/>
      <w:bookmarkEnd w:id="1"/>
      <w:bookmarkEnd w:id="2"/>
      <w:r w:rsidRPr="00CE006D">
        <w:rPr>
          <w:sz w:val="28"/>
          <w:szCs w:val="28"/>
          <w:lang w:val="uk-UA"/>
        </w:rPr>
        <w:t>.</w:t>
      </w:r>
    </w:p>
    <w:p w14:paraId="4D19A63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Розірвання трудового договору з неповнолітнім на вимогу батьків чи інших осіб.</w:t>
      </w:r>
    </w:p>
    <w:p w14:paraId="6C0B6878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lastRenderedPageBreak/>
        <w:t>Розірвання трудового договору з керівником на вимогу виборного органу первинної профспілкової організації.</w:t>
      </w:r>
    </w:p>
    <w:p w14:paraId="0CB3BC88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Особливості припинення трудового договору з деякими категоріями працівників за певних умов (сезонні, тимчасові працівники та ін.)</w:t>
      </w:r>
    </w:p>
    <w:p w14:paraId="4F128464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Особливості припинення трудового договору осіб з сімейними обов’язками.</w:t>
      </w:r>
    </w:p>
    <w:p w14:paraId="146DDEB3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Додаткові гарантії у разі звільнення з роботи для виборних профспілкових працівників.</w:t>
      </w:r>
    </w:p>
    <w:p w14:paraId="560541DB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Припинення трудового договору на підставі ст. 7 Кодексу законів про працю.</w:t>
      </w:r>
    </w:p>
    <w:p w14:paraId="22BC5DAE" w14:textId="77777777" w:rsidR="00C80E83" w:rsidRPr="00CE006D" w:rsidRDefault="00C80E83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shd w:val="clear" w:color="auto" w:fill="FFFFFF"/>
          <w:lang w:val="uk-UA"/>
        </w:rPr>
        <w:t>Припинення трудового договору з підстав</w:t>
      </w:r>
      <w:r w:rsidRPr="00CE006D">
        <w:rPr>
          <w:sz w:val="28"/>
          <w:szCs w:val="28"/>
          <w:lang w:val="uk-UA"/>
        </w:rPr>
        <w:t>, що передбачені іншими законами.</w:t>
      </w:r>
    </w:p>
    <w:p w14:paraId="2F629E00" w14:textId="77777777" w:rsidR="006A0DCA" w:rsidRPr="00CE006D" w:rsidRDefault="006A0DCA" w:rsidP="00562107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shd w:val="clear" w:color="auto" w:fill="FFFFFF"/>
          <w:lang w:val="uk-UA"/>
        </w:rPr>
        <w:t>Призупинення дії трудового договору.</w:t>
      </w:r>
    </w:p>
    <w:p w14:paraId="39254F2E" w14:textId="793A85FE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 xml:space="preserve">Види часу відпочинку за трудовим правом. </w:t>
      </w:r>
    </w:p>
    <w:p w14:paraId="675B60C4" w14:textId="77777777" w:rsidR="00BF6D4E" w:rsidRPr="00CE006D" w:rsidRDefault="00BF6D4E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shd w:val="clear" w:color="auto" w:fill="FFFFFF"/>
          <w:lang w:val="uk-UA"/>
        </w:rPr>
        <w:t xml:space="preserve">Особливості встановлення та обліку часу роботи та часу відпочинку у період воєнного стану. </w:t>
      </w:r>
    </w:p>
    <w:p w14:paraId="379C1CDD" w14:textId="57BE0310" w:rsidR="001D2ABF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Відповідальність керівників за невиплату або несвоєчасну виплату заробітної плати.</w:t>
      </w:r>
    </w:p>
    <w:p w14:paraId="7B0C2612" w14:textId="3821EE98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Матеріальна відповідальність працівників за появу на роботі у нетверезому стані, стані наркотичного чи токсичного сп’яніння.</w:t>
      </w:r>
      <w:r w:rsidR="00557F7A" w:rsidRPr="00CE006D">
        <w:rPr>
          <w:sz w:val="28"/>
          <w:szCs w:val="28"/>
          <w:lang w:val="uk-UA"/>
        </w:rPr>
        <w:t xml:space="preserve"> </w:t>
      </w:r>
    </w:p>
    <w:p w14:paraId="1C1D6DF0" w14:textId="7F2A3338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Відсторонення працівників від роботи: підстави та умови.</w:t>
      </w:r>
      <w:r w:rsidR="009A1144" w:rsidRPr="00CE006D">
        <w:rPr>
          <w:sz w:val="28"/>
          <w:szCs w:val="28"/>
          <w:lang w:val="uk-UA"/>
        </w:rPr>
        <w:t xml:space="preserve"> </w:t>
      </w:r>
    </w:p>
    <w:p w14:paraId="300F4B28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Гарантійні та компенсаційні виплати за трудовим правом.</w:t>
      </w:r>
    </w:p>
    <w:p w14:paraId="55C3157F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Державне регулювання заробітної плати.</w:t>
      </w:r>
      <w:r w:rsidR="00940A2F" w:rsidRPr="00CE006D">
        <w:rPr>
          <w:sz w:val="28"/>
          <w:szCs w:val="28"/>
          <w:lang w:val="uk-UA"/>
        </w:rPr>
        <w:t xml:space="preserve"> </w:t>
      </w:r>
    </w:p>
    <w:p w14:paraId="381C8C6B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Колективна (бригадна) матеріальна відповідальність.</w:t>
      </w:r>
    </w:p>
    <w:p w14:paraId="3A43B233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Колективні угоди: види, сторони та порядок їх укладення.</w:t>
      </w:r>
    </w:p>
    <w:p w14:paraId="52181363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Матеріальна відповідальність службових осіб, винних у незаконному звільненні, або переведенні працівника на іншу роботу.</w:t>
      </w:r>
    </w:p>
    <w:p w14:paraId="00AC940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Обмежена матеріальна відповідальність працівників за шкоду, заподіяну роботодавцю.</w:t>
      </w:r>
    </w:p>
    <w:p w14:paraId="77B7D34A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Особливості застосування гнучкого режиму роботи.</w:t>
      </w:r>
    </w:p>
    <w:p w14:paraId="6231BCA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Особливості залучення працівників до роботи в нічний час.</w:t>
      </w:r>
      <w:r w:rsidR="001C09CA" w:rsidRPr="00CE006D">
        <w:rPr>
          <w:sz w:val="28"/>
          <w:szCs w:val="28"/>
          <w:lang w:val="uk-UA"/>
        </w:rPr>
        <w:t xml:space="preserve"> </w:t>
      </w:r>
    </w:p>
    <w:p w14:paraId="291F91A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Письмові договори про повну індивідуальну матеріальну відповідальність.</w:t>
      </w:r>
    </w:p>
    <w:p w14:paraId="3B23DA4F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робочого часу та його види за трудовим правом.</w:t>
      </w:r>
    </w:p>
    <w:p w14:paraId="697AE156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види соціального діалогу.</w:t>
      </w:r>
    </w:p>
    <w:p w14:paraId="2A239BE0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види та причини виникнення трудових спорів.</w:t>
      </w:r>
    </w:p>
    <w:p w14:paraId="331FAEFA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види та сторони колективних трудових спорів.</w:t>
      </w:r>
    </w:p>
    <w:p w14:paraId="6188750D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підстави та види дисциплінарної відповідальності.</w:t>
      </w:r>
    </w:p>
    <w:p w14:paraId="4AFF5175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підстави та види матеріальної відповідальності сторін трудового договору.</w:t>
      </w:r>
    </w:p>
    <w:p w14:paraId="3FE4D842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структура та джерела виплати заробітної плати.</w:t>
      </w:r>
    </w:p>
    <w:p w14:paraId="49494540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Поняття, сфера та порядок укладення колективних договорів та угод.</w:t>
      </w:r>
    </w:p>
    <w:p w14:paraId="1AF289F6" w14:textId="2028CABC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 xml:space="preserve">Порядок залучення працівників до надурочних робіт, роботи у вихідні та </w:t>
      </w:r>
      <w:r w:rsidRPr="00CE006D">
        <w:rPr>
          <w:sz w:val="28"/>
          <w:szCs w:val="28"/>
          <w:lang w:val="uk-UA"/>
        </w:rPr>
        <w:lastRenderedPageBreak/>
        <w:t>святкові дні.</w:t>
      </w:r>
      <w:r w:rsidR="001C09CA" w:rsidRPr="00CE006D">
        <w:rPr>
          <w:sz w:val="28"/>
          <w:szCs w:val="28"/>
          <w:lang w:val="uk-UA"/>
        </w:rPr>
        <w:t xml:space="preserve"> </w:t>
      </w:r>
      <w:r w:rsidR="001C09CA" w:rsidRPr="00CE006D">
        <w:rPr>
          <w:sz w:val="28"/>
          <w:szCs w:val="28"/>
          <w:shd w:val="clear" w:color="auto" w:fill="FFFFFF"/>
          <w:lang w:val="uk-UA"/>
        </w:rPr>
        <w:t xml:space="preserve">Особливості залучення до роботи </w:t>
      </w:r>
      <w:r w:rsidR="00CE006D" w:rsidRPr="00CE006D">
        <w:rPr>
          <w:sz w:val="28"/>
          <w:szCs w:val="28"/>
          <w:shd w:val="clear" w:color="auto" w:fill="FFFFFF"/>
          <w:lang w:val="uk-UA"/>
        </w:rPr>
        <w:t>у ці дні</w:t>
      </w:r>
      <w:r w:rsidR="009A1144" w:rsidRPr="00CE006D">
        <w:rPr>
          <w:sz w:val="28"/>
          <w:szCs w:val="28"/>
          <w:shd w:val="clear" w:color="auto" w:fill="FFFFFF"/>
          <w:lang w:val="uk-UA"/>
        </w:rPr>
        <w:t xml:space="preserve"> </w:t>
      </w:r>
      <w:r w:rsidR="001C09CA" w:rsidRPr="00CE006D">
        <w:rPr>
          <w:sz w:val="28"/>
          <w:szCs w:val="28"/>
          <w:shd w:val="clear" w:color="auto" w:fill="FFFFFF"/>
          <w:lang w:val="uk-UA"/>
        </w:rPr>
        <w:t>деяких категорій працівників.</w:t>
      </w:r>
    </w:p>
    <w:p w14:paraId="65A35072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надання та оплати щорічних відпусток.</w:t>
      </w:r>
      <w:r w:rsidR="001D2ABF" w:rsidRPr="00CE006D">
        <w:rPr>
          <w:sz w:val="28"/>
          <w:szCs w:val="28"/>
          <w:lang w:val="uk-UA"/>
        </w:rPr>
        <w:t xml:space="preserve"> Особливості надання відпусток у період дії воєнного стану.</w:t>
      </w:r>
    </w:p>
    <w:p w14:paraId="45521A74" w14:textId="50561D72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утворення КТС та організація її роботи.</w:t>
      </w:r>
    </w:p>
    <w:p w14:paraId="79CDA356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внутрішнього трудового розпорядку.</w:t>
      </w:r>
    </w:p>
    <w:p w14:paraId="61001A38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неповного і скороченого робочого часу.</w:t>
      </w:r>
    </w:p>
    <w:p w14:paraId="5BFAB97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проведення страйку.</w:t>
      </w:r>
    </w:p>
    <w:p w14:paraId="3CAA3CB6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загальних режимів робочого часу.</w:t>
      </w:r>
    </w:p>
    <w:p w14:paraId="7F6B3DA8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щорічних додаткових відпусток.</w:t>
      </w:r>
    </w:p>
    <w:p w14:paraId="50295FD3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щорічних основних відпусток.</w:t>
      </w:r>
    </w:p>
    <w:p w14:paraId="5E4DFCFD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Примирні процедури при вирішення колективних трудових спорів.</w:t>
      </w:r>
    </w:p>
    <w:p w14:paraId="70EF5FDB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Розгляд індивідуальних трудових спорів в КТС.</w:t>
      </w:r>
    </w:p>
    <w:p w14:paraId="2A3D4E9E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Розгляд індивідуальних трудових спорів у суді.</w:t>
      </w:r>
    </w:p>
    <w:p w14:paraId="0CFDD932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притягнення працівників до дисциплінарної відповідальності.</w:t>
      </w:r>
    </w:p>
    <w:p w14:paraId="018205D2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Система заходів заохочення як метод забезпечення трудової дисципліни.</w:t>
      </w:r>
    </w:p>
    <w:p w14:paraId="7425F4AB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Соціальні відпустки та порядок їх надання.</w:t>
      </w:r>
    </w:p>
    <w:p w14:paraId="77CC161C" w14:textId="6D334856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Спеціальні режими робочого часу та їх правове забезпечення.</w:t>
      </w:r>
      <w:r w:rsidR="001D3277" w:rsidRPr="00CE006D">
        <w:rPr>
          <w:sz w:val="28"/>
          <w:szCs w:val="28"/>
          <w:lang w:val="uk-UA"/>
        </w:rPr>
        <w:t xml:space="preserve"> </w:t>
      </w:r>
    </w:p>
    <w:p w14:paraId="6B7921B0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Сторони та зміст колективного договору.</w:t>
      </w:r>
    </w:p>
    <w:p w14:paraId="210E3DF9" w14:textId="77777777" w:rsidR="00C80E83" w:rsidRPr="00CE006D" w:rsidRDefault="00C80E83" w:rsidP="00562107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Тарифна система. Форми та системи оплати праці.</w:t>
      </w:r>
    </w:p>
    <w:p w14:paraId="3A6C35A0" w14:textId="77777777" w:rsidR="00511185" w:rsidRPr="00CE006D" w:rsidRDefault="00C80E83" w:rsidP="00562107">
      <w:pPr>
        <w:pStyle w:val="a3"/>
        <w:numPr>
          <w:ilvl w:val="0"/>
          <w:numId w:val="9"/>
        </w:numPr>
        <w:tabs>
          <w:tab w:val="left" w:pos="648"/>
        </w:tabs>
        <w:spacing w:line="276" w:lineRule="auto"/>
        <w:jc w:val="both"/>
        <w:rPr>
          <w:spacing w:val="-6"/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Форми соціального діалогу.</w:t>
      </w:r>
    </w:p>
    <w:p w14:paraId="64520F7E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48"/>
        </w:tabs>
        <w:spacing w:line="276" w:lineRule="auto"/>
        <w:jc w:val="both"/>
        <w:rPr>
          <w:spacing w:val="-2"/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Поняття та предмет колективних трудових спорів.</w:t>
      </w:r>
    </w:p>
    <w:p w14:paraId="3B2942D8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48"/>
        </w:tabs>
        <w:spacing w:line="276" w:lineRule="auto"/>
        <w:jc w:val="both"/>
        <w:rPr>
          <w:spacing w:val="-2"/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Види та сторони колективних трудових спорів.</w:t>
      </w:r>
    </w:p>
    <w:p w14:paraId="38F62BCA" w14:textId="43FC1FD8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48"/>
        </w:tabs>
        <w:spacing w:line="276" w:lineRule="auto"/>
        <w:ind w:right="48"/>
        <w:jc w:val="both"/>
        <w:rPr>
          <w:spacing w:val="-2"/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Правове регулювання виникнення колективних трудових спорів</w:t>
      </w:r>
      <w:r w:rsidR="001D3277" w:rsidRPr="00CE006D">
        <w:rPr>
          <w:sz w:val="28"/>
          <w:szCs w:val="28"/>
          <w:lang w:val="uk-UA"/>
        </w:rPr>
        <w:t>.</w:t>
      </w:r>
    </w:p>
    <w:p w14:paraId="56FABD9F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53"/>
        </w:tabs>
        <w:spacing w:line="276" w:lineRule="auto"/>
        <w:ind w:right="48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формування вимог найманих працівників, професійних спілок.</w:t>
      </w:r>
    </w:p>
    <w:p w14:paraId="6C496369" w14:textId="22A67260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53"/>
        </w:tabs>
        <w:spacing w:line="276" w:lineRule="auto"/>
        <w:ind w:right="43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і строки розгляду вимог найманих працівників або професійної спілки.</w:t>
      </w:r>
    </w:p>
    <w:p w14:paraId="5677AD80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53"/>
        </w:tabs>
        <w:spacing w:line="276" w:lineRule="auto"/>
        <w:ind w:right="43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Виникнення колективних трудових спорів і порядок реєстрації вимог найманих працівників.</w:t>
      </w:r>
    </w:p>
    <w:p w14:paraId="4847F92B" w14:textId="10E13658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48"/>
        </w:tabs>
        <w:spacing w:line="276" w:lineRule="auto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розгляду колективних трудових спорів</w:t>
      </w:r>
      <w:r w:rsidR="001D3277" w:rsidRPr="00CE006D">
        <w:rPr>
          <w:sz w:val="28"/>
          <w:szCs w:val="28"/>
          <w:lang w:val="uk-UA"/>
        </w:rPr>
        <w:t>.</w:t>
      </w:r>
    </w:p>
    <w:p w14:paraId="76023E69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62"/>
        </w:tabs>
        <w:spacing w:line="276" w:lineRule="auto"/>
        <w:ind w:right="29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Розгляд колективних трудових спорів примирними комісіями.</w:t>
      </w:r>
    </w:p>
    <w:p w14:paraId="4F213AC7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62"/>
        </w:tabs>
        <w:spacing w:line="276" w:lineRule="auto"/>
        <w:ind w:right="38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Розгляд колективних трудових спорів за участю незалежного посередника.</w:t>
      </w:r>
    </w:p>
    <w:p w14:paraId="48D8CF37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662"/>
        </w:tabs>
        <w:spacing w:line="276" w:lineRule="auto"/>
        <w:ind w:right="29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Розгляд колективних трудових спорів трудовими арбітражами.</w:t>
      </w:r>
    </w:p>
    <w:p w14:paraId="48753EA4" w14:textId="77777777" w:rsidR="00511185" w:rsidRPr="00CE006D" w:rsidRDefault="00511185" w:rsidP="0056210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24"/>
        <w:rPr>
          <w:sz w:val="28"/>
          <w:szCs w:val="28"/>
        </w:rPr>
      </w:pPr>
      <w:r w:rsidRPr="00CE006D">
        <w:rPr>
          <w:sz w:val="28"/>
          <w:szCs w:val="28"/>
        </w:rPr>
        <w:t>Право на страйк та його обмеження.</w:t>
      </w:r>
    </w:p>
    <w:p w14:paraId="54F0F07E" w14:textId="77777777" w:rsidR="00511185" w:rsidRPr="00CE006D" w:rsidRDefault="00511185" w:rsidP="0056210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E006D">
        <w:rPr>
          <w:sz w:val="28"/>
          <w:szCs w:val="28"/>
        </w:rPr>
        <w:t>Порядок оголошення страйку.</w:t>
      </w:r>
    </w:p>
    <w:p w14:paraId="16E4AA96" w14:textId="0AFDA2D8" w:rsidR="00131FCF" w:rsidRPr="00CE006D" w:rsidRDefault="00511185" w:rsidP="00131FCF">
      <w:pPr>
        <w:pStyle w:val="a3"/>
        <w:numPr>
          <w:ilvl w:val="0"/>
          <w:numId w:val="9"/>
        </w:numPr>
        <w:spacing w:line="276" w:lineRule="auto"/>
        <w:ind w:right="38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Порядок проведення страйків.</w:t>
      </w:r>
      <w:r w:rsidR="00131FCF" w:rsidRPr="00CE006D">
        <w:rPr>
          <w:sz w:val="28"/>
          <w:szCs w:val="28"/>
          <w:lang w:val="uk-UA"/>
        </w:rPr>
        <w:t xml:space="preserve"> </w:t>
      </w:r>
    </w:p>
    <w:p w14:paraId="2005D7BD" w14:textId="77777777" w:rsidR="008428E8" w:rsidRPr="00CE006D" w:rsidRDefault="00511185" w:rsidP="0056210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14"/>
        <w:rPr>
          <w:sz w:val="28"/>
          <w:szCs w:val="28"/>
        </w:rPr>
      </w:pPr>
      <w:r w:rsidRPr="00CE006D">
        <w:rPr>
          <w:sz w:val="28"/>
          <w:szCs w:val="28"/>
        </w:rPr>
        <w:t xml:space="preserve">Гарантії для працівників під час страйку. </w:t>
      </w:r>
    </w:p>
    <w:p w14:paraId="51D48926" w14:textId="1B322868" w:rsidR="00511185" w:rsidRPr="00CE006D" w:rsidRDefault="00511185" w:rsidP="0056210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14"/>
        <w:rPr>
          <w:sz w:val="28"/>
          <w:szCs w:val="28"/>
        </w:rPr>
      </w:pPr>
      <w:r w:rsidRPr="00CE006D">
        <w:rPr>
          <w:sz w:val="28"/>
          <w:szCs w:val="28"/>
        </w:rPr>
        <w:t>Визнання страйку незаконним: порядок та правові наслідки визнання страйку незаконним.</w:t>
      </w:r>
      <w:r w:rsidR="00131FCF" w:rsidRPr="00CE006D">
        <w:rPr>
          <w:sz w:val="28"/>
          <w:szCs w:val="28"/>
        </w:rPr>
        <w:t xml:space="preserve"> </w:t>
      </w:r>
    </w:p>
    <w:p w14:paraId="619E5CC8" w14:textId="77777777" w:rsidR="00511185" w:rsidRPr="00CE006D" w:rsidRDefault="00511185" w:rsidP="00562107">
      <w:pPr>
        <w:pStyle w:val="a3"/>
        <w:numPr>
          <w:ilvl w:val="0"/>
          <w:numId w:val="9"/>
        </w:numPr>
        <w:tabs>
          <w:tab w:val="left" w:pos="360"/>
        </w:tabs>
        <w:autoSpaceDE/>
        <w:autoSpaceDN/>
        <w:adjustRightInd/>
        <w:spacing w:line="276" w:lineRule="auto"/>
        <w:ind w:right="10"/>
        <w:jc w:val="both"/>
        <w:rPr>
          <w:sz w:val="28"/>
          <w:szCs w:val="28"/>
          <w:lang w:val="uk-UA"/>
        </w:rPr>
      </w:pPr>
      <w:r w:rsidRPr="00CE006D">
        <w:rPr>
          <w:sz w:val="28"/>
          <w:szCs w:val="28"/>
          <w:lang w:val="uk-UA"/>
        </w:rPr>
        <w:t>Відповідальність сторін за порушення та невиконання законодавства про порядок розгляду колективних трудових спорів.</w:t>
      </w:r>
    </w:p>
    <w:p w14:paraId="135A46AA" w14:textId="77777777" w:rsidR="00511185" w:rsidRPr="00CE006D" w:rsidRDefault="00511185" w:rsidP="0056210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14"/>
        <w:rPr>
          <w:sz w:val="28"/>
          <w:szCs w:val="28"/>
        </w:rPr>
      </w:pPr>
      <w:r w:rsidRPr="00CE006D">
        <w:rPr>
          <w:sz w:val="28"/>
          <w:szCs w:val="28"/>
        </w:rPr>
        <w:lastRenderedPageBreak/>
        <w:t>Роль Національної служби посередництва і примирення у вирішенні колективних трудових спорів.</w:t>
      </w:r>
    </w:p>
    <w:p w14:paraId="0955B1B7" w14:textId="77777777" w:rsidR="00511185" w:rsidRPr="00CE006D" w:rsidRDefault="00511185" w:rsidP="00562107">
      <w:pPr>
        <w:pStyle w:val="a3"/>
        <w:tabs>
          <w:tab w:val="left" w:pos="1725"/>
        </w:tabs>
        <w:spacing w:line="276" w:lineRule="auto"/>
        <w:jc w:val="both"/>
        <w:rPr>
          <w:sz w:val="28"/>
          <w:szCs w:val="28"/>
          <w:lang w:val="uk-UA"/>
        </w:rPr>
      </w:pPr>
    </w:p>
    <w:p w14:paraId="378F77AC" w14:textId="77777777" w:rsidR="0087047B" w:rsidRPr="00CE006D" w:rsidRDefault="0087047B" w:rsidP="00562107">
      <w:pPr>
        <w:spacing w:line="276" w:lineRule="auto"/>
        <w:ind w:left="709" w:firstLine="0"/>
        <w:rPr>
          <w:sz w:val="28"/>
          <w:szCs w:val="28"/>
        </w:rPr>
      </w:pPr>
    </w:p>
    <w:sectPr w:rsidR="0087047B" w:rsidRPr="00CE006D" w:rsidSect="003249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35D"/>
    <w:multiLevelType w:val="hybridMultilevel"/>
    <w:tmpl w:val="292CF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70B0"/>
    <w:multiLevelType w:val="hybridMultilevel"/>
    <w:tmpl w:val="A580A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1385"/>
    <w:multiLevelType w:val="singleLevel"/>
    <w:tmpl w:val="F1340F18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3C531F5"/>
    <w:multiLevelType w:val="hybridMultilevel"/>
    <w:tmpl w:val="940E6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0D3C"/>
    <w:multiLevelType w:val="singleLevel"/>
    <w:tmpl w:val="D800169E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E91BAF"/>
    <w:multiLevelType w:val="singleLevel"/>
    <w:tmpl w:val="7ED8B3C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8F61B2B"/>
    <w:multiLevelType w:val="hybridMultilevel"/>
    <w:tmpl w:val="02222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3416"/>
    <w:multiLevelType w:val="hybridMultilevel"/>
    <w:tmpl w:val="F6269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358D"/>
    <w:multiLevelType w:val="hybridMultilevel"/>
    <w:tmpl w:val="DC52F734"/>
    <w:lvl w:ilvl="0" w:tplc="1A78E71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34"/>
    <w:rsid w:val="00097A91"/>
    <w:rsid w:val="001179BB"/>
    <w:rsid w:val="00131FCF"/>
    <w:rsid w:val="001C09CA"/>
    <w:rsid w:val="001D2ABF"/>
    <w:rsid w:val="001D3277"/>
    <w:rsid w:val="00236273"/>
    <w:rsid w:val="002619A7"/>
    <w:rsid w:val="00273880"/>
    <w:rsid w:val="002E00B0"/>
    <w:rsid w:val="002E7034"/>
    <w:rsid w:val="00317F34"/>
    <w:rsid w:val="0032740C"/>
    <w:rsid w:val="004362E4"/>
    <w:rsid w:val="00442267"/>
    <w:rsid w:val="00511185"/>
    <w:rsid w:val="00557F7A"/>
    <w:rsid w:val="00562107"/>
    <w:rsid w:val="0059304F"/>
    <w:rsid w:val="006438AC"/>
    <w:rsid w:val="006A0DCA"/>
    <w:rsid w:val="00716127"/>
    <w:rsid w:val="0074015F"/>
    <w:rsid w:val="00750121"/>
    <w:rsid w:val="007B22D1"/>
    <w:rsid w:val="008428E8"/>
    <w:rsid w:val="0087047B"/>
    <w:rsid w:val="00911542"/>
    <w:rsid w:val="00940A2F"/>
    <w:rsid w:val="009A1144"/>
    <w:rsid w:val="00B37417"/>
    <w:rsid w:val="00B51DC8"/>
    <w:rsid w:val="00B70B1A"/>
    <w:rsid w:val="00BC2798"/>
    <w:rsid w:val="00BF6D4E"/>
    <w:rsid w:val="00C80E83"/>
    <w:rsid w:val="00CE006D"/>
    <w:rsid w:val="00D34A48"/>
    <w:rsid w:val="00E15353"/>
    <w:rsid w:val="00F05E3E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09B"/>
  <w15:docId w15:val="{EC34DB3B-EF6F-4F0D-B8DB-1E94BCE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83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8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pacing w:val="0"/>
      <w:sz w:val="20"/>
      <w:szCs w:val="20"/>
      <w:lang w:val="ru-RU"/>
    </w:rPr>
  </w:style>
  <w:style w:type="paragraph" w:customStyle="1" w:styleId="Numeric1">
    <w:name w:val="Numeric1"/>
    <w:basedOn w:val="a"/>
    <w:rsid w:val="00C80E83"/>
    <w:pPr>
      <w:overflowPunct w:val="0"/>
      <w:autoSpaceDE w:val="0"/>
      <w:autoSpaceDN w:val="0"/>
      <w:adjustRightInd w:val="0"/>
      <w:spacing w:after="60" w:line="288" w:lineRule="auto"/>
      <w:ind w:left="397" w:hanging="397"/>
      <w:textAlignment w:val="baseline"/>
    </w:pPr>
    <w:rPr>
      <w:rFonts w:ascii="Arial" w:hAnsi="Arial"/>
      <w:spacing w:val="0"/>
      <w:sz w:val="24"/>
      <w:szCs w:val="20"/>
      <w:lang w:val="ru-RU"/>
    </w:rPr>
  </w:style>
  <w:style w:type="character" w:styleId="a4">
    <w:name w:val="Hyperlink"/>
    <w:basedOn w:val="a0"/>
    <w:uiPriority w:val="99"/>
    <w:unhideWhenUsed/>
    <w:rsid w:val="00C8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Username</cp:lastModifiedBy>
  <cp:revision>2</cp:revision>
  <dcterms:created xsi:type="dcterms:W3CDTF">2022-05-02T17:41:00Z</dcterms:created>
  <dcterms:modified xsi:type="dcterms:W3CDTF">2022-05-02T17:41:00Z</dcterms:modified>
</cp:coreProperties>
</file>