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0E" w:rsidRPr="0013410E" w:rsidRDefault="0013410E" w:rsidP="0013410E">
      <w:pPr>
        <w:jc w:val="center"/>
        <w:rPr>
          <w:b/>
          <w:sz w:val="28"/>
          <w:szCs w:val="28"/>
          <w:lang w:val="ru-RU"/>
        </w:rPr>
      </w:pPr>
      <w:r w:rsidRPr="0013410E">
        <w:rPr>
          <w:b/>
          <w:color w:val="auto"/>
          <w:sz w:val="28"/>
          <w:szCs w:val="28"/>
          <w:lang w:val="uk-UA"/>
        </w:rPr>
        <w:t xml:space="preserve">Силабус курсу </w:t>
      </w:r>
      <w:r>
        <w:rPr>
          <w:b/>
          <w:color w:val="auto"/>
          <w:sz w:val="28"/>
          <w:szCs w:val="28"/>
          <w:lang w:val="uk-UA"/>
        </w:rPr>
        <w:t>«</w:t>
      </w:r>
      <w:r w:rsidR="000354A1">
        <w:rPr>
          <w:b/>
          <w:sz w:val="28"/>
          <w:szCs w:val="28"/>
          <w:lang w:val="ru-RU"/>
        </w:rPr>
        <w:t>Кримінологія</w:t>
      </w:r>
      <w:r>
        <w:rPr>
          <w:b/>
          <w:sz w:val="28"/>
          <w:szCs w:val="28"/>
          <w:lang w:val="ru-RU"/>
        </w:rPr>
        <w:t>»</w:t>
      </w:r>
    </w:p>
    <w:p w:rsidR="0013410E" w:rsidRDefault="0013410E" w:rsidP="0013410E">
      <w:pPr>
        <w:jc w:val="center"/>
        <w:rPr>
          <w:b/>
          <w:color w:val="auto"/>
          <w:lang w:val="uk-UA"/>
        </w:rPr>
      </w:pPr>
      <w:r>
        <w:rPr>
          <w:b/>
          <w:color w:val="auto"/>
          <w:lang w:val="uk-UA"/>
        </w:rPr>
        <w:t xml:space="preserve">2019–2020 </w:t>
      </w:r>
      <w:r w:rsidRPr="001C2A85">
        <w:rPr>
          <w:b/>
          <w:color w:val="auto"/>
          <w:lang w:val="uk-UA"/>
        </w:rPr>
        <w:t>навчального року</w:t>
      </w:r>
    </w:p>
    <w:p w:rsidR="0013410E" w:rsidRPr="001C2A85" w:rsidRDefault="0013410E" w:rsidP="0013410E">
      <w:pPr>
        <w:jc w:val="center"/>
        <w:rPr>
          <w:b/>
          <w:color w:val="auto"/>
          <w:lang w:val="uk-UA"/>
        </w:rPr>
      </w:pPr>
    </w:p>
    <w:p w:rsidR="0013410E" w:rsidRPr="001C2A85" w:rsidRDefault="0013410E" w:rsidP="0013410E">
      <w:pPr>
        <w:rPr>
          <w:color w:val="auto"/>
          <w:lang w:val="uk-UA"/>
        </w:rPr>
      </w:pPr>
    </w:p>
    <w:tbl>
      <w:tblPr>
        <w:tblW w:w="10368" w:type="dxa"/>
        <w:tblLook w:val="0000"/>
      </w:tblPr>
      <w:tblGrid>
        <w:gridCol w:w="2744"/>
        <w:gridCol w:w="7624"/>
      </w:tblGrid>
      <w:tr w:rsidR="0013410E" w:rsidRPr="009E35A8"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3410E" w:rsidP="009E35A8">
            <w:pPr>
              <w:jc w:val="both"/>
              <w:rPr>
                <w:color w:val="auto"/>
                <w:lang w:val="uk-UA"/>
              </w:rPr>
            </w:pPr>
            <w:r>
              <w:rPr>
                <w:color w:val="auto"/>
                <w:lang w:val="uk-UA"/>
              </w:rPr>
              <w:t>«</w:t>
            </w:r>
            <w:r w:rsidR="009E35A8">
              <w:rPr>
                <w:color w:val="auto"/>
                <w:lang w:val="uk-UA"/>
              </w:rPr>
              <w:t>Кримінологія</w:t>
            </w:r>
            <w:r>
              <w:rPr>
                <w:color w:val="auto"/>
                <w:lang w:val="uk-UA"/>
              </w:rPr>
              <w:t>»</w:t>
            </w: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Default="0013410E" w:rsidP="000444A6">
            <w:pPr>
              <w:jc w:val="both"/>
              <w:rPr>
                <w:color w:val="auto"/>
                <w:lang w:val="uk-UA"/>
              </w:rPr>
            </w:pPr>
            <w:r>
              <w:rPr>
                <w:color w:val="auto"/>
                <w:lang w:val="uk-UA"/>
              </w:rPr>
              <w:t>79000, м. Львів, вул. Січових Стрільців, 14 (юридичний факультет)</w:t>
            </w:r>
          </w:p>
          <w:p w:rsidR="0013410E" w:rsidRPr="001C2A85" w:rsidRDefault="0013410E" w:rsidP="000444A6">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920309" w:rsidRDefault="0013410E" w:rsidP="000444A6">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13410E" w:rsidRPr="0013410E" w:rsidRDefault="0013410E" w:rsidP="0013410E">
            <w:pPr>
              <w:shd w:val="clear" w:color="auto" w:fill="FFFFFF"/>
              <w:jc w:val="center"/>
              <w:textAlignment w:val="baseline"/>
              <w:rPr>
                <w:color w:val="auto"/>
                <w:u w:val="single"/>
                <w:lang w:val="uk-UA"/>
              </w:rPr>
            </w:pPr>
            <w:r w:rsidRPr="0013410E">
              <w:rPr>
                <w:color w:val="auto"/>
                <w:u w:val="single"/>
                <w:lang w:val="uk-UA"/>
              </w:rPr>
              <w:t>Юридичний факультет</w:t>
            </w:r>
          </w:p>
          <w:p w:rsidR="0013410E" w:rsidRPr="009E35A8" w:rsidRDefault="0013410E" w:rsidP="0013410E">
            <w:pPr>
              <w:jc w:val="both"/>
              <w:rPr>
                <w:caps/>
                <w:lang w:val="ru-RU"/>
              </w:rPr>
            </w:pPr>
            <w:r w:rsidRPr="0013410E">
              <w:rPr>
                <w:lang w:val="ru-RU"/>
              </w:rPr>
              <w:t>Кафедра кримінального права і кримінології</w:t>
            </w: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920309" w:rsidRDefault="0013410E" w:rsidP="000444A6">
            <w:pPr>
              <w:jc w:val="center"/>
              <w:rPr>
                <w:b/>
                <w:color w:val="auto"/>
                <w:lang w:val="uk-UA"/>
              </w:rPr>
            </w:pPr>
            <w:r w:rsidRPr="00920309">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13410E" w:rsidRPr="0013410E" w:rsidRDefault="0013410E" w:rsidP="0013410E">
            <w:pPr>
              <w:jc w:val="both"/>
              <w:rPr>
                <w:lang w:val="ru-RU"/>
              </w:rPr>
            </w:pPr>
            <w:r>
              <w:rPr>
                <w:lang w:val="ru-RU"/>
              </w:rPr>
              <w:t>Г</w:t>
            </w:r>
            <w:r w:rsidRPr="0013410E">
              <w:rPr>
                <w:lang w:val="ru-RU"/>
              </w:rPr>
              <w:t>алузь знань 08 «Право»</w:t>
            </w:r>
          </w:p>
          <w:p w:rsidR="0013410E" w:rsidRPr="001C2A85" w:rsidRDefault="0013410E" w:rsidP="0013410E">
            <w:pPr>
              <w:jc w:val="both"/>
              <w:rPr>
                <w:color w:val="auto"/>
                <w:lang w:val="uk-UA"/>
              </w:rPr>
            </w:pPr>
            <w:r>
              <w:rPr>
                <w:lang w:val="ru-RU"/>
              </w:rPr>
              <w:t>С</w:t>
            </w:r>
            <w:r w:rsidRPr="0013410E">
              <w:rPr>
                <w:lang w:val="ru-RU"/>
              </w:rPr>
              <w:t>пеціальність 081 «Прав</w:t>
            </w:r>
            <w:r w:rsidRPr="0013410E">
              <w:t>o</w:t>
            </w:r>
            <w:r w:rsidRPr="0013410E">
              <w:rPr>
                <w:lang w:val="ru-RU"/>
              </w:rPr>
              <w:t>»</w:t>
            </w: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B812F4" w:rsidRDefault="0013410E" w:rsidP="000444A6">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BC4447" w:rsidRDefault="00BC4447" w:rsidP="00BC4447">
            <w:pPr>
              <w:jc w:val="both"/>
              <w:rPr>
                <w:color w:val="auto"/>
                <w:lang w:val="uk-UA"/>
              </w:rPr>
            </w:pPr>
            <w:r w:rsidRPr="006C59B9">
              <w:rPr>
                <w:b/>
                <w:color w:val="auto"/>
                <w:lang w:val="uk-UA"/>
              </w:rPr>
              <w:t>Шуп’яна Мар’яна Юріївна,</w:t>
            </w:r>
            <w:r>
              <w:rPr>
                <w:color w:val="auto"/>
                <w:lang w:val="uk-UA"/>
              </w:rPr>
              <w:t xml:space="preserve"> </w:t>
            </w:r>
            <w:r w:rsidR="00BF4DD4">
              <w:rPr>
                <w:color w:val="auto"/>
                <w:lang w:val="uk-UA"/>
              </w:rPr>
              <w:t>кандидат юридичних наук</w:t>
            </w:r>
            <w:r>
              <w:rPr>
                <w:color w:val="auto"/>
                <w:lang w:val="uk-UA"/>
              </w:rPr>
              <w:t>, доцент кафедри кримінального права і кримінології</w:t>
            </w:r>
          </w:p>
          <w:p w:rsidR="00BC4447" w:rsidRDefault="00BC4447" w:rsidP="00BC4447">
            <w:pPr>
              <w:jc w:val="both"/>
              <w:rPr>
                <w:color w:val="auto"/>
                <w:lang w:val="uk-UA"/>
              </w:rPr>
            </w:pPr>
            <w:r w:rsidRPr="006C59B9">
              <w:rPr>
                <w:b/>
                <w:color w:val="auto"/>
                <w:lang w:val="uk-UA"/>
              </w:rPr>
              <w:t>Леськів Соломія Романівна,</w:t>
            </w:r>
            <w:r>
              <w:rPr>
                <w:color w:val="auto"/>
                <w:lang w:val="uk-UA"/>
              </w:rPr>
              <w:t xml:space="preserve"> </w:t>
            </w:r>
            <w:r w:rsidR="00BF4DD4">
              <w:rPr>
                <w:color w:val="auto"/>
                <w:lang w:val="uk-UA"/>
              </w:rPr>
              <w:t>кандидат юридичних наук</w:t>
            </w:r>
            <w:r>
              <w:rPr>
                <w:color w:val="auto"/>
                <w:lang w:val="uk-UA"/>
              </w:rPr>
              <w:t>, асистент кафедри кримінального права і кримінології</w:t>
            </w:r>
          </w:p>
          <w:p w:rsidR="00932B0F" w:rsidRDefault="00932B0F" w:rsidP="00932B0F">
            <w:pPr>
              <w:jc w:val="both"/>
              <w:rPr>
                <w:color w:val="auto"/>
                <w:lang w:val="uk-UA"/>
              </w:rPr>
            </w:pPr>
            <w:r w:rsidRPr="006C59B9">
              <w:rPr>
                <w:b/>
                <w:color w:val="auto"/>
                <w:lang w:val="uk-UA"/>
              </w:rPr>
              <w:t>Крикливець Дмитро Євгенович,</w:t>
            </w:r>
            <w:r w:rsidR="00BF4DD4">
              <w:rPr>
                <w:color w:val="auto"/>
                <w:lang w:val="uk-UA"/>
              </w:rPr>
              <w:t xml:space="preserve"> кандидат юридичних наук</w:t>
            </w:r>
            <w:r>
              <w:rPr>
                <w:color w:val="auto"/>
                <w:lang w:val="uk-UA"/>
              </w:rPr>
              <w:t>, асистент кафедри кримінального права і кримінології</w:t>
            </w:r>
          </w:p>
          <w:p w:rsidR="0013410E" w:rsidRPr="001C2A85" w:rsidRDefault="002C6150" w:rsidP="000444A6">
            <w:pPr>
              <w:jc w:val="both"/>
              <w:rPr>
                <w:color w:val="auto"/>
                <w:lang w:val="uk-UA"/>
              </w:rPr>
            </w:pPr>
            <w:r w:rsidRPr="002C6150">
              <w:rPr>
                <w:b/>
                <w:color w:val="auto"/>
                <w:lang w:val="uk-UA"/>
              </w:rPr>
              <w:t>Гордієнко Володимир Володимирович,</w:t>
            </w:r>
            <w:r>
              <w:rPr>
                <w:color w:val="auto"/>
                <w:lang w:val="uk-UA"/>
              </w:rPr>
              <w:t xml:space="preserve"> кандидат юридичних наук, асистент кафедри кримінального права і кримінології</w:t>
            </w:r>
            <w:r w:rsidR="00C446CE">
              <w:rPr>
                <w:color w:val="auto"/>
                <w:lang w:val="uk-UA"/>
              </w:rPr>
              <w:t>.</w:t>
            </w: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B812F4" w:rsidRDefault="0013410E" w:rsidP="000444A6">
            <w:pPr>
              <w:jc w:val="center"/>
              <w:rPr>
                <w:b/>
                <w:color w:val="auto"/>
                <w:lang w:val="uk-UA" w:eastAsia="uk-UA"/>
              </w:rPr>
            </w:pPr>
            <w:r w:rsidRPr="00B812F4">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BF4DD4" w:rsidRDefault="00BF4DD4" w:rsidP="00BF4DD4">
            <w:pPr>
              <w:jc w:val="center"/>
              <w:rPr>
                <w:color w:val="auto"/>
                <w:u w:val="single"/>
                <w:lang w:val="uk-UA"/>
              </w:rPr>
            </w:pPr>
            <w:r w:rsidRPr="00BF4DD4">
              <w:rPr>
                <w:color w:val="auto"/>
                <w:u w:val="single"/>
                <w:lang w:val="uk-UA"/>
              </w:rPr>
              <w:t>Викладачі кафедри кримінального права і кримінології</w:t>
            </w:r>
          </w:p>
          <w:p w:rsidR="00BF4DD4" w:rsidRPr="00BF4DD4" w:rsidRDefault="00BF4DD4" w:rsidP="00BF4DD4">
            <w:pPr>
              <w:jc w:val="both"/>
              <w:rPr>
                <w:color w:val="auto"/>
                <w:lang w:val="uk-UA"/>
              </w:rPr>
            </w:pPr>
            <w:r w:rsidRPr="00BF4DD4">
              <w:rPr>
                <w:color w:val="auto"/>
                <w:u w:val="single"/>
                <w:lang w:val="uk-UA"/>
              </w:rPr>
              <w:t>Місце знаходження:</w:t>
            </w:r>
            <w:r w:rsidRPr="00BF4DD4">
              <w:rPr>
                <w:color w:val="auto"/>
                <w:lang w:val="uk-UA"/>
              </w:rPr>
              <w:t xml:space="preserve"> юридичний факультет, кафедра кримінального права і кримінології, 79000, м. Львів, вул. Січових Стрільців, 14, ауд. Г-205, тел. (032) 239-44-82 </w:t>
            </w:r>
          </w:p>
          <w:p w:rsidR="00BF4DD4" w:rsidRDefault="00932B0F" w:rsidP="00932B0F">
            <w:pPr>
              <w:jc w:val="both"/>
              <w:rPr>
                <w:color w:val="auto"/>
                <w:lang w:val="uk-UA"/>
              </w:rPr>
            </w:pPr>
            <w:r w:rsidRPr="006C59B9">
              <w:rPr>
                <w:b/>
                <w:color w:val="auto"/>
                <w:lang w:val="uk-UA"/>
              </w:rPr>
              <w:t>Шуп’яна Мар’яна Юріївна:</w:t>
            </w:r>
            <w:r w:rsidR="006C59B9">
              <w:rPr>
                <w:color w:val="auto"/>
                <w:lang w:val="uk-UA"/>
              </w:rPr>
              <w:t xml:space="preserve"> </w:t>
            </w:r>
            <w:r w:rsidR="006C59B9" w:rsidRPr="006C59B9">
              <w:rPr>
                <w:color w:val="auto"/>
                <w:lang w:val="uk-UA"/>
              </w:rPr>
              <w:t>shupyana5@gmail.com</w:t>
            </w:r>
            <w:r w:rsidR="006C59B9">
              <w:rPr>
                <w:color w:val="auto"/>
                <w:lang w:val="uk-UA"/>
              </w:rPr>
              <w:t>,</w:t>
            </w:r>
            <w:r>
              <w:rPr>
                <w:color w:val="auto"/>
                <w:lang w:val="uk-UA"/>
              </w:rPr>
              <w:t xml:space="preserve"> </w:t>
            </w:r>
          </w:p>
          <w:p w:rsidR="00932B0F" w:rsidRDefault="001500E2" w:rsidP="00932B0F">
            <w:pPr>
              <w:jc w:val="both"/>
              <w:rPr>
                <w:color w:val="auto"/>
                <w:lang w:val="uk-UA"/>
              </w:rPr>
            </w:pPr>
            <w:hyperlink r:id="rId7" w:history="1">
              <w:r w:rsidR="00932B0F" w:rsidRPr="00E56D91">
                <w:rPr>
                  <w:rStyle w:val="a6"/>
                  <w:lang w:val="uk-UA"/>
                </w:rPr>
                <w:t>http://law.lnu.edu.ua/employee/shupyana-maryana-yurijivna</w:t>
              </w:r>
            </w:hyperlink>
            <w:r w:rsidR="00932B0F">
              <w:rPr>
                <w:color w:val="auto"/>
                <w:lang w:val="uk-UA"/>
              </w:rPr>
              <w:t xml:space="preserve">  </w:t>
            </w:r>
          </w:p>
          <w:p w:rsidR="00BF4DD4" w:rsidRDefault="00BF4DD4" w:rsidP="00932B0F">
            <w:pPr>
              <w:jc w:val="both"/>
              <w:rPr>
                <w:color w:val="auto"/>
                <w:lang w:val="uk-UA"/>
              </w:rPr>
            </w:pPr>
            <w:r w:rsidRPr="006C59B9">
              <w:rPr>
                <w:b/>
                <w:color w:val="auto"/>
                <w:lang w:val="uk-UA"/>
              </w:rPr>
              <w:t>Леськів Соломія Романівна:</w:t>
            </w:r>
            <w:r w:rsidR="006C59B9">
              <w:rPr>
                <w:color w:val="auto"/>
                <w:lang w:val="uk-UA"/>
              </w:rPr>
              <w:t xml:space="preserve"> </w:t>
            </w:r>
            <w:r w:rsidR="006C59B9" w:rsidRPr="006C59B9">
              <w:rPr>
                <w:color w:val="auto"/>
                <w:lang w:val="uk-UA"/>
              </w:rPr>
              <w:t>solomiya.l.1201@gmail.com</w:t>
            </w:r>
            <w:r w:rsidR="006C59B9">
              <w:rPr>
                <w:color w:val="auto"/>
                <w:lang w:val="uk-UA"/>
              </w:rPr>
              <w:t>,</w:t>
            </w:r>
          </w:p>
          <w:p w:rsidR="00BF4DD4" w:rsidRDefault="001500E2" w:rsidP="00932B0F">
            <w:pPr>
              <w:jc w:val="both"/>
              <w:rPr>
                <w:color w:val="auto"/>
                <w:lang w:val="uk-UA"/>
              </w:rPr>
            </w:pPr>
            <w:hyperlink r:id="rId8" w:history="1">
              <w:r w:rsidR="00BF4DD4" w:rsidRPr="00E56D91">
                <w:rPr>
                  <w:rStyle w:val="a6"/>
                  <w:lang w:val="uk-UA"/>
                </w:rPr>
                <w:t>http://law.lnu.edu.ua/employee/les-kiv-solomiia-romanivna</w:t>
              </w:r>
            </w:hyperlink>
            <w:r w:rsidR="00BF4DD4">
              <w:rPr>
                <w:color w:val="auto"/>
                <w:lang w:val="uk-UA"/>
              </w:rPr>
              <w:t xml:space="preserve"> </w:t>
            </w:r>
          </w:p>
          <w:p w:rsidR="00BF4DD4" w:rsidRDefault="00BF4DD4" w:rsidP="000444A6">
            <w:pPr>
              <w:jc w:val="both"/>
              <w:rPr>
                <w:color w:val="auto"/>
                <w:lang w:val="uk-UA"/>
              </w:rPr>
            </w:pPr>
            <w:r w:rsidRPr="006C59B9">
              <w:rPr>
                <w:b/>
                <w:color w:val="auto"/>
                <w:lang w:val="uk-UA"/>
              </w:rPr>
              <w:t>Крикливець Дмитро Євгенович:</w:t>
            </w:r>
            <w:r w:rsidR="006C59B9">
              <w:rPr>
                <w:color w:val="auto"/>
                <w:lang w:val="uk-UA"/>
              </w:rPr>
              <w:t xml:space="preserve"> </w:t>
            </w:r>
            <w:r w:rsidR="006C59B9" w:rsidRPr="006C59B9">
              <w:rPr>
                <w:color w:val="auto"/>
                <w:lang w:val="uk-UA"/>
              </w:rPr>
              <w:t>d.kryklyvets@gmail.com</w:t>
            </w:r>
            <w:r w:rsidR="006C59B9">
              <w:rPr>
                <w:color w:val="auto"/>
                <w:lang w:val="uk-UA"/>
              </w:rPr>
              <w:t>,</w:t>
            </w:r>
          </w:p>
          <w:p w:rsidR="00932B0F" w:rsidRDefault="001500E2" w:rsidP="000444A6">
            <w:pPr>
              <w:jc w:val="both"/>
              <w:rPr>
                <w:color w:val="auto"/>
                <w:lang w:val="uk-UA"/>
              </w:rPr>
            </w:pPr>
            <w:hyperlink r:id="rId9" w:history="1">
              <w:r w:rsidR="00BF4DD4" w:rsidRPr="00E56D91">
                <w:rPr>
                  <w:rStyle w:val="a6"/>
                  <w:lang w:val="uk-UA"/>
                </w:rPr>
                <w:t>http://law.lnu.edu.ua/employee/kryklyvets-dmytro-evhenovych</w:t>
              </w:r>
            </w:hyperlink>
            <w:r w:rsidR="00BF4DD4">
              <w:rPr>
                <w:color w:val="auto"/>
                <w:lang w:val="uk-UA"/>
              </w:rPr>
              <w:t xml:space="preserve"> </w:t>
            </w:r>
            <w:r w:rsidR="00932B0F">
              <w:rPr>
                <w:color w:val="auto"/>
                <w:lang w:val="uk-UA"/>
              </w:rPr>
              <w:t xml:space="preserve"> </w:t>
            </w:r>
          </w:p>
          <w:p w:rsidR="002C6150" w:rsidRDefault="002C6150" w:rsidP="000444A6">
            <w:pPr>
              <w:jc w:val="both"/>
              <w:rPr>
                <w:color w:val="000000" w:themeColor="text1"/>
                <w:shd w:val="clear" w:color="auto" w:fill="FFFFFF"/>
                <w:lang w:val="ru-RU"/>
              </w:rPr>
            </w:pPr>
            <w:r w:rsidRPr="002C6150">
              <w:rPr>
                <w:b/>
                <w:color w:val="000000" w:themeColor="text1"/>
                <w:lang w:val="uk-UA"/>
              </w:rPr>
              <w:t>Гордієнко Володимир Володимирович:</w:t>
            </w:r>
            <w:r w:rsidRPr="002C6150">
              <w:rPr>
                <w:b/>
                <w:color w:val="000000" w:themeColor="text1"/>
                <w:shd w:val="clear" w:color="auto" w:fill="FFFFFF"/>
                <w:lang w:val="ru-RU"/>
              </w:rPr>
              <w:t xml:space="preserve"> </w:t>
            </w:r>
            <w:hyperlink r:id="rId10" w:history="1">
              <w:r w:rsidRPr="00B745CD">
                <w:rPr>
                  <w:rStyle w:val="a6"/>
                  <w:shd w:val="clear" w:color="auto" w:fill="FFFFFF"/>
                </w:rPr>
                <w:t>volodymyrhordiyenko</w:t>
              </w:r>
              <w:r w:rsidRPr="00B745CD">
                <w:rPr>
                  <w:rStyle w:val="a6"/>
                  <w:shd w:val="clear" w:color="auto" w:fill="FFFFFF"/>
                  <w:lang w:val="ru-RU"/>
                </w:rPr>
                <w:t>@</w:t>
              </w:r>
              <w:r w:rsidRPr="00B745CD">
                <w:rPr>
                  <w:rStyle w:val="a6"/>
                  <w:shd w:val="clear" w:color="auto" w:fill="FFFFFF"/>
                </w:rPr>
                <w:t>gmail</w:t>
              </w:r>
              <w:r w:rsidRPr="00B745CD">
                <w:rPr>
                  <w:rStyle w:val="a6"/>
                  <w:shd w:val="clear" w:color="auto" w:fill="FFFFFF"/>
                  <w:lang w:val="ru-RU"/>
                </w:rPr>
                <w:t>.</w:t>
              </w:r>
              <w:r w:rsidRPr="00B745CD">
                <w:rPr>
                  <w:rStyle w:val="a6"/>
                  <w:shd w:val="clear" w:color="auto" w:fill="FFFFFF"/>
                </w:rPr>
                <w:t>com</w:t>
              </w:r>
            </w:hyperlink>
            <w:r w:rsidRPr="002C6150">
              <w:rPr>
                <w:color w:val="000000" w:themeColor="text1"/>
                <w:shd w:val="clear" w:color="auto" w:fill="FFFFFF"/>
                <w:lang w:val="ru-RU"/>
              </w:rPr>
              <w:t>,</w:t>
            </w:r>
          </w:p>
          <w:p w:rsidR="002C6150" w:rsidRPr="002C6150" w:rsidRDefault="001500E2" w:rsidP="000444A6">
            <w:pPr>
              <w:jc w:val="both"/>
              <w:rPr>
                <w:color w:val="000000" w:themeColor="text1"/>
                <w:lang w:val="ru-RU"/>
              </w:rPr>
            </w:pPr>
            <w:hyperlink r:id="rId11" w:history="1">
              <w:r w:rsidR="002C6150">
                <w:rPr>
                  <w:rStyle w:val="a6"/>
                </w:rPr>
                <w:t>http</w:t>
              </w:r>
              <w:r w:rsidR="002C6150" w:rsidRPr="002C6150">
                <w:rPr>
                  <w:rStyle w:val="a6"/>
                  <w:lang w:val="ru-RU"/>
                </w:rPr>
                <w:t>://</w:t>
              </w:r>
              <w:r w:rsidR="002C6150">
                <w:rPr>
                  <w:rStyle w:val="a6"/>
                </w:rPr>
                <w:t>law</w:t>
              </w:r>
              <w:r w:rsidR="002C6150" w:rsidRPr="002C6150">
                <w:rPr>
                  <w:rStyle w:val="a6"/>
                  <w:lang w:val="ru-RU"/>
                </w:rPr>
                <w:t>.</w:t>
              </w:r>
              <w:r w:rsidR="002C6150">
                <w:rPr>
                  <w:rStyle w:val="a6"/>
                </w:rPr>
                <w:t>lnu</w:t>
              </w:r>
              <w:r w:rsidR="002C6150" w:rsidRPr="002C6150">
                <w:rPr>
                  <w:rStyle w:val="a6"/>
                  <w:lang w:val="ru-RU"/>
                </w:rPr>
                <w:t>.</w:t>
              </w:r>
              <w:r w:rsidR="002C6150">
                <w:rPr>
                  <w:rStyle w:val="a6"/>
                </w:rPr>
                <w:t>edu</w:t>
              </w:r>
              <w:r w:rsidR="002C6150" w:rsidRPr="002C6150">
                <w:rPr>
                  <w:rStyle w:val="a6"/>
                  <w:lang w:val="ru-RU"/>
                </w:rPr>
                <w:t>.</w:t>
              </w:r>
              <w:r w:rsidR="002C6150">
                <w:rPr>
                  <w:rStyle w:val="a6"/>
                </w:rPr>
                <w:t>ua</w:t>
              </w:r>
              <w:r w:rsidR="002C6150" w:rsidRPr="002C6150">
                <w:rPr>
                  <w:rStyle w:val="a6"/>
                  <w:lang w:val="ru-RU"/>
                </w:rPr>
                <w:t>/</w:t>
              </w:r>
              <w:r w:rsidR="002C6150">
                <w:rPr>
                  <w:rStyle w:val="a6"/>
                </w:rPr>
                <w:t>employee</w:t>
              </w:r>
              <w:r w:rsidR="002C6150" w:rsidRPr="002C6150">
                <w:rPr>
                  <w:rStyle w:val="a6"/>
                  <w:lang w:val="ru-RU"/>
                </w:rPr>
                <w:t>/</w:t>
              </w:r>
              <w:r w:rsidR="002C6150">
                <w:rPr>
                  <w:rStyle w:val="a6"/>
                </w:rPr>
                <w:t>hordijenko</w:t>
              </w:r>
              <w:r w:rsidR="002C6150" w:rsidRPr="002C6150">
                <w:rPr>
                  <w:rStyle w:val="a6"/>
                  <w:lang w:val="ru-RU"/>
                </w:rPr>
                <w:t>-</w:t>
              </w:r>
              <w:r w:rsidR="002C6150">
                <w:rPr>
                  <w:rStyle w:val="a6"/>
                </w:rPr>
                <w:t>volodymyr</w:t>
              </w:r>
              <w:r w:rsidR="002C6150" w:rsidRPr="002C6150">
                <w:rPr>
                  <w:rStyle w:val="a6"/>
                  <w:lang w:val="ru-RU"/>
                </w:rPr>
                <w:t>-</w:t>
              </w:r>
              <w:r w:rsidR="002C6150">
                <w:rPr>
                  <w:rStyle w:val="a6"/>
                </w:rPr>
                <w:t>volodymyrovych</w:t>
              </w:r>
            </w:hyperlink>
          </w:p>
          <w:p w:rsidR="00932B0F" w:rsidRDefault="00932B0F" w:rsidP="000444A6">
            <w:pPr>
              <w:jc w:val="both"/>
              <w:rPr>
                <w:color w:val="auto"/>
                <w:lang w:val="uk-UA"/>
              </w:rPr>
            </w:pPr>
          </w:p>
          <w:p w:rsidR="0013410E" w:rsidRPr="001C2A85" w:rsidRDefault="0013410E" w:rsidP="000444A6">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B812F4" w:rsidRDefault="0013410E" w:rsidP="000444A6">
            <w:pPr>
              <w:jc w:val="center"/>
              <w:rPr>
                <w:b/>
                <w:color w:val="auto"/>
                <w:lang w:val="uk-UA"/>
              </w:rPr>
            </w:pPr>
            <w:r w:rsidRPr="00B812F4">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6C59B9" w:rsidRDefault="006C59B9" w:rsidP="006C59B9">
            <w:pPr>
              <w:jc w:val="center"/>
              <w:rPr>
                <w:color w:val="auto"/>
                <w:u w:val="single"/>
                <w:lang w:val="uk-UA"/>
              </w:rPr>
            </w:pPr>
            <w:r>
              <w:rPr>
                <w:color w:val="auto"/>
                <w:u w:val="single"/>
                <w:lang w:val="uk-UA"/>
              </w:rPr>
              <w:t>Кафедра</w:t>
            </w:r>
            <w:r w:rsidRPr="00BF4DD4">
              <w:rPr>
                <w:color w:val="auto"/>
                <w:u w:val="single"/>
                <w:lang w:val="uk-UA"/>
              </w:rPr>
              <w:t xml:space="preserve"> кримінального права і кримінології</w:t>
            </w:r>
          </w:p>
          <w:p w:rsidR="006C59B9" w:rsidRDefault="006C59B9" w:rsidP="006C59B9">
            <w:pPr>
              <w:jc w:val="both"/>
              <w:rPr>
                <w:color w:val="auto"/>
                <w:lang w:val="uk-UA"/>
              </w:rPr>
            </w:pPr>
            <w:r w:rsidRPr="006C59B9">
              <w:rPr>
                <w:color w:val="auto"/>
                <w:u w:val="single"/>
                <w:lang w:val="uk-UA"/>
              </w:rPr>
              <w:t>Адреса:</w:t>
            </w:r>
            <w:r>
              <w:rPr>
                <w:color w:val="auto"/>
                <w:lang w:val="uk-UA"/>
              </w:rPr>
              <w:t xml:space="preserve"> ю</w:t>
            </w:r>
            <w:r w:rsidRPr="00BF4DD4">
              <w:rPr>
                <w:color w:val="auto"/>
                <w:lang w:val="uk-UA"/>
              </w:rPr>
              <w:t>ридичний факультет, кафедра кримінального права і кримінології, 79000, м. Львів, вул. Січових Стрільців, 14, ауд. Г-205</w:t>
            </w:r>
          </w:p>
          <w:p w:rsidR="00035239" w:rsidRPr="006C59B9" w:rsidRDefault="006C59B9" w:rsidP="00035239">
            <w:pPr>
              <w:jc w:val="both"/>
              <w:rPr>
                <w:color w:val="auto"/>
                <w:lang w:val="uk-UA"/>
              </w:rPr>
            </w:pPr>
            <w:r w:rsidRPr="006C59B9">
              <w:rPr>
                <w:b/>
                <w:color w:val="auto"/>
                <w:lang w:val="uk-UA"/>
              </w:rPr>
              <w:t>Шуп’яна Мар’яна Юріївна:</w:t>
            </w:r>
            <w:r w:rsidR="00035239">
              <w:rPr>
                <w:b/>
                <w:color w:val="auto"/>
                <w:lang w:val="uk-UA"/>
              </w:rPr>
              <w:t xml:space="preserve"> </w:t>
            </w:r>
            <w:r w:rsidR="00035239" w:rsidRPr="00035239">
              <w:rPr>
                <w:color w:val="auto"/>
                <w:lang w:val="uk-UA"/>
              </w:rPr>
              <w:t>щовівторка,</w:t>
            </w:r>
            <w:r w:rsidR="00035239">
              <w:rPr>
                <w:b/>
                <w:color w:val="auto"/>
                <w:lang w:val="uk-UA"/>
              </w:rPr>
              <w:t xml:space="preserve"> </w:t>
            </w:r>
            <w:r w:rsidR="00035239" w:rsidRPr="006C59B9">
              <w:rPr>
                <w:color w:val="auto"/>
                <w:lang w:val="uk-UA"/>
              </w:rPr>
              <w:t>1</w:t>
            </w:r>
            <w:r w:rsidR="00035239">
              <w:rPr>
                <w:color w:val="auto"/>
                <w:lang w:val="uk-UA"/>
              </w:rPr>
              <w:t>1</w:t>
            </w:r>
            <w:r w:rsidR="00035239" w:rsidRPr="006C59B9">
              <w:rPr>
                <w:color w:val="auto"/>
                <w:lang w:val="uk-UA"/>
              </w:rPr>
              <w:t>:</w:t>
            </w:r>
            <w:r w:rsidR="00035239">
              <w:rPr>
                <w:color w:val="auto"/>
                <w:lang w:val="uk-UA"/>
              </w:rPr>
              <w:t>5</w:t>
            </w:r>
            <w:r w:rsidR="00035239" w:rsidRPr="006C59B9">
              <w:rPr>
                <w:color w:val="auto"/>
                <w:lang w:val="uk-UA"/>
              </w:rPr>
              <w:t>0–1</w:t>
            </w:r>
            <w:r w:rsidR="00035239">
              <w:rPr>
                <w:color w:val="auto"/>
                <w:lang w:val="uk-UA"/>
              </w:rPr>
              <w:t>4</w:t>
            </w:r>
            <w:r w:rsidR="00035239" w:rsidRPr="006C59B9">
              <w:rPr>
                <w:color w:val="auto"/>
                <w:lang w:val="uk-UA"/>
              </w:rPr>
              <w:t>:00 год.; що</w:t>
            </w:r>
            <w:r w:rsidR="00035239">
              <w:rPr>
                <w:color w:val="auto"/>
                <w:lang w:val="uk-UA"/>
              </w:rPr>
              <w:t>п’ятниці</w:t>
            </w:r>
            <w:r w:rsidR="00035239" w:rsidRPr="006C59B9">
              <w:rPr>
                <w:color w:val="auto"/>
                <w:lang w:val="uk-UA"/>
              </w:rPr>
              <w:t>, 1</w:t>
            </w:r>
            <w:r w:rsidR="00035239">
              <w:rPr>
                <w:color w:val="auto"/>
                <w:lang w:val="uk-UA"/>
              </w:rPr>
              <w:t>3</w:t>
            </w:r>
            <w:r w:rsidR="00035239" w:rsidRPr="006C59B9">
              <w:rPr>
                <w:color w:val="auto"/>
                <w:lang w:val="uk-UA"/>
              </w:rPr>
              <w:t>:</w:t>
            </w:r>
            <w:r w:rsidR="00035239">
              <w:rPr>
                <w:color w:val="auto"/>
                <w:lang w:val="uk-UA"/>
              </w:rPr>
              <w:t>1</w:t>
            </w:r>
            <w:r w:rsidR="00035239" w:rsidRPr="006C59B9">
              <w:rPr>
                <w:color w:val="auto"/>
                <w:lang w:val="uk-UA"/>
              </w:rPr>
              <w:t>0–1</w:t>
            </w:r>
            <w:r w:rsidR="00035239">
              <w:rPr>
                <w:color w:val="auto"/>
                <w:lang w:val="uk-UA"/>
              </w:rPr>
              <w:t>5</w:t>
            </w:r>
            <w:r w:rsidR="00035239" w:rsidRPr="006C59B9">
              <w:rPr>
                <w:color w:val="auto"/>
                <w:lang w:val="uk-UA"/>
              </w:rPr>
              <w:t>:0</w:t>
            </w:r>
            <w:r w:rsidR="00035239">
              <w:rPr>
                <w:color w:val="auto"/>
                <w:lang w:val="uk-UA"/>
              </w:rPr>
              <w:t>5</w:t>
            </w:r>
            <w:r w:rsidR="00035239" w:rsidRPr="006C59B9">
              <w:rPr>
                <w:color w:val="auto"/>
                <w:lang w:val="uk-UA"/>
              </w:rPr>
              <w:t xml:space="preserve"> год.    </w:t>
            </w:r>
          </w:p>
          <w:p w:rsidR="00035239" w:rsidRDefault="006C59B9" w:rsidP="00035239">
            <w:pPr>
              <w:jc w:val="both"/>
              <w:rPr>
                <w:color w:val="auto"/>
                <w:lang w:val="uk-UA"/>
              </w:rPr>
            </w:pPr>
            <w:r w:rsidRPr="006C59B9">
              <w:rPr>
                <w:b/>
                <w:color w:val="auto"/>
                <w:lang w:val="uk-UA"/>
              </w:rPr>
              <w:t>Леськів Соломія Романівна:</w:t>
            </w:r>
            <w:r w:rsidR="00035239">
              <w:rPr>
                <w:b/>
                <w:color w:val="auto"/>
                <w:lang w:val="uk-UA"/>
              </w:rPr>
              <w:t xml:space="preserve"> </w:t>
            </w:r>
            <w:r w:rsidR="00035239" w:rsidRPr="00035239">
              <w:rPr>
                <w:color w:val="auto"/>
                <w:lang w:val="uk-UA"/>
              </w:rPr>
              <w:t>щовівторка,</w:t>
            </w:r>
            <w:r w:rsidR="00035239">
              <w:rPr>
                <w:b/>
                <w:color w:val="auto"/>
                <w:lang w:val="uk-UA"/>
              </w:rPr>
              <w:t xml:space="preserve"> </w:t>
            </w:r>
            <w:r w:rsidR="00035239" w:rsidRPr="006C59B9">
              <w:rPr>
                <w:color w:val="auto"/>
                <w:lang w:val="uk-UA"/>
              </w:rPr>
              <w:t>1</w:t>
            </w:r>
            <w:r w:rsidR="00035239">
              <w:rPr>
                <w:color w:val="auto"/>
                <w:lang w:val="uk-UA"/>
              </w:rPr>
              <w:t>1</w:t>
            </w:r>
            <w:r w:rsidR="00035239" w:rsidRPr="006C59B9">
              <w:rPr>
                <w:color w:val="auto"/>
                <w:lang w:val="uk-UA"/>
              </w:rPr>
              <w:t>:</w:t>
            </w:r>
            <w:r w:rsidR="00035239">
              <w:rPr>
                <w:color w:val="auto"/>
                <w:lang w:val="uk-UA"/>
              </w:rPr>
              <w:t>4</w:t>
            </w:r>
            <w:r w:rsidR="00035239" w:rsidRPr="006C59B9">
              <w:rPr>
                <w:color w:val="auto"/>
                <w:lang w:val="uk-UA"/>
              </w:rPr>
              <w:t>0–1</w:t>
            </w:r>
            <w:r w:rsidR="00035239">
              <w:rPr>
                <w:color w:val="auto"/>
                <w:lang w:val="uk-UA"/>
              </w:rPr>
              <w:t>3</w:t>
            </w:r>
            <w:r w:rsidR="00035239" w:rsidRPr="006C59B9">
              <w:rPr>
                <w:color w:val="auto"/>
                <w:lang w:val="uk-UA"/>
              </w:rPr>
              <w:t>:</w:t>
            </w:r>
            <w:r w:rsidR="00035239">
              <w:rPr>
                <w:color w:val="auto"/>
                <w:lang w:val="uk-UA"/>
              </w:rPr>
              <w:t>4</w:t>
            </w:r>
            <w:r w:rsidR="00035239" w:rsidRPr="006C59B9">
              <w:rPr>
                <w:color w:val="auto"/>
                <w:lang w:val="uk-UA"/>
              </w:rPr>
              <w:t>0 год.; щочетверга, 1</w:t>
            </w:r>
            <w:r w:rsidR="00035239">
              <w:rPr>
                <w:color w:val="auto"/>
                <w:lang w:val="uk-UA"/>
              </w:rPr>
              <w:t>3</w:t>
            </w:r>
            <w:r w:rsidR="00035239" w:rsidRPr="006C59B9">
              <w:rPr>
                <w:color w:val="auto"/>
                <w:lang w:val="uk-UA"/>
              </w:rPr>
              <w:t>:</w:t>
            </w:r>
            <w:r w:rsidR="00035239">
              <w:rPr>
                <w:color w:val="auto"/>
                <w:lang w:val="uk-UA"/>
              </w:rPr>
              <w:t>3</w:t>
            </w:r>
            <w:r w:rsidR="00035239" w:rsidRPr="006C59B9">
              <w:rPr>
                <w:color w:val="auto"/>
                <w:lang w:val="uk-UA"/>
              </w:rPr>
              <w:t>0–1</w:t>
            </w:r>
            <w:r w:rsidR="00035239">
              <w:rPr>
                <w:color w:val="auto"/>
                <w:lang w:val="uk-UA"/>
              </w:rPr>
              <w:t>5</w:t>
            </w:r>
            <w:r w:rsidR="00035239" w:rsidRPr="006C59B9">
              <w:rPr>
                <w:color w:val="auto"/>
                <w:lang w:val="uk-UA"/>
              </w:rPr>
              <w:t>:</w:t>
            </w:r>
            <w:r w:rsidR="00035239">
              <w:rPr>
                <w:color w:val="auto"/>
                <w:lang w:val="uk-UA"/>
              </w:rPr>
              <w:t>3</w:t>
            </w:r>
            <w:r w:rsidR="00035239" w:rsidRPr="006C59B9">
              <w:rPr>
                <w:color w:val="auto"/>
                <w:lang w:val="uk-UA"/>
              </w:rPr>
              <w:t>0 год.</w:t>
            </w:r>
          </w:p>
          <w:p w:rsidR="006C59B9" w:rsidRDefault="006C59B9" w:rsidP="006C59B9">
            <w:pPr>
              <w:jc w:val="both"/>
              <w:rPr>
                <w:color w:val="auto"/>
                <w:lang w:val="uk-UA"/>
              </w:rPr>
            </w:pPr>
            <w:r w:rsidRPr="006C59B9">
              <w:rPr>
                <w:b/>
                <w:color w:val="auto"/>
                <w:lang w:val="uk-UA"/>
              </w:rPr>
              <w:t>Крикливець Дмитро Євгенович:</w:t>
            </w:r>
            <w:r>
              <w:rPr>
                <w:b/>
                <w:color w:val="auto"/>
                <w:lang w:val="uk-UA"/>
              </w:rPr>
              <w:t xml:space="preserve"> </w:t>
            </w:r>
            <w:r w:rsidRPr="006C59B9">
              <w:rPr>
                <w:color w:val="auto"/>
                <w:lang w:val="uk-UA"/>
              </w:rPr>
              <w:t xml:space="preserve">щопонеділка, 15:00–17:00 год.; щочетверга, 15:00–17:00 год.    </w:t>
            </w:r>
          </w:p>
          <w:p w:rsidR="00384085" w:rsidRPr="00384085" w:rsidRDefault="00384085" w:rsidP="006C59B9">
            <w:pPr>
              <w:jc w:val="both"/>
              <w:rPr>
                <w:color w:val="auto"/>
                <w:lang w:val="uk-UA"/>
              </w:rPr>
            </w:pPr>
            <w:r w:rsidRPr="00384085">
              <w:rPr>
                <w:b/>
                <w:color w:val="auto"/>
                <w:lang w:val="uk-UA"/>
              </w:rPr>
              <w:t>Гордієнко Володимир Володимирович:</w:t>
            </w:r>
            <w:r>
              <w:rPr>
                <w:b/>
                <w:color w:val="auto"/>
                <w:lang w:val="uk-UA"/>
              </w:rPr>
              <w:t xml:space="preserve"> </w:t>
            </w:r>
            <w:r>
              <w:rPr>
                <w:color w:val="auto"/>
                <w:lang w:val="uk-UA"/>
              </w:rPr>
              <w:t xml:space="preserve">щоп’ятниці, 15.00 – 17.00 год </w:t>
            </w:r>
          </w:p>
          <w:p w:rsidR="006C59B9" w:rsidRDefault="006C59B9" w:rsidP="006C59B9">
            <w:pPr>
              <w:jc w:val="both"/>
              <w:rPr>
                <w:color w:val="auto"/>
                <w:lang w:val="uk-UA"/>
              </w:rPr>
            </w:pPr>
          </w:p>
          <w:p w:rsidR="006C59B9" w:rsidRDefault="006C59B9" w:rsidP="006C59B9">
            <w:pPr>
              <w:jc w:val="both"/>
              <w:rPr>
                <w:color w:val="auto"/>
                <w:lang w:val="uk-UA"/>
              </w:rPr>
            </w:pPr>
            <w:r w:rsidRPr="00B812F4">
              <w:rPr>
                <w:color w:val="auto"/>
                <w:lang w:val="uk-UA"/>
              </w:rPr>
              <w:t>Консультації в день проведення лекцій/практичних занять</w:t>
            </w:r>
            <w:r>
              <w:rPr>
                <w:color w:val="auto"/>
                <w:lang w:val="uk-UA"/>
              </w:rPr>
              <w:t xml:space="preserve"> можуть проводитися за попередньою домовленістю між викладачем та студентом</w:t>
            </w:r>
            <w:r w:rsidRPr="00B812F4">
              <w:rPr>
                <w:color w:val="auto"/>
                <w:lang w:val="uk-UA"/>
              </w:rPr>
              <w:t>.</w:t>
            </w:r>
            <w:r>
              <w:rPr>
                <w:color w:val="auto"/>
                <w:lang w:val="uk-UA"/>
              </w:rPr>
              <w:t xml:space="preserve"> </w:t>
            </w:r>
            <w:r w:rsidRPr="00B812F4">
              <w:rPr>
                <w:color w:val="auto"/>
                <w:lang w:val="uk-UA"/>
              </w:rPr>
              <w:t>Для погодження часу консультацій</w:t>
            </w:r>
            <w:r>
              <w:rPr>
                <w:color w:val="auto"/>
                <w:lang w:val="uk-UA"/>
              </w:rPr>
              <w:t xml:space="preserve"> поза визначеним </w:t>
            </w:r>
            <w:r>
              <w:rPr>
                <w:color w:val="auto"/>
                <w:lang w:val="uk-UA"/>
              </w:rPr>
              <w:lastRenderedPageBreak/>
              <w:t>графіком</w:t>
            </w:r>
            <w:r w:rsidRPr="00B812F4">
              <w:rPr>
                <w:color w:val="auto"/>
                <w:lang w:val="uk-UA"/>
              </w:rPr>
              <w:t xml:space="preserve"> слід </w:t>
            </w:r>
            <w:r>
              <w:rPr>
                <w:color w:val="auto"/>
                <w:lang w:val="uk-UA"/>
              </w:rPr>
              <w:t>на</w:t>
            </w:r>
            <w:r w:rsidRPr="00B812F4">
              <w:rPr>
                <w:color w:val="auto"/>
                <w:lang w:val="uk-UA"/>
              </w:rPr>
              <w:t>писати на електронну пошту викладача або</w:t>
            </w:r>
            <w:r>
              <w:rPr>
                <w:color w:val="auto"/>
                <w:lang w:val="uk-UA"/>
              </w:rPr>
              <w:t xml:space="preserve"> зателефонувати на кафедру.</w:t>
            </w:r>
          </w:p>
          <w:p w:rsidR="0013410E" w:rsidRPr="00E547DA" w:rsidRDefault="0013410E" w:rsidP="000444A6">
            <w:pPr>
              <w:jc w:val="both"/>
              <w:rPr>
                <w:color w:val="auto"/>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920309" w:rsidRDefault="0013410E" w:rsidP="000444A6">
            <w:pPr>
              <w:jc w:val="center"/>
              <w:rPr>
                <w:b/>
                <w:color w:val="auto"/>
                <w:lang w:val="uk-UA"/>
              </w:rPr>
            </w:pPr>
            <w:r w:rsidRPr="00920309">
              <w:rPr>
                <w:b/>
              </w:rPr>
              <w:lastRenderedPageBreak/>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500E2" w:rsidP="000444A6">
            <w:pPr>
              <w:jc w:val="both"/>
              <w:rPr>
                <w:color w:val="auto"/>
                <w:lang w:val="uk-UA"/>
              </w:rPr>
            </w:pPr>
            <w:hyperlink r:id="rId12" w:history="1">
              <w:r w:rsidR="0081321C">
                <w:rPr>
                  <w:rStyle w:val="a6"/>
                </w:rPr>
                <w:t>http</w:t>
              </w:r>
              <w:r w:rsidR="0081321C" w:rsidRPr="0081321C">
                <w:rPr>
                  <w:rStyle w:val="a6"/>
                  <w:lang w:val="uk-UA"/>
                </w:rPr>
                <w:t>://</w:t>
              </w:r>
              <w:r w:rsidR="0081321C">
                <w:rPr>
                  <w:rStyle w:val="a6"/>
                </w:rPr>
                <w:t>law</w:t>
              </w:r>
              <w:r w:rsidR="0081321C" w:rsidRPr="0081321C">
                <w:rPr>
                  <w:rStyle w:val="a6"/>
                  <w:lang w:val="uk-UA"/>
                </w:rPr>
                <w:t>.</w:t>
              </w:r>
              <w:r w:rsidR="0081321C">
                <w:rPr>
                  <w:rStyle w:val="a6"/>
                </w:rPr>
                <w:t>lnu</w:t>
              </w:r>
              <w:r w:rsidR="0081321C" w:rsidRPr="0081321C">
                <w:rPr>
                  <w:rStyle w:val="a6"/>
                  <w:lang w:val="uk-UA"/>
                </w:rPr>
                <w:t>.</w:t>
              </w:r>
              <w:r w:rsidR="0081321C">
                <w:rPr>
                  <w:rStyle w:val="a6"/>
                </w:rPr>
                <w:t>edu</w:t>
              </w:r>
              <w:r w:rsidR="0081321C" w:rsidRPr="0081321C">
                <w:rPr>
                  <w:rStyle w:val="a6"/>
                  <w:lang w:val="uk-UA"/>
                </w:rPr>
                <w:t>.</w:t>
              </w:r>
              <w:r w:rsidR="0081321C">
                <w:rPr>
                  <w:rStyle w:val="a6"/>
                </w:rPr>
                <w:t>ua</w:t>
              </w:r>
              <w:r w:rsidR="0081321C" w:rsidRPr="0081321C">
                <w:rPr>
                  <w:rStyle w:val="a6"/>
                  <w:lang w:val="uk-UA"/>
                </w:rPr>
                <w:t>/</w:t>
              </w:r>
              <w:r w:rsidR="0081321C">
                <w:rPr>
                  <w:rStyle w:val="a6"/>
                </w:rPr>
                <w:t>course</w:t>
              </w:r>
              <w:r w:rsidR="0081321C" w:rsidRPr="0081321C">
                <w:rPr>
                  <w:rStyle w:val="a6"/>
                  <w:lang w:val="uk-UA"/>
                </w:rPr>
                <w:t>/</w:t>
              </w:r>
              <w:r w:rsidR="0081321C">
                <w:rPr>
                  <w:rStyle w:val="a6"/>
                </w:rPr>
                <w:t>kryminolohiya</w:t>
              </w:r>
            </w:hyperlink>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AA474C" w:rsidRPr="00AA474C" w:rsidRDefault="00AA474C" w:rsidP="000444A6">
            <w:pPr>
              <w:jc w:val="both"/>
              <w:rPr>
                <w:color w:val="auto"/>
                <w:lang w:val="uk-UA"/>
              </w:rPr>
            </w:pPr>
            <w:r w:rsidRPr="00AA474C">
              <w:rPr>
                <w:color w:val="auto"/>
                <w:lang w:val="uk-UA"/>
              </w:rPr>
              <w:t xml:space="preserve">Курс розроблено таким чином, щоб надати учасникам необхідні знання, обов’язкові для того, щоб застосовувати у повсякденній практичній </w:t>
            </w:r>
            <w:r w:rsidR="00AB493B">
              <w:rPr>
                <w:color w:val="auto"/>
                <w:lang w:val="uk-UA"/>
              </w:rPr>
              <w:t>діяльності юриста норм</w:t>
            </w:r>
            <w:r w:rsidRPr="00AA474C">
              <w:rPr>
                <w:color w:val="auto"/>
                <w:lang w:val="uk-UA"/>
              </w:rPr>
              <w:t xml:space="preserve"> </w:t>
            </w:r>
            <w:r w:rsidRPr="00AA474C">
              <w:rPr>
                <w:lang w:val="ru-RU"/>
              </w:rPr>
              <w:t xml:space="preserve">Кримінального права </w:t>
            </w:r>
            <w:r w:rsidR="00AB493B">
              <w:rPr>
                <w:lang w:val="ru-RU"/>
              </w:rPr>
              <w:t xml:space="preserve">України </w:t>
            </w:r>
            <w:r w:rsidRPr="00AA474C">
              <w:rPr>
                <w:lang w:val="ru-RU"/>
              </w:rPr>
              <w:t>та Кримінального процесуального права України</w:t>
            </w:r>
            <w:r w:rsidR="002D60CC">
              <w:rPr>
                <w:lang w:val="ru-RU"/>
              </w:rPr>
              <w:t>, а також наукових доктрин кримінологічної науки</w:t>
            </w:r>
            <w:r w:rsidRPr="00AA474C">
              <w:rPr>
                <w:lang w:val="ru-RU"/>
              </w:rPr>
              <w:t xml:space="preserve"> задля забезпечення ефективної охорони прав та свобод особи з дотриманням як національних, так і міжнародно</w:t>
            </w:r>
            <w:r w:rsidR="002D60CC">
              <w:rPr>
                <w:lang w:val="ru-RU"/>
              </w:rPr>
              <w:t xml:space="preserve"> </w:t>
            </w:r>
            <w:r w:rsidRPr="00AA474C">
              <w:rPr>
                <w:lang w:val="ru-RU"/>
              </w:rPr>
              <w:t>-</w:t>
            </w:r>
            <w:r w:rsidR="002D60CC">
              <w:rPr>
                <w:lang w:val="ru-RU"/>
              </w:rPr>
              <w:t xml:space="preserve"> </w:t>
            </w:r>
            <w:r w:rsidRPr="00AA474C">
              <w:rPr>
                <w:lang w:val="ru-RU"/>
              </w:rPr>
              <w:t>правових стандартів у цій сфері</w:t>
            </w:r>
            <w:r w:rsidRPr="00AB493B">
              <w:rPr>
                <w:lang w:val="uk-UA"/>
              </w:rPr>
              <w:t xml:space="preserve">. </w:t>
            </w:r>
            <w:r w:rsidRPr="002D60CC">
              <w:rPr>
                <w:lang w:val="uk-UA"/>
              </w:rPr>
              <w:t>Т</w:t>
            </w:r>
            <w:r w:rsidRPr="00AA474C">
              <w:rPr>
                <w:color w:val="auto"/>
                <w:lang w:val="uk-UA"/>
              </w:rPr>
              <w:t xml:space="preserve">ому у курсі представлено огляд </w:t>
            </w:r>
            <w:r w:rsidR="002D60CC">
              <w:rPr>
                <w:lang w:val="uk-UA"/>
              </w:rPr>
              <w:t>кримінально-правових</w:t>
            </w:r>
            <w:r w:rsidRPr="00AA474C">
              <w:rPr>
                <w:lang w:val="uk-UA"/>
              </w:rPr>
              <w:t>, а також процесуальних механізмів</w:t>
            </w:r>
            <w:r w:rsidR="002D60CC">
              <w:rPr>
                <w:lang w:val="uk-UA"/>
              </w:rPr>
              <w:t xml:space="preserve"> і наукових доктрин щодо запобігання та протидії злочинності загалом та окремим її видам зокрема, а також дослідження її детермінант</w:t>
            </w:r>
            <w:r w:rsidRPr="00AA474C">
              <w:rPr>
                <w:color w:val="auto"/>
                <w:lang w:val="uk-UA"/>
              </w:rPr>
              <w:t>.</w:t>
            </w:r>
          </w:p>
          <w:p w:rsidR="00AA474C" w:rsidRDefault="00AA474C" w:rsidP="000444A6">
            <w:pPr>
              <w:jc w:val="both"/>
              <w:rPr>
                <w:color w:val="auto"/>
                <w:lang w:val="uk-UA"/>
              </w:rPr>
            </w:pPr>
          </w:p>
          <w:p w:rsidR="0013410E" w:rsidRPr="001C2A85" w:rsidRDefault="0013410E" w:rsidP="000444A6">
            <w:pPr>
              <w:jc w:val="both"/>
              <w:rPr>
                <w:color w:val="auto"/>
                <w:lang w:val="uk-UA"/>
              </w:rPr>
            </w:pPr>
          </w:p>
        </w:tc>
      </w:tr>
      <w:tr w:rsidR="0013410E" w:rsidRPr="001C2A85"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AF483C" w:rsidRPr="00414E3B" w:rsidRDefault="00AF483C" w:rsidP="00414E3B">
            <w:pPr>
              <w:jc w:val="both"/>
              <w:rPr>
                <w:color w:val="auto"/>
                <w:lang w:val="uk-UA"/>
              </w:rPr>
            </w:pPr>
            <w:r w:rsidRPr="00414E3B">
              <w:rPr>
                <w:color w:val="auto"/>
                <w:lang w:val="uk-UA"/>
              </w:rPr>
              <w:t>Дисципліна «</w:t>
            </w:r>
            <w:r w:rsidR="007D0402">
              <w:rPr>
                <w:color w:val="auto"/>
                <w:lang w:val="uk-UA"/>
              </w:rPr>
              <w:t>Кримінологія</w:t>
            </w:r>
            <w:r w:rsidRPr="00414E3B">
              <w:rPr>
                <w:color w:val="auto"/>
                <w:lang w:val="uk-UA"/>
              </w:rPr>
              <w:t xml:space="preserve">» є дисципліною </w:t>
            </w:r>
            <w:r w:rsidR="007D0402">
              <w:rPr>
                <w:color w:val="auto"/>
                <w:lang w:val="uk-UA"/>
              </w:rPr>
              <w:t xml:space="preserve">вільного вибору </w:t>
            </w:r>
            <w:r w:rsidRPr="00414E3B">
              <w:rPr>
                <w:color w:val="auto"/>
                <w:lang w:val="uk-UA"/>
              </w:rPr>
              <w:t>з</w:t>
            </w:r>
            <w:r w:rsidR="00414E3B">
              <w:rPr>
                <w:color w:val="auto"/>
                <w:lang w:val="uk-UA"/>
              </w:rPr>
              <w:t>і</w:t>
            </w:r>
            <w:r w:rsidRPr="00414E3B">
              <w:rPr>
                <w:color w:val="auto"/>
                <w:lang w:val="uk-UA"/>
              </w:rPr>
              <w:t xml:space="preserve"> спеціальності </w:t>
            </w:r>
            <w:r w:rsidR="00F42B0B" w:rsidRPr="00414E3B">
              <w:rPr>
                <w:lang w:val="uk-UA"/>
              </w:rPr>
              <w:t>081 «Прав</w:t>
            </w:r>
            <w:r w:rsidR="00F42B0B" w:rsidRPr="00414E3B">
              <w:t>o</w:t>
            </w:r>
            <w:r w:rsidR="00F42B0B" w:rsidRPr="00414E3B">
              <w:rPr>
                <w:lang w:val="uk-UA"/>
              </w:rPr>
              <w:t xml:space="preserve">» </w:t>
            </w:r>
            <w:r w:rsidRPr="00414E3B">
              <w:rPr>
                <w:color w:val="auto"/>
                <w:lang w:val="uk-UA"/>
              </w:rPr>
              <w:t xml:space="preserve">для </w:t>
            </w:r>
            <w:r w:rsidR="00F42B0B" w:rsidRPr="00414E3B">
              <w:rPr>
                <w:lang w:val="uk-UA"/>
              </w:rPr>
              <w:t>освітньо-професійної програма ОС</w:t>
            </w:r>
            <w:r w:rsidR="007D0402">
              <w:rPr>
                <w:lang w:val="uk-UA"/>
              </w:rPr>
              <w:t xml:space="preserve"> Бакалавр</w:t>
            </w:r>
            <w:r w:rsidRPr="00414E3B">
              <w:rPr>
                <w:color w:val="auto"/>
                <w:lang w:val="uk-UA"/>
              </w:rPr>
              <w:t>, яка викладається</w:t>
            </w:r>
            <w:r w:rsidR="00F42B0B" w:rsidRPr="00414E3B">
              <w:rPr>
                <w:color w:val="auto"/>
                <w:lang w:val="uk-UA"/>
              </w:rPr>
              <w:t xml:space="preserve"> студентам </w:t>
            </w:r>
            <w:r w:rsidR="00414E3B">
              <w:rPr>
                <w:color w:val="auto"/>
                <w:lang w:val="uk-UA"/>
              </w:rPr>
              <w:t>денного та заочного відділень</w:t>
            </w:r>
            <w:r w:rsidR="00A60AA4" w:rsidRPr="00A60AA4">
              <w:rPr>
                <w:color w:val="auto"/>
                <w:lang w:val="uk-UA"/>
              </w:rPr>
              <w:t xml:space="preserve"> </w:t>
            </w:r>
            <w:r w:rsidR="00A60AA4">
              <w:rPr>
                <w:color w:val="auto"/>
                <w:lang w:val="uk-UA"/>
              </w:rPr>
              <w:t>відповідно</w:t>
            </w:r>
            <w:r w:rsidRPr="00414E3B">
              <w:rPr>
                <w:color w:val="auto"/>
                <w:lang w:val="uk-UA"/>
              </w:rPr>
              <w:t xml:space="preserve"> в</w:t>
            </w:r>
            <w:r w:rsidR="00F42B0B" w:rsidRPr="00414E3B">
              <w:rPr>
                <w:color w:val="auto"/>
                <w:lang w:val="uk-UA"/>
              </w:rPr>
              <w:t xml:space="preserve"> </w:t>
            </w:r>
            <w:r w:rsidR="007D0402">
              <w:rPr>
                <w:color w:val="auto"/>
              </w:rPr>
              <w:t>VI</w:t>
            </w:r>
            <w:r w:rsidR="00A60AA4">
              <w:rPr>
                <w:color w:val="auto"/>
                <w:lang w:val="uk-UA"/>
              </w:rPr>
              <w:t xml:space="preserve"> </w:t>
            </w:r>
            <w:r w:rsidRPr="00414E3B">
              <w:rPr>
                <w:color w:val="auto"/>
                <w:lang w:val="uk-UA"/>
              </w:rPr>
              <w:t>семестр</w:t>
            </w:r>
            <w:r w:rsidR="00C446CE">
              <w:rPr>
                <w:color w:val="auto"/>
                <w:lang w:val="uk-UA"/>
              </w:rPr>
              <w:t>і</w:t>
            </w:r>
            <w:r w:rsidRPr="00414E3B">
              <w:rPr>
                <w:color w:val="auto"/>
                <w:lang w:val="uk-UA"/>
              </w:rPr>
              <w:t xml:space="preserve"> в обсязі</w:t>
            </w:r>
            <w:r w:rsidR="007D0402">
              <w:rPr>
                <w:color w:val="auto"/>
                <w:lang w:val="uk-UA"/>
              </w:rPr>
              <w:t xml:space="preserve"> 3</w:t>
            </w:r>
            <w:r w:rsidR="00414E3B" w:rsidRPr="00414E3B">
              <w:rPr>
                <w:color w:val="auto"/>
                <w:lang w:val="uk-UA"/>
              </w:rPr>
              <w:t xml:space="preserve">,5 </w:t>
            </w:r>
            <w:r w:rsidRPr="00414E3B">
              <w:rPr>
                <w:color w:val="auto"/>
                <w:lang w:val="uk-UA"/>
              </w:rPr>
              <w:t>кредитів (за Європейською Кредитно-Трансферною Системою ECTS).</w:t>
            </w:r>
          </w:p>
          <w:p w:rsidR="00AF483C" w:rsidRDefault="00AF483C" w:rsidP="000444A6">
            <w:pPr>
              <w:jc w:val="both"/>
              <w:rPr>
                <w:color w:val="auto"/>
                <w:lang w:val="uk-UA"/>
              </w:rPr>
            </w:pPr>
          </w:p>
          <w:p w:rsidR="0013410E" w:rsidRPr="007053D7" w:rsidRDefault="0013410E" w:rsidP="000444A6">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A60AA4" w:rsidRDefault="00A60AA4" w:rsidP="00A60AA4">
            <w:pPr>
              <w:jc w:val="both"/>
              <w:rPr>
                <w:color w:val="auto"/>
                <w:lang w:val="uk-UA"/>
              </w:rPr>
            </w:pPr>
            <w:r w:rsidRPr="002335FD">
              <w:rPr>
                <w:color w:val="auto"/>
                <w:u w:val="single"/>
                <w:lang w:val="uk-UA"/>
              </w:rPr>
              <w:t>Метою</w:t>
            </w:r>
            <w:r w:rsidRPr="00A60AA4">
              <w:rPr>
                <w:color w:val="auto"/>
                <w:lang w:val="uk-UA"/>
              </w:rPr>
              <w:t xml:space="preserve"> вивчення дисципліни </w:t>
            </w:r>
            <w:r w:rsidR="006213D6">
              <w:rPr>
                <w:color w:val="auto"/>
                <w:lang w:val="uk-UA"/>
              </w:rPr>
              <w:t xml:space="preserve">вільного вибору </w:t>
            </w:r>
            <w:r w:rsidRPr="00A60AA4">
              <w:rPr>
                <w:color w:val="auto"/>
                <w:lang w:val="uk-UA"/>
              </w:rPr>
              <w:t>«</w:t>
            </w:r>
            <w:r w:rsidR="006213D6">
              <w:rPr>
                <w:color w:val="auto"/>
                <w:lang w:val="uk-UA"/>
              </w:rPr>
              <w:t>Кримінологія</w:t>
            </w:r>
            <w:r w:rsidRPr="00A60AA4">
              <w:rPr>
                <w:color w:val="auto"/>
                <w:lang w:val="uk-UA"/>
              </w:rPr>
              <w:t>» є ознайомлення студентів із</w:t>
            </w:r>
            <w:r>
              <w:rPr>
                <w:color w:val="auto"/>
                <w:lang w:val="uk-UA"/>
              </w:rPr>
              <w:t xml:space="preserve"> викликами сьогодення, що постають перед юристом у сфері</w:t>
            </w:r>
            <w:r w:rsidR="006213D6">
              <w:rPr>
                <w:color w:val="auto"/>
                <w:lang w:val="uk-UA"/>
              </w:rPr>
              <w:t xml:space="preserve"> запобігання та протидії злочинності</w:t>
            </w:r>
            <w:r>
              <w:rPr>
                <w:color w:val="auto"/>
                <w:lang w:val="uk-UA"/>
              </w:rPr>
              <w:t>, а також оволодіння сучасни</w:t>
            </w:r>
            <w:r w:rsidR="006213D6">
              <w:rPr>
                <w:color w:val="auto"/>
                <w:lang w:val="uk-UA"/>
              </w:rPr>
              <w:t>ми підходами та рекомендаціями з питань пов’язаних із боротьбою із злочинністю та визначення її детермінант</w:t>
            </w:r>
            <w:r>
              <w:rPr>
                <w:color w:val="auto"/>
                <w:lang w:val="uk-UA"/>
              </w:rPr>
              <w:t xml:space="preserve">.    </w:t>
            </w:r>
          </w:p>
          <w:p w:rsidR="002335FD" w:rsidRDefault="002335FD" w:rsidP="00A60AA4">
            <w:pPr>
              <w:jc w:val="both"/>
              <w:rPr>
                <w:color w:val="auto"/>
                <w:lang w:val="uk-UA"/>
              </w:rPr>
            </w:pPr>
          </w:p>
          <w:p w:rsidR="002335FD" w:rsidRPr="002335FD" w:rsidRDefault="002335FD" w:rsidP="00A60AA4">
            <w:pPr>
              <w:jc w:val="both"/>
              <w:rPr>
                <w:color w:val="auto"/>
                <w:u w:val="single"/>
                <w:lang w:val="uk-UA"/>
              </w:rPr>
            </w:pPr>
            <w:r w:rsidRPr="002335FD">
              <w:rPr>
                <w:color w:val="auto"/>
                <w:u w:val="single"/>
                <w:lang w:val="uk-UA"/>
              </w:rPr>
              <w:t>Цілями курсу є:</w:t>
            </w:r>
          </w:p>
          <w:p w:rsidR="002335FD" w:rsidRPr="006213D6" w:rsidRDefault="002335FD" w:rsidP="000444A6">
            <w:pPr>
              <w:jc w:val="both"/>
              <w:rPr>
                <w:lang w:val="uk-UA"/>
              </w:rPr>
            </w:pPr>
            <w:r w:rsidRPr="006213D6">
              <w:rPr>
                <w:lang w:val="uk-UA"/>
              </w:rPr>
              <w:t>1)</w:t>
            </w:r>
            <w:r w:rsidR="006213D6" w:rsidRPr="001A08A3">
              <w:rPr>
                <w:lang w:val="uk-UA"/>
              </w:rPr>
              <w:t xml:space="preserve"> дослідження і оцінка злочинності,</w:t>
            </w:r>
            <w:r w:rsidR="006213D6" w:rsidRPr="001A08A3">
              <w:rPr>
                <w:i/>
                <w:iCs/>
                <w:lang w:val="uk-UA"/>
              </w:rPr>
              <w:t xml:space="preserve"> </w:t>
            </w:r>
            <w:r w:rsidR="006213D6" w:rsidRPr="001A08A3">
              <w:rPr>
                <w:lang w:val="uk-UA"/>
              </w:rPr>
              <w:t>її змін,</w:t>
            </w:r>
            <w:r w:rsidR="006213D6" w:rsidRPr="001A08A3">
              <w:rPr>
                <w:i/>
                <w:iCs/>
                <w:lang w:val="uk-UA"/>
              </w:rPr>
              <w:t xml:space="preserve"> </w:t>
            </w:r>
            <w:r w:rsidR="006213D6" w:rsidRPr="001A08A3">
              <w:rPr>
                <w:lang w:val="uk-UA"/>
              </w:rPr>
              <w:t>регіональних і</w:t>
            </w:r>
            <w:r w:rsidR="006213D6" w:rsidRPr="001A08A3">
              <w:rPr>
                <w:i/>
                <w:iCs/>
                <w:lang w:val="uk-UA"/>
              </w:rPr>
              <w:t xml:space="preserve"> </w:t>
            </w:r>
            <w:r w:rsidR="006213D6" w:rsidRPr="001A08A3">
              <w:rPr>
                <w:lang w:val="uk-UA"/>
              </w:rPr>
              <w:t>соціально-групових відмінностей</w:t>
            </w:r>
            <w:r w:rsidRPr="006213D6">
              <w:rPr>
                <w:lang w:val="uk-UA"/>
              </w:rPr>
              <w:t>;</w:t>
            </w:r>
            <w:r w:rsidR="00C60E0F" w:rsidRPr="006213D6">
              <w:rPr>
                <w:lang w:val="uk-UA"/>
              </w:rPr>
              <w:t xml:space="preserve"> </w:t>
            </w:r>
          </w:p>
          <w:p w:rsidR="002335FD" w:rsidRPr="006213D6" w:rsidRDefault="002335FD" w:rsidP="000444A6">
            <w:pPr>
              <w:jc w:val="both"/>
              <w:rPr>
                <w:lang w:val="uk-UA"/>
              </w:rPr>
            </w:pPr>
            <w:r w:rsidRPr="006213D6">
              <w:rPr>
                <w:lang w:val="uk-UA"/>
              </w:rPr>
              <w:t>2)</w:t>
            </w:r>
            <w:r w:rsidR="006213D6" w:rsidRPr="001A08A3">
              <w:rPr>
                <w:lang w:val="uk-UA"/>
              </w:rPr>
              <w:t xml:space="preserve"> вивчення процесів детермінації і причинності відповідної злочинності</w:t>
            </w:r>
            <w:r w:rsidRPr="006213D6">
              <w:rPr>
                <w:lang w:val="uk-UA"/>
              </w:rPr>
              <w:t>;</w:t>
            </w:r>
            <w:r w:rsidR="00C60E0F" w:rsidRPr="006213D6">
              <w:rPr>
                <w:lang w:val="uk-UA"/>
              </w:rPr>
              <w:t xml:space="preserve"> </w:t>
            </w:r>
          </w:p>
          <w:p w:rsidR="00414E3B" w:rsidRPr="00C60E0F" w:rsidRDefault="002335FD" w:rsidP="000444A6">
            <w:pPr>
              <w:jc w:val="both"/>
              <w:rPr>
                <w:lang w:val="ru-RU"/>
              </w:rPr>
            </w:pPr>
            <w:r>
              <w:rPr>
                <w:lang w:val="ru-RU"/>
              </w:rPr>
              <w:t>3)</w:t>
            </w:r>
            <w:r w:rsidR="006213D6" w:rsidRPr="001A08A3">
              <w:rPr>
                <w:lang w:val="uk-UA"/>
              </w:rPr>
              <w:t xml:space="preserve"> розробка рекомендацій з питань запобігання цьому явищу, а також вивчення методології та методики кримінологічних досліджень</w:t>
            </w:r>
            <w:r w:rsidR="00C60E0F" w:rsidRPr="00C60E0F">
              <w:rPr>
                <w:lang w:val="ru-RU"/>
              </w:rPr>
              <w:t xml:space="preserve">. </w:t>
            </w:r>
            <w:r w:rsidR="00414E3B" w:rsidRPr="00C60E0F">
              <w:rPr>
                <w:lang w:val="ru-RU"/>
              </w:rPr>
              <w:t xml:space="preserve"> </w:t>
            </w:r>
          </w:p>
          <w:p w:rsidR="0013410E" w:rsidRPr="001C2A85" w:rsidRDefault="0013410E" w:rsidP="000444A6">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2335FD" w:rsidRPr="001E2B97" w:rsidRDefault="002335FD" w:rsidP="001E2B97">
            <w:pPr>
              <w:shd w:val="clear" w:color="auto" w:fill="FFFFFF"/>
              <w:jc w:val="both"/>
              <w:textAlignment w:val="baseline"/>
              <w:rPr>
                <w:color w:val="auto"/>
                <w:u w:val="single"/>
                <w:lang w:val="uk-UA" w:eastAsia="uk-UA"/>
              </w:rPr>
            </w:pPr>
            <w:r w:rsidRPr="001E2B97">
              <w:rPr>
                <w:color w:val="auto"/>
                <w:u w:val="single"/>
                <w:lang w:val="uk-UA" w:eastAsia="uk-UA"/>
              </w:rPr>
              <w:t>Основна література:</w:t>
            </w:r>
          </w:p>
          <w:p w:rsidR="00973DA5" w:rsidRPr="008F18AC" w:rsidRDefault="00973DA5" w:rsidP="007B12DA">
            <w:pPr>
              <w:pStyle w:val="a5"/>
              <w:widowControl w:val="0"/>
              <w:numPr>
                <w:ilvl w:val="0"/>
                <w:numId w:val="9"/>
              </w:numPr>
              <w:tabs>
                <w:tab w:val="clear" w:pos="720"/>
              </w:tabs>
              <w:overflowPunct w:val="0"/>
              <w:autoSpaceDE w:val="0"/>
              <w:autoSpaceDN w:val="0"/>
              <w:adjustRightInd w:val="0"/>
              <w:spacing w:after="0"/>
              <w:ind w:left="375" w:hanging="15"/>
              <w:jc w:val="both"/>
              <w:rPr>
                <w:rFonts w:ascii="Times New Roman" w:hAnsi="Times New Roman" w:cs="Times New Roman"/>
                <w:sz w:val="24"/>
                <w:szCs w:val="24"/>
                <w:lang w:val="uk-UA"/>
              </w:rPr>
            </w:pPr>
            <w:r w:rsidRPr="008F18AC">
              <w:rPr>
                <w:rFonts w:ascii="Times New Roman" w:hAnsi="Times New Roman" w:cs="Times New Roman"/>
                <w:sz w:val="24"/>
                <w:szCs w:val="24"/>
                <w:lang w:val="uk-UA"/>
              </w:rPr>
              <w:t xml:space="preserve">Джужа О., Моісеєв Є., Василевич В. Кримінологія. К., 2001. </w:t>
            </w:r>
          </w:p>
          <w:p w:rsidR="00973DA5" w:rsidRPr="008F18AC" w:rsidRDefault="00973DA5" w:rsidP="00973DA5">
            <w:pPr>
              <w:widowControl w:val="0"/>
              <w:numPr>
                <w:ilvl w:val="0"/>
                <w:numId w:val="9"/>
              </w:numPr>
              <w:tabs>
                <w:tab w:val="clear" w:pos="720"/>
                <w:tab w:val="num" w:pos="375"/>
              </w:tabs>
              <w:overflowPunct w:val="0"/>
              <w:autoSpaceDE w:val="0"/>
              <w:autoSpaceDN w:val="0"/>
              <w:adjustRightInd w:val="0"/>
              <w:ind w:left="375" w:hanging="15"/>
              <w:jc w:val="both"/>
              <w:rPr>
                <w:lang w:val="uk-UA"/>
              </w:rPr>
            </w:pPr>
            <w:r w:rsidRPr="008F18AC">
              <w:rPr>
                <w:lang w:val="uk-UA"/>
              </w:rPr>
              <w:t>Закалюк А. Курс сучасної української кримінології: теорія і практика: У 3-х кн. - К., 2008.</w:t>
            </w:r>
          </w:p>
          <w:p w:rsidR="00973DA5" w:rsidRPr="008F18AC" w:rsidRDefault="00973DA5" w:rsidP="00973DA5">
            <w:pPr>
              <w:widowControl w:val="0"/>
              <w:numPr>
                <w:ilvl w:val="0"/>
                <w:numId w:val="9"/>
              </w:numPr>
              <w:tabs>
                <w:tab w:val="clear" w:pos="720"/>
                <w:tab w:val="num" w:pos="375"/>
              </w:tabs>
              <w:overflowPunct w:val="0"/>
              <w:autoSpaceDE w:val="0"/>
              <w:autoSpaceDN w:val="0"/>
              <w:adjustRightInd w:val="0"/>
              <w:ind w:left="375" w:hanging="15"/>
              <w:jc w:val="both"/>
              <w:rPr>
                <w:lang w:val="uk-UA"/>
              </w:rPr>
            </w:pPr>
            <w:r w:rsidRPr="008F18AC">
              <w:rPr>
                <w:lang w:val="uk-UA"/>
              </w:rPr>
              <w:t xml:space="preserve">Іванов Ю. Кримінологія: Навч. посіб. – К., 2006. </w:t>
            </w:r>
          </w:p>
          <w:p w:rsidR="007B12DA" w:rsidRPr="008F18AC" w:rsidRDefault="00943304" w:rsidP="00973DA5">
            <w:pPr>
              <w:widowControl w:val="0"/>
              <w:numPr>
                <w:ilvl w:val="0"/>
                <w:numId w:val="9"/>
              </w:numPr>
              <w:tabs>
                <w:tab w:val="clear" w:pos="720"/>
                <w:tab w:val="num" w:pos="375"/>
              </w:tabs>
              <w:overflowPunct w:val="0"/>
              <w:autoSpaceDE w:val="0"/>
              <w:autoSpaceDN w:val="0"/>
              <w:adjustRightInd w:val="0"/>
              <w:ind w:left="375" w:hanging="15"/>
              <w:jc w:val="both"/>
              <w:rPr>
                <w:lang w:val="uk-UA"/>
              </w:rPr>
            </w:pPr>
            <w:r w:rsidRPr="008F18AC">
              <w:rPr>
                <w:lang w:val="ru-RU"/>
              </w:rPr>
              <w:t>Кримінологія : підручник / А.М. Бабенко, О.Ю. Бусол, О.М. Костенко та ін. ; за заг. ред. Ю.В. Нікітіна, С.Ф. Денисова, Є.Л. Стрельцова. – 2</w:t>
            </w:r>
            <w:r w:rsidRPr="008F18AC">
              <w:rPr>
                <w:lang w:val="ru-RU"/>
              </w:rPr>
              <w:noBreakHyphen/>
              <w:t>ге вид., перероб. та допов. – Харків : Право, 2018. – 416 с.</w:t>
            </w:r>
          </w:p>
          <w:p w:rsidR="00943304" w:rsidRPr="008F18AC" w:rsidRDefault="00943304" w:rsidP="00973DA5">
            <w:pPr>
              <w:widowControl w:val="0"/>
              <w:numPr>
                <w:ilvl w:val="0"/>
                <w:numId w:val="9"/>
              </w:numPr>
              <w:tabs>
                <w:tab w:val="clear" w:pos="720"/>
                <w:tab w:val="num" w:pos="375"/>
              </w:tabs>
              <w:overflowPunct w:val="0"/>
              <w:autoSpaceDE w:val="0"/>
              <w:autoSpaceDN w:val="0"/>
              <w:adjustRightInd w:val="0"/>
              <w:ind w:left="375" w:hanging="15"/>
              <w:jc w:val="both"/>
              <w:rPr>
                <w:color w:val="000000" w:themeColor="text1"/>
                <w:lang w:val="uk-UA"/>
              </w:rPr>
            </w:pPr>
            <w:r w:rsidRPr="008F18AC">
              <w:rPr>
                <w:color w:val="000000" w:themeColor="text1"/>
                <w:lang w:val="ru-RU"/>
              </w:rPr>
              <w:t xml:space="preserve">Кримінологія : підручник / </w:t>
            </w:r>
            <w:r w:rsidRPr="008F18AC">
              <w:rPr>
                <w:color w:val="000000" w:themeColor="text1"/>
                <w:shd w:val="clear" w:color="auto" w:fill="FFFFFF"/>
                <w:lang w:val="ru-RU"/>
              </w:rPr>
              <w:t xml:space="preserve">В. С. Ковальський Г.С. Семаков, О.М. Костенко. </w:t>
            </w:r>
            <w:r w:rsidRPr="008F18AC">
              <w:rPr>
                <w:color w:val="000000" w:themeColor="text1"/>
                <w:lang w:val="ru-RU"/>
              </w:rPr>
              <w:t xml:space="preserve"> Київ: Юрінком Інтер, 2018. – 344 с.</w:t>
            </w:r>
          </w:p>
          <w:p w:rsidR="001E2B97" w:rsidRPr="008F18AC" w:rsidRDefault="001E2B97" w:rsidP="0010266C">
            <w:pPr>
              <w:tabs>
                <w:tab w:val="left" w:pos="1134"/>
              </w:tabs>
              <w:jc w:val="both"/>
              <w:rPr>
                <w:lang w:val="uk-UA"/>
              </w:rPr>
            </w:pPr>
          </w:p>
          <w:p w:rsidR="001E2B97" w:rsidRPr="001E2B97" w:rsidRDefault="001E2B97" w:rsidP="0010266C">
            <w:pPr>
              <w:tabs>
                <w:tab w:val="left" w:pos="1134"/>
              </w:tabs>
              <w:jc w:val="both"/>
              <w:rPr>
                <w:u w:val="single"/>
                <w:lang w:val="uk-UA"/>
              </w:rPr>
            </w:pPr>
            <w:r w:rsidRPr="001E2B97">
              <w:rPr>
                <w:color w:val="auto"/>
                <w:u w:val="single"/>
                <w:lang w:val="uk-UA" w:eastAsia="uk-UA"/>
              </w:rPr>
              <w:lastRenderedPageBreak/>
              <w:t>Додаткова література:</w:t>
            </w:r>
          </w:p>
          <w:p w:rsidR="00943304" w:rsidRPr="00123ECF" w:rsidRDefault="00943304" w:rsidP="00123ECF">
            <w:pPr>
              <w:pStyle w:val="a5"/>
              <w:widowControl w:val="0"/>
              <w:numPr>
                <w:ilvl w:val="0"/>
                <w:numId w:val="12"/>
              </w:numPr>
              <w:overflowPunct w:val="0"/>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123ECF">
              <w:rPr>
                <w:rFonts w:ascii="Times New Roman" w:hAnsi="Times New Roman" w:cs="Times New Roman"/>
                <w:color w:val="000000" w:themeColor="text1"/>
                <w:sz w:val="24"/>
                <w:szCs w:val="24"/>
                <w:lang w:val="uk-UA"/>
              </w:rPr>
              <w:t>Голіна В. Запобігання злочинності в Україні. – Х., 2007.  -  120 с.</w:t>
            </w:r>
          </w:p>
          <w:p w:rsidR="00943304" w:rsidRPr="00123ECF" w:rsidRDefault="00943304" w:rsidP="00123ECF">
            <w:pPr>
              <w:pStyle w:val="a5"/>
              <w:widowControl w:val="0"/>
              <w:numPr>
                <w:ilvl w:val="0"/>
                <w:numId w:val="12"/>
              </w:numPr>
              <w:overflowPunct w:val="0"/>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123ECF">
              <w:rPr>
                <w:rFonts w:ascii="Times New Roman" w:hAnsi="Times New Roman" w:cs="Times New Roman"/>
                <w:color w:val="000000" w:themeColor="text1"/>
                <w:sz w:val="24"/>
                <w:szCs w:val="24"/>
                <w:lang w:val="uk-UA"/>
              </w:rPr>
              <w:t>Бойко А. Детермінація економічної злочинності в Україні в умовах переходу до ринкової економіки (теоретико-кримінологічне дослідження). – Львів, 2008. – 380 с.</w:t>
            </w:r>
          </w:p>
          <w:p w:rsidR="00943304" w:rsidRDefault="00123ECF" w:rsidP="00123ECF">
            <w:pPr>
              <w:pStyle w:val="a5"/>
              <w:widowControl w:val="0"/>
              <w:numPr>
                <w:ilvl w:val="0"/>
                <w:numId w:val="12"/>
              </w:numPr>
              <w:overflowPunct w:val="0"/>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123ECF">
              <w:rPr>
                <w:rFonts w:ascii="Times New Roman" w:hAnsi="Times New Roman" w:cs="Times New Roman"/>
                <w:color w:val="000000" w:themeColor="text1"/>
                <w:sz w:val="24"/>
                <w:szCs w:val="24"/>
                <w:lang w:val="uk-UA"/>
              </w:rPr>
              <w:t>Павлишин К. О. Крадіжки, вчинені неповнолітніми: кримінологічний аналіз : монографія / К. О. Павлишин ; [наук. ред. В.В. Голіна]. – Харків : Право. - 2019. – 272 с.</w:t>
            </w:r>
          </w:p>
          <w:p w:rsidR="00A3604F" w:rsidRPr="00A3604F" w:rsidRDefault="00A3604F" w:rsidP="00A3604F">
            <w:pPr>
              <w:pStyle w:val="a5"/>
              <w:widowControl w:val="0"/>
              <w:numPr>
                <w:ilvl w:val="0"/>
                <w:numId w:val="12"/>
              </w:numPr>
              <w:autoSpaceDE w:val="0"/>
              <w:autoSpaceDN w:val="0"/>
              <w:adjustRightInd w:val="0"/>
              <w:jc w:val="both"/>
              <w:rPr>
                <w:rFonts w:ascii="Times New Roman" w:hAnsi="Times New Roman" w:cs="Times New Roman"/>
                <w:color w:val="000000" w:themeColor="text1"/>
                <w:sz w:val="24"/>
                <w:szCs w:val="24"/>
                <w:lang w:val="uk-UA"/>
              </w:rPr>
            </w:pPr>
            <w:r w:rsidRPr="00A3604F">
              <w:rPr>
                <w:rFonts w:ascii="Times New Roman" w:hAnsi="Times New Roman" w:cs="Times New Roman"/>
                <w:color w:val="000000" w:themeColor="text1"/>
                <w:sz w:val="24"/>
                <w:szCs w:val="24"/>
                <w:lang w:val="uk-UA"/>
              </w:rPr>
              <w:t>Туляков  В.  Виктимология:  социальные  и  криминологические  проблемы. Одесса, 2000. – 336 с.</w:t>
            </w:r>
          </w:p>
          <w:p w:rsidR="00123ECF" w:rsidRPr="003F7692" w:rsidRDefault="003F7692" w:rsidP="00123ECF">
            <w:pPr>
              <w:pStyle w:val="a5"/>
              <w:widowControl w:val="0"/>
              <w:numPr>
                <w:ilvl w:val="0"/>
                <w:numId w:val="12"/>
              </w:numPr>
              <w:overflowPunct w:val="0"/>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3F7692">
              <w:rPr>
                <w:rFonts w:ascii="Times New Roman" w:hAnsi="Times New Roman"/>
                <w:color w:val="000000" w:themeColor="text1"/>
                <w:sz w:val="24"/>
                <w:szCs w:val="24"/>
                <w:lang w:val="uk-UA"/>
              </w:rPr>
              <w:t>Медицький І. Вплив соціальних факторів на злочинність в умовах становлення незалежної Української держави. – Івано-Франківськ, 2007. – 232 с.</w:t>
            </w:r>
          </w:p>
          <w:p w:rsidR="0013410E" w:rsidRPr="00943304" w:rsidRDefault="0013410E" w:rsidP="00943304">
            <w:pPr>
              <w:tabs>
                <w:tab w:val="left" w:pos="1134"/>
              </w:tabs>
              <w:jc w:val="both"/>
              <w:rPr>
                <w:color w:val="auto"/>
                <w:lang w:val="uk-UA" w:eastAsia="uk-UA"/>
              </w:rPr>
            </w:pPr>
          </w:p>
        </w:tc>
      </w:tr>
      <w:tr w:rsidR="0013410E" w:rsidRPr="003F7692"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AB493B" w:rsidP="00414E3B">
            <w:pPr>
              <w:jc w:val="both"/>
              <w:rPr>
                <w:color w:val="auto"/>
                <w:lang w:val="uk-UA"/>
              </w:rPr>
            </w:pPr>
            <w:r>
              <w:rPr>
                <w:color w:val="auto"/>
                <w:lang w:val="uk-UA"/>
              </w:rPr>
              <w:t>10</w:t>
            </w:r>
            <w:r w:rsidR="00414E3B">
              <w:rPr>
                <w:color w:val="auto"/>
                <w:lang w:val="uk-UA"/>
              </w:rPr>
              <w:t xml:space="preserve">5 </w:t>
            </w:r>
            <w:r w:rsidR="0013410E" w:rsidRPr="001C2A85">
              <w:rPr>
                <w:color w:val="auto"/>
                <w:lang w:val="uk-UA"/>
              </w:rPr>
              <w:t>год.</w:t>
            </w: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Default="0010266C" w:rsidP="0010266C">
            <w:pPr>
              <w:jc w:val="both"/>
              <w:rPr>
                <w:color w:val="auto"/>
                <w:lang w:val="uk-UA"/>
              </w:rPr>
            </w:pPr>
            <w:r w:rsidRPr="0010266C">
              <w:rPr>
                <w:color w:val="auto"/>
                <w:u w:val="single"/>
                <w:lang w:val="uk-UA"/>
              </w:rPr>
              <w:t>Денне відділення:</w:t>
            </w:r>
            <w:r>
              <w:rPr>
                <w:color w:val="auto"/>
                <w:lang w:val="uk-UA"/>
              </w:rPr>
              <w:t xml:space="preserve"> </w:t>
            </w:r>
            <w:r w:rsidR="00A65FDB">
              <w:rPr>
                <w:color w:val="auto"/>
                <w:lang w:val="uk-UA"/>
              </w:rPr>
              <w:t>32</w:t>
            </w:r>
            <w:r w:rsidR="0013410E" w:rsidRPr="001C2A85">
              <w:rPr>
                <w:b/>
                <w:color w:val="auto"/>
                <w:lang w:val="uk-UA"/>
              </w:rPr>
              <w:t xml:space="preserve"> </w:t>
            </w:r>
            <w:r w:rsidR="0013410E" w:rsidRPr="001C2A85">
              <w:rPr>
                <w:color w:val="auto"/>
                <w:lang w:val="uk-UA"/>
              </w:rPr>
              <w:t>годин</w:t>
            </w:r>
            <w:r w:rsidR="00A65FDB">
              <w:rPr>
                <w:color w:val="auto"/>
                <w:lang w:val="uk-UA"/>
              </w:rPr>
              <w:t>и</w:t>
            </w:r>
            <w:r w:rsidR="0013410E" w:rsidRPr="001C2A85">
              <w:rPr>
                <w:color w:val="auto"/>
                <w:lang w:val="uk-UA"/>
              </w:rPr>
              <w:t xml:space="preserve"> аудиторних занять. З них </w:t>
            </w:r>
            <w:r>
              <w:rPr>
                <w:color w:val="auto"/>
                <w:lang w:val="uk-UA"/>
              </w:rPr>
              <w:t>16</w:t>
            </w:r>
            <w:r w:rsidR="0013410E" w:rsidRPr="001C2A85">
              <w:rPr>
                <w:color w:val="auto"/>
                <w:lang w:val="uk-UA"/>
              </w:rPr>
              <w:t xml:space="preserve"> годин лекцій, </w:t>
            </w:r>
            <w:r w:rsidR="00A65FDB">
              <w:rPr>
                <w:color w:val="auto"/>
                <w:lang w:val="uk-UA"/>
              </w:rPr>
              <w:t>16</w:t>
            </w:r>
            <w:r>
              <w:rPr>
                <w:color w:val="auto"/>
                <w:lang w:val="uk-UA"/>
              </w:rPr>
              <w:t xml:space="preserve"> </w:t>
            </w:r>
            <w:r w:rsidR="0013410E" w:rsidRPr="001C2A85">
              <w:rPr>
                <w:color w:val="auto"/>
                <w:lang w:val="uk-UA"/>
              </w:rPr>
              <w:t>годин</w:t>
            </w:r>
            <w:r>
              <w:rPr>
                <w:color w:val="auto"/>
                <w:lang w:val="uk-UA"/>
              </w:rPr>
              <w:t xml:space="preserve">и </w:t>
            </w:r>
            <w:r w:rsidR="0013410E" w:rsidRPr="001C2A85">
              <w:rPr>
                <w:color w:val="auto"/>
                <w:lang w:val="uk-UA"/>
              </w:rPr>
              <w:t>практичних занять</w:t>
            </w:r>
            <w:r>
              <w:rPr>
                <w:color w:val="auto"/>
                <w:lang w:val="uk-UA"/>
              </w:rPr>
              <w:t xml:space="preserve">, </w:t>
            </w:r>
            <w:r w:rsidR="00A65FDB">
              <w:rPr>
                <w:color w:val="auto"/>
                <w:lang w:val="uk-UA"/>
              </w:rPr>
              <w:t xml:space="preserve">окрім цього, </w:t>
            </w:r>
            <w:r>
              <w:rPr>
                <w:color w:val="auto"/>
                <w:lang w:val="uk-UA"/>
              </w:rPr>
              <w:t>7</w:t>
            </w:r>
            <w:r w:rsidR="00A65FDB">
              <w:rPr>
                <w:color w:val="auto"/>
                <w:lang w:val="uk-UA"/>
              </w:rPr>
              <w:t>3</w:t>
            </w:r>
            <w:r w:rsidR="0013410E" w:rsidRPr="001C2A85">
              <w:rPr>
                <w:color w:val="auto"/>
                <w:lang w:val="uk-UA"/>
              </w:rPr>
              <w:t xml:space="preserve"> годин самостійної роботи</w:t>
            </w:r>
            <w:r>
              <w:rPr>
                <w:color w:val="auto"/>
                <w:lang w:val="uk-UA"/>
              </w:rPr>
              <w:t>.</w:t>
            </w:r>
          </w:p>
          <w:p w:rsidR="0010266C" w:rsidRPr="001C2A85" w:rsidRDefault="0010266C" w:rsidP="0010266C">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both"/>
              <w:rPr>
                <w:color w:val="auto"/>
                <w:lang w:val="uk-UA"/>
              </w:rPr>
            </w:pPr>
            <w:r w:rsidRPr="001C2A85">
              <w:rPr>
                <w:color w:val="auto"/>
                <w:lang w:val="uk-UA"/>
              </w:rPr>
              <w:t xml:space="preserve">Після завершення цього курсу </w:t>
            </w:r>
            <w:r>
              <w:rPr>
                <w:color w:val="auto"/>
                <w:lang w:val="uk-UA"/>
              </w:rPr>
              <w:t xml:space="preserve">студент </w:t>
            </w:r>
            <w:r w:rsidRPr="001C2A85">
              <w:rPr>
                <w:color w:val="auto"/>
                <w:lang w:val="uk-UA"/>
              </w:rPr>
              <w:t xml:space="preserve">буде : </w:t>
            </w:r>
          </w:p>
          <w:p w:rsidR="0013410E" w:rsidRDefault="0013410E" w:rsidP="0010266C">
            <w:pPr>
              <w:jc w:val="center"/>
              <w:rPr>
                <w:b/>
                <w:color w:val="auto"/>
                <w:u w:val="single"/>
                <w:lang w:val="uk-UA"/>
              </w:rPr>
            </w:pPr>
            <w:r w:rsidRPr="0010266C">
              <w:rPr>
                <w:b/>
                <w:color w:val="auto"/>
                <w:u w:val="single"/>
                <w:lang w:val="uk-UA"/>
              </w:rPr>
              <w:t>Знати</w:t>
            </w:r>
            <w:r w:rsidR="0010266C">
              <w:rPr>
                <w:b/>
                <w:color w:val="auto"/>
                <w:u w:val="single"/>
                <w:lang w:val="uk-UA"/>
              </w:rPr>
              <w:t>:</w:t>
            </w:r>
          </w:p>
          <w:p w:rsidR="0010266C" w:rsidRPr="0010266C" w:rsidRDefault="0010266C" w:rsidP="0010266C">
            <w:pPr>
              <w:pStyle w:val="a5"/>
              <w:numPr>
                <w:ilvl w:val="1"/>
                <w:numId w:val="7"/>
              </w:numPr>
              <w:spacing w:after="0" w:line="240" w:lineRule="auto"/>
              <w:ind w:left="517"/>
              <w:jc w:val="both"/>
              <w:rPr>
                <w:rFonts w:ascii="Times New Roman" w:hAnsi="Times New Roman" w:cs="Times New Roman"/>
                <w:sz w:val="24"/>
                <w:szCs w:val="24"/>
              </w:rPr>
            </w:pPr>
            <w:r w:rsidRPr="0010266C">
              <w:rPr>
                <w:rFonts w:ascii="Times New Roman" w:hAnsi="Times New Roman" w:cs="Times New Roman"/>
                <w:sz w:val="24"/>
                <w:szCs w:val="24"/>
              </w:rPr>
              <w:t xml:space="preserve">зміст </w:t>
            </w:r>
            <w:r w:rsidR="00D26FB7">
              <w:rPr>
                <w:rFonts w:ascii="Times New Roman" w:hAnsi="Times New Roman" w:cs="Times New Roman"/>
                <w:sz w:val="24"/>
                <w:szCs w:val="24"/>
                <w:lang w:val="uk-UA"/>
              </w:rPr>
              <w:t xml:space="preserve">кримінологічних </w:t>
            </w:r>
            <w:r w:rsidRPr="0010266C">
              <w:rPr>
                <w:rFonts w:ascii="Times New Roman" w:hAnsi="Times New Roman" w:cs="Times New Roman"/>
                <w:sz w:val="24"/>
                <w:szCs w:val="24"/>
              </w:rPr>
              <w:t>понять та категорій у межах тем спецкурсу;</w:t>
            </w:r>
          </w:p>
          <w:p w:rsidR="0010266C" w:rsidRPr="00D26FB7" w:rsidRDefault="00D26FB7" w:rsidP="0010266C">
            <w:pPr>
              <w:pStyle w:val="a5"/>
              <w:numPr>
                <w:ilvl w:val="1"/>
                <w:numId w:val="7"/>
              </w:numPr>
              <w:spacing w:after="0" w:line="240" w:lineRule="auto"/>
              <w:ind w:left="517"/>
              <w:jc w:val="both"/>
              <w:rPr>
                <w:rFonts w:ascii="Times New Roman" w:hAnsi="Times New Roman" w:cs="Times New Roman"/>
                <w:sz w:val="24"/>
                <w:szCs w:val="24"/>
              </w:rPr>
            </w:pPr>
            <w:r w:rsidRPr="001A08A3">
              <w:rPr>
                <w:rFonts w:ascii="Times New Roman" w:hAnsi="Times New Roman"/>
                <w:sz w:val="24"/>
                <w:szCs w:val="24"/>
                <w:lang w:val="uk-UA"/>
              </w:rPr>
              <w:t>теоретичний матеріал, що стосується поняття, предмета, методу кримінології як навчальної дисципліни</w:t>
            </w:r>
            <w:r w:rsidR="0010266C" w:rsidRPr="0010266C">
              <w:rPr>
                <w:rFonts w:ascii="Times New Roman" w:hAnsi="Times New Roman" w:cs="Times New Roman"/>
                <w:sz w:val="24"/>
                <w:szCs w:val="24"/>
              </w:rPr>
              <w:t>;</w:t>
            </w:r>
          </w:p>
          <w:p w:rsidR="00D26FB7" w:rsidRPr="00D26FB7" w:rsidRDefault="00D26FB7" w:rsidP="0010266C">
            <w:pPr>
              <w:pStyle w:val="a5"/>
              <w:numPr>
                <w:ilvl w:val="1"/>
                <w:numId w:val="7"/>
              </w:numPr>
              <w:spacing w:after="0" w:line="240" w:lineRule="auto"/>
              <w:ind w:left="517"/>
              <w:jc w:val="both"/>
              <w:rPr>
                <w:rFonts w:ascii="Times New Roman" w:hAnsi="Times New Roman" w:cs="Times New Roman"/>
                <w:sz w:val="24"/>
                <w:szCs w:val="24"/>
              </w:rPr>
            </w:pPr>
            <w:r w:rsidRPr="001A08A3">
              <w:rPr>
                <w:rFonts w:ascii="Times New Roman" w:hAnsi="Times New Roman"/>
                <w:sz w:val="24"/>
                <w:szCs w:val="24"/>
                <w:lang w:val="uk-UA"/>
              </w:rPr>
              <w:t xml:space="preserve">предмет, </w:t>
            </w:r>
            <w:r>
              <w:rPr>
                <w:rFonts w:ascii="Times New Roman" w:hAnsi="Times New Roman"/>
                <w:sz w:val="24"/>
                <w:szCs w:val="24"/>
                <w:lang w:val="uk-UA"/>
              </w:rPr>
              <w:t>завдання кримінології як науки;</w:t>
            </w:r>
          </w:p>
          <w:p w:rsidR="00D26FB7" w:rsidRPr="0010266C" w:rsidRDefault="00D26FB7" w:rsidP="0010266C">
            <w:pPr>
              <w:pStyle w:val="a5"/>
              <w:numPr>
                <w:ilvl w:val="1"/>
                <w:numId w:val="7"/>
              </w:numPr>
              <w:spacing w:after="0" w:line="240" w:lineRule="auto"/>
              <w:ind w:left="517"/>
              <w:jc w:val="both"/>
              <w:rPr>
                <w:rFonts w:ascii="Times New Roman" w:hAnsi="Times New Roman" w:cs="Times New Roman"/>
                <w:sz w:val="24"/>
                <w:szCs w:val="24"/>
              </w:rPr>
            </w:pPr>
            <w:r w:rsidRPr="00864F88">
              <w:rPr>
                <w:rFonts w:ascii="Times New Roman" w:hAnsi="Times New Roman"/>
                <w:sz w:val="24"/>
                <w:szCs w:val="24"/>
                <w:lang w:val="uk-UA"/>
              </w:rPr>
              <w:t>законодавство, що регулює питання попередження злочинності загалом та окремих її видів зокрема</w:t>
            </w:r>
            <w:r>
              <w:rPr>
                <w:rFonts w:ascii="Times New Roman" w:hAnsi="Times New Roman"/>
                <w:sz w:val="24"/>
                <w:szCs w:val="24"/>
                <w:lang w:val="uk-UA"/>
              </w:rPr>
              <w:t>;</w:t>
            </w:r>
          </w:p>
          <w:p w:rsidR="0010266C" w:rsidRPr="0010266C" w:rsidRDefault="0010266C" w:rsidP="0010266C">
            <w:pPr>
              <w:pStyle w:val="a5"/>
              <w:numPr>
                <w:ilvl w:val="1"/>
                <w:numId w:val="7"/>
              </w:numPr>
              <w:spacing w:after="0" w:line="240" w:lineRule="auto"/>
              <w:ind w:left="517"/>
              <w:jc w:val="both"/>
              <w:rPr>
                <w:rFonts w:ascii="Times New Roman" w:hAnsi="Times New Roman" w:cs="Times New Roman"/>
                <w:sz w:val="24"/>
                <w:szCs w:val="24"/>
              </w:rPr>
            </w:pPr>
            <w:r w:rsidRPr="0010266C">
              <w:rPr>
                <w:rFonts w:ascii="Times New Roman" w:hAnsi="Times New Roman" w:cs="Times New Roman"/>
                <w:sz w:val="24"/>
                <w:szCs w:val="24"/>
              </w:rPr>
              <w:t>норми міжнародно-правових актів, учасницею яких є Україна, що врегульовують</w:t>
            </w:r>
            <w:r w:rsidR="00D26FB7">
              <w:rPr>
                <w:rFonts w:ascii="Times New Roman" w:hAnsi="Times New Roman" w:cs="Times New Roman"/>
                <w:sz w:val="24"/>
                <w:szCs w:val="24"/>
                <w:lang w:val="uk-UA"/>
              </w:rPr>
              <w:t xml:space="preserve"> питання пов’язані із протидією злочинності</w:t>
            </w:r>
            <w:r w:rsidRPr="0010266C">
              <w:rPr>
                <w:rFonts w:ascii="Times New Roman" w:hAnsi="Times New Roman" w:cs="Times New Roman"/>
                <w:sz w:val="24"/>
                <w:szCs w:val="24"/>
              </w:rPr>
              <w:t>;</w:t>
            </w:r>
          </w:p>
          <w:p w:rsidR="0010266C" w:rsidRPr="0010266C" w:rsidRDefault="00EE7EC5" w:rsidP="0010266C">
            <w:pPr>
              <w:pStyle w:val="a5"/>
              <w:numPr>
                <w:ilvl w:val="1"/>
                <w:numId w:val="7"/>
              </w:numPr>
              <w:spacing w:after="0" w:line="240" w:lineRule="auto"/>
              <w:ind w:left="517"/>
              <w:jc w:val="both"/>
              <w:rPr>
                <w:rFonts w:ascii="Times New Roman" w:hAnsi="Times New Roman" w:cs="Times New Roman"/>
                <w:sz w:val="24"/>
                <w:szCs w:val="24"/>
              </w:rPr>
            </w:pPr>
            <w:r w:rsidRPr="0010266C">
              <w:rPr>
                <w:rFonts w:ascii="Times New Roman" w:hAnsi="Times New Roman" w:cs="Times New Roman"/>
                <w:sz w:val="24"/>
                <w:szCs w:val="24"/>
              </w:rPr>
              <w:t>зарубіжний досвід</w:t>
            </w:r>
            <w:r>
              <w:rPr>
                <w:rFonts w:ascii="Times New Roman" w:hAnsi="Times New Roman" w:cs="Times New Roman"/>
                <w:sz w:val="24"/>
                <w:szCs w:val="24"/>
                <w:lang w:val="uk-UA"/>
              </w:rPr>
              <w:t xml:space="preserve"> у боротьбі із злочинністю</w:t>
            </w:r>
            <w:r w:rsidR="0010266C" w:rsidRPr="0010266C">
              <w:rPr>
                <w:rFonts w:ascii="Times New Roman" w:hAnsi="Times New Roman" w:cs="Times New Roman"/>
                <w:sz w:val="24"/>
                <w:szCs w:val="24"/>
              </w:rPr>
              <w:t>;</w:t>
            </w:r>
          </w:p>
          <w:p w:rsidR="0010266C" w:rsidRPr="00EE7EC5" w:rsidRDefault="00EE7EC5" w:rsidP="00EE7EC5">
            <w:pPr>
              <w:pStyle w:val="a5"/>
              <w:numPr>
                <w:ilvl w:val="1"/>
                <w:numId w:val="7"/>
              </w:numPr>
              <w:spacing w:after="0" w:line="240" w:lineRule="auto"/>
              <w:ind w:left="517"/>
              <w:jc w:val="both"/>
              <w:rPr>
                <w:rFonts w:ascii="Times New Roman" w:hAnsi="Times New Roman" w:cs="Times New Roman"/>
                <w:sz w:val="24"/>
                <w:szCs w:val="24"/>
              </w:rPr>
            </w:pPr>
            <w:r>
              <w:rPr>
                <w:rFonts w:ascii="Times New Roman" w:hAnsi="Times New Roman" w:cs="Times New Roman"/>
                <w:sz w:val="24"/>
                <w:szCs w:val="24"/>
                <w:lang w:val="uk-UA"/>
              </w:rPr>
              <w:t>моделі дослідження окремих видів злочинності</w:t>
            </w:r>
            <w:r w:rsidR="0010266C" w:rsidRPr="0010266C">
              <w:rPr>
                <w:rFonts w:ascii="Times New Roman" w:hAnsi="Times New Roman" w:cs="Times New Roman"/>
                <w:sz w:val="24"/>
                <w:szCs w:val="24"/>
              </w:rPr>
              <w:t>;</w:t>
            </w:r>
          </w:p>
          <w:p w:rsidR="0010266C" w:rsidRPr="0010266C" w:rsidRDefault="007334D8" w:rsidP="0010266C">
            <w:pPr>
              <w:pStyle w:val="a5"/>
              <w:numPr>
                <w:ilvl w:val="1"/>
                <w:numId w:val="7"/>
              </w:numPr>
              <w:spacing w:after="0" w:line="240" w:lineRule="auto"/>
              <w:ind w:left="517"/>
              <w:jc w:val="both"/>
              <w:rPr>
                <w:rFonts w:ascii="Times New Roman" w:hAnsi="Times New Roman" w:cs="Times New Roman"/>
                <w:sz w:val="24"/>
                <w:szCs w:val="24"/>
              </w:rPr>
            </w:pPr>
            <w:r>
              <w:rPr>
                <w:rFonts w:ascii="Times New Roman" w:hAnsi="Times New Roman" w:cs="Times New Roman"/>
                <w:sz w:val="24"/>
                <w:szCs w:val="24"/>
                <w:lang w:val="uk-UA"/>
              </w:rPr>
              <w:t>основні характерні ознаки особи злочинця та потерпілого від злочину</w:t>
            </w:r>
            <w:r w:rsidR="0010266C" w:rsidRPr="0010266C">
              <w:rPr>
                <w:rFonts w:ascii="Times New Roman" w:hAnsi="Times New Roman" w:cs="Times New Roman"/>
                <w:sz w:val="24"/>
                <w:szCs w:val="24"/>
              </w:rPr>
              <w:t>.</w:t>
            </w:r>
          </w:p>
          <w:p w:rsidR="0010266C" w:rsidRPr="007334D8" w:rsidRDefault="0010266C" w:rsidP="0010266C">
            <w:pPr>
              <w:jc w:val="center"/>
              <w:rPr>
                <w:b/>
                <w:color w:val="auto"/>
                <w:u w:val="single"/>
                <w:lang w:val="tr-TR"/>
              </w:rPr>
            </w:pPr>
          </w:p>
          <w:p w:rsidR="0013410E" w:rsidRPr="0010266C" w:rsidRDefault="0013410E" w:rsidP="0010266C">
            <w:pPr>
              <w:jc w:val="center"/>
              <w:rPr>
                <w:b/>
                <w:color w:val="auto"/>
                <w:u w:val="single"/>
                <w:lang w:val="uk-UA"/>
              </w:rPr>
            </w:pPr>
            <w:r w:rsidRPr="0010266C">
              <w:rPr>
                <w:b/>
                <w:color w:val="auto"/>
                <w:u w:val="single"/>
                <w:lang w:val="uk-UA"/>
              </w:rPr>
              <w:t>Вміти</w:t>
            </w:r>
            <w:r w:rsidR="0010266C">
              <w:rPr>
                <w:b/>
                <w:color w:val="auto"/>
                <w:u w:val="single"/>
                <w:lang w:val="uk-UA"/>
              </w:rPr>
              <w:t>:</w:t>
            </w:r>
          </w:p>
          <w:p w:rsidR="0010266C" w:rsidRPr="0010266C" w:rsidRDefault="0010266C" w:rsidP="0010266C">
            <w:pPr>
              <w:pStyle w:val="a5"/>
              <w:numPr>
                <w:ilvl w:val="0"/>
                <w:numId w:val="5"/>
              </w:numPr>
              <w:spacing w:after="0" w:line="240" w:lineRule="auto"/>
              <w:ind w:left="517"/>
              <w:jc w:val="both"/>
              <w:rPr>
                <w:rFonts w:ascii="Times New Roman" w:hAnsi="Times New Roman" w:cs="Times New Roman"/>
                <w:sz w:val="24"/>
                <w:szCs w:val="24"/>
              </w:rPr>
            </w:pPr>
            <w:r w:rsidRPr="0010266C">
              <w:rPr>
                <w:rFonts w:ascii="Times New Roman" w:hAnsi="Times New Roman" w:cs="Times New Roman"/>
                <w:sz w:val="24"/>
                <w:szCs w:val="24"/>
              </w:rPr>
              <w:t>тлумачити згідно їхнього нормативного змісту та із застосуванням правил тлумачення норми матеріального та процесуального права, що застосовуються</w:t>
            </w:r>
            <w:r w:rsidR="007334D8">
              <w:rPr>
                <w:rFonts w:ascii="Times New Roman" w:hAnsi="Times New Roman" w:cs="Times New Roman"/>
                <w:sz w:val="24"/>
                <w:szCs w:val="24"/>
                <w:lang w:val="uk-UA"/>
              </w:rPr>
              <w:t xml:space="preserve"> у кримінології</w:t>
            </w:r>
            <w:r w:rsidRPr="0010266C">
              <w:rPr>
                <w:rFonts w:ascii="Times New Roman" w:hAnsi="Times New Roman" w:cs="Times New Roman"/>
                <w:sz w:val="24"/>
                <w:szCs w:val="24"/>
              </w:rPr>
              <w:t>;</w:t>
            </w:r>
          </w:p>
          <w:p w:rsidR="0010266C" w:rsidRPr="0010266C" w:rsidRDefault="007334D8" w:rsidP="0010266C">
            <w:pPr>
              <w:pStyle w:val="a5"/>
              <w:numPr>
                <w:ilvl w:val="0"/>
                <w:numId w:val="5"/>
              </w:numPr>
              <w:spacing w:after="0" w:line="240" w:lineRule="auto"/>
              <w:ind w:left="517"/>
              <w:jc w:val="both"/>
              <w:rPr>
                <w:rFonts w:ascii="Times New Roman" w:hAnsi="Times New Roman" w:cs="Times New Roman"/>
                <w:sz w:val="24"/>
                <w:szCs w:val="24"/>
              </w:rPr>
            </w:pPr>
            <w:r w:rsidRPr="007334D8">
              <w:rPr>
                <w:rFonts w:ascii="Times New Roman" w:hAnsi="Times New Roman" w:cs="Times New Roman"/>
                <w:sz w:val="24"/>
                <w:szCs w:val="24"/>
                <w:lang w:val="uk-UA"/>
              </w:rPr>
              <w:t>використовувати статистичні матеріали для вирішення практичних завдань</w:t>
            </w:r>
            <w:r w:rsidR="0010266C" w:rsidRPr="0010266C">
              <w:rPr>
                <w:rFonts w:ascii="Times New Roman" w:hAnsi="Times New Roman" w:cs="Times New Roman"/>
                <w:sz w:val="24"/>
                <w:szCs w:val="24"/>
              </w:rPr>
              <w:t>;</w:t>
            </w:r>
          </w:p>
          <w:p w:rsidR="0010266C" w:rsidRPr="0010266C" w:rsidRDefault="007334D8" w:rsidP="0010266C">
            <w:pPr>
              <w:pStyle w:val="a5"/>
              <w:numPr>
                <w:ilvl w:val="0"/>
                <w:numId w:val="5"/>
              </w:numPr>
              <w:spacing w:after="0" w:line="240" w:lineRule="auto"/>
              <w:ind w:left="517"/>
              <w:jc w:val="both"/>
              <w:rPr>
                <w:rFonts w:ascii="Times New Roman" w:hAnsi="Times New Roman" w:cs="Times New Roman"/>
                <w:sz w:val="24"/>
                <w:szCs w:val="24"/>
              </w:rPr>
            </w:pPr>
            <w:r>
              <w:rPr>
                <w:rFonts w:ascii="Times New Roman" w:hAnsi="Times New Roman" w:cs="Times New Roman"/>
                <w:sz w:val="24"/>
                <w:szCs w:val="24"/>
                <w:lang w:val="uk-UA"/>
              </w:rPr>
              <w:t>спостерігати за станом злочинності в Україні та аналізувати її показники</w:t>
            </w:r>
            <w:r w:rsidR="0010266C" w:rsidRPr="0010266C">
              <w:rPr>
                <w:rFonts w:ascii="Times New Roman" w:hAnsi="Times New Roman" w:cs="Times New Roman"/>
                <w:sz w:val="24"/>
                <w:szCs w:val="24"/>
              </w:rPr>
              <w:t>;</w:t>
            </w:r>
          </w:p>
          <w:p w:rsidR="0010266C" w:rsidRPr="0010266C" w:rsidRDefault="00331F48" w:rsidP="0010266C">
            <w:pPr>
              <w:pStyle w:val="a5"/>
              <w:numPr>
                <w:ilvl w:val="0"/>
                <w:numId w:val="5"/>
              </w:numPr>
              <w:spacing w:after="0" w:line="240" w:lineRule="auto"/>
              <w:ind w:left="517"/>
              <w:jc w:val="both"/>
              <w:rPr>
                <w:rFonts w:ascii="Times New Roman" w:hAnsi="Times New Roman" w:cs="Times New Roman"/>
                <w:sz w:val="24"/>
                <w:szCs w:val="24"/>
              </w:rPr>
            </w:pPr>
            <w:r>
              <w:rPr>
                <w:rFonts w:ascii="Times New Roman" w:hAnsi="Times New Roman" w:cs="Times New Roman"/>
                <w:sz w:val="24"/>
                <w:szCs w:val="24"/>
                <w:lang w:val="uk-UA"/>
              </w:rPr>
              <w:t>застосовувати теоретичну характеристику особи злочинця на практиці, як одну із засад призначення покарання</w:t>
            </w:r>
            <w:r w:rsidR="0010266C" w:rsidRPr="0010266C">
              <w:rPr>
                <w:rFonts w:ascii="Times New Roman" w:hAnsi="Times New Roman" w:cs="Times New Roman"/>
                <w:sz w:val="24"/>
                <w:szCs w:val="24"/>
              </w:rPr>
              <w:t xml:space="preserve">;  </w:t>
            </w:r>
          </w:p>
          <w:p w:rsidR="0010266C" w:rsidRPr="0010266C" w:rsidRDefault="00331F48" w:rsidP="0010266C">
            <w:pPr>
              <w:pStyle w:val="a5"/>
              <w:numPr>
                <w:ilvl w:val="0"/>
                <w:numId w:val="5"/>
              </w:numPr>
              <w:spacing w:after="0" w:line="240" w:lineRule="auto"/>
              <w:ind w:left="517"/>
              <w:jc w:val="both"/>
              <w:rPr>
                <w:rFonts w:ascii="Times New Roman" w:hAnsi="Times New Roman" w:cs="Times New Roman"/>
                <w:sz w:val="24"/>
                <w:szCs w:val="24"/>
              </w:rPr>
            </w:pPr>
            <w:r>
              <w:rPr>
                <w:rFonts w:ascii="Times New Roman" w:hAnsi="Times New Roman" w:cs="Times New Roman"/>
                <w:sz w:val="24"/>
                <w:szCs w:val="24"/>
                <w:lang w:val="uk-UA"/>
              </w:rPr>
              <w:t>на основі здобутих теоретичних знань визначати детермінанти злочинності загалом та її окремих видів, зокрема</w:t>
            </w:r>
            <w:r w:rsidR="0010266C" w:rsidRPr="0010266C">
              <w:rPr>
                <w:rFonts w:ascii="Times New Roman" w:hAnsi="Times New Roman" w:cs="Times New Roman"/>
                <w:sz w:val="24"/>
                <w:szCs w:val="24"/>
              </w:rPr>
              <w:t xml:space="preserve">; </w:t>
            </w:r>
          </w:p>
          <w:p w:rsidR="0010266C" w:rsidRPr="0010266C" w:rsidRDefault="0010266C" w:rsidP="0010266C">
            <w:pPr>
              <w:pStyle w:val="a5"/>
              <w:numPr>
                <w:ilvl w:val="0"/>
                <w:numId w:val="5"/>
              </w:numPr>
              <w:spacing w:after="0" w:line="240" w:lineRule="auto"/>
              <w:ind w:left="517"/>
              <w:jc w:val="both"/>
              <w:rPr>
                <w:rFonts w:ascii="Times New Roman" w:hAnsi="Times New Roman" w:cs="Times New Roman"/>
                <w:sz w:val="24"/>
                <w:szCs w:val="24"/>
              </w:rPr>
            </w:pPr>
            <w:r w:rsidRPr="0010266C">
              <w:rPr>
                <w:rFonts w:ascii="Times New Roman" w:hAnsi="Times New Roman" w:cs="Times New Roman"/>
                <w:sz w:val="24"/>
                <w:szCs w:val="24"/>
              </w:rPr>
              <w:t>обирати найоптимальніші</w:t>
            </w:r>
            <w:r w:rsidR="00331F48">
              <w:rPr>
                <w:rFonts w:ascii="Times New Roman" w:hAnsi="Times New Roman" w:cs="Times New Roman"/>
                <w:sz w:val="24"/>
                <w:szCs w:val="24"/>
                <w:lang w:val="uk-UA"/>
              </w:rPr>
              <w:t xml:space="preserve"> заходи запобігання злочинності</w:t>
            </w:r>
            <w:r w:rsidRPr="0010266C">
              <w:rPr>
                <w:rFonts w:ascii="Times New Roman" w:hAnsi="Times New Roman" w:cs="Times New Roman"/>
                <w:sz w:val="24"/>
                <w:szCs w:val="24"/>
              </w:rPr>
              <w:t>;</w:t>
            </w:r>
          </w:p>
          <w:p w:rsidR="0010266C" w:rsidRPr="0010266C" w:rsidRDefault="0010266C" w:rsidP="0010266C">
            <w:pPr>
              <w:pStyle w:val="a5"/>
              <w:numPr>
                <w:ilvl w:val="0"/>
                <w:numId w:val="5"/>
              </w:numPr>
              <w:spacing w:after="0" w:line="240" w:lineRule="auto"/>
              <w:ind w:left="517"/>
              <w:jc w:val="both"/>
              <w:rPr>
                <w:rFonts w:ascii="Times New Roman" w:hAnsi="Times New Roman" w:cs="Times New Roman"/>
                <w:sz w:val="24"/>
                <w:szCs w:val="24"/>
              </w:rPr>
            </w:pPr>
            <w:r w:rsidRPr="0010266C">
              <w:rPr>
                <w:rFonts w:ascii="Times New Roman" w:hAnsi="Times New Roman" w:cs="Times New Roman"/>
                <w:sz w:val="24"/>
                <w:szCs w:val="24"/>
              </w:rPr>
              <w:t>на основі здобут</w:t>
            </w:r>
            <w:r w:rsidR="00331F48">
              <w:rPr>
                <w:rFonts w:ascii="Times New Roman" w:hAnsi="Times New Roman" w:cs="Times New Roman"/>
                <w:sz w:val="24"/>
                <w:szCs w:val="24"/>
              </w:rPr>
              <w:t xml:space="preserve">их теоретичних знань про </w:t>
            </w:r>
            <w:r w:rsidR="00331F48">
              <w:rPr>
                <w:rFonts w:ascii="Times New Roman" w:hAnsi="Times New Roman" w:cs="Times New Roman"/>
                <w:sz w:val="24"/>
                <w:szCs w:val="24"/>
                <w:lang w:val="uk-UA"/>
              </w:rPr>
              <w:t xml:space="preserve">заходи запобігання та протидії злочинності </w:t>
            </w:r>
            <w:r w:rsidR="00331F48">
              <w:rPr>
                <w:rFonts w:ascii="Times New Roman" w:hAnsi="Times New Roman" w:cs="Times New Roman"/>
                <w:sz w:val="24"/>
                <w:szCs w:val="24"/>
              </w:rPr>
              <w:t>визначати оптимальн</w:t>
            </w:r>
            <w:r w:rsidR="00331F48">
              <w:rPr>
                <w:rFonts w:ascii="Times New Roman" w:hAnsi="Times New Roman" w:cs="Times New Roman"/>
                <w:sz w:val="24"/>
                <w:szCs w:val="24"/>
                <w:lang w:val="uk-UA"/>
              </w:rPr>
              <w:t xml:space="preserve">ий зміст </w:t>
            </w:r>
            <w:r w:rsidR="00331F48">
              <w:rPr>
                <w:rFonts w:ascii="Times New Roman" w:hAnsi="Times New Roman" w:cs="Times New Roman"/>
                <w:sz w:val="24"/>
                <w:szCs w:val="24"/>
                <w:lang w:val="uk-UA"/>
              </w:rPr>
              <w:lastRenderedPageBreak/>
              <w:t>кримінологічного плану</w:t>
            </w:r>
            <w:r w:rsidRPr="0010266C">
              <w:rPr>
                <w:rFonts w:ascii="Times New Roman" w:hAnsi="Times New Roman" w:cs="Times New Roman"/>
                <w:sz w:val="24"/>
                <w:szCs w:val="24"/>
              </w:rPr>
              <w:t xml:space="preserve">; </w:t>
            </w:r>
          </w:p>
          <w:p w:rsidR="0010266C" w:rsidRPr="0010266C" w:rsidRDefault="00C63692" w:rsidP="0010266C">
            <w:pPr>
              <w:pStyle w:val="a5"/>
              <w:numPr>
                <w:ilvl w:val="0"/>
                <w:numId w:val="5"/>
              </w:numPr>
              <w:spacing w:after="0" w:line="240" w:lineRule="auto"/>
              <w:ind w:left="517"/>
              <w:jc w:val="both"/>
              <w:rPr>
                <w:rFonts w:ascii="Times New Roman" w:hAnsi="Times New Roman" w:cs="Times New Roman"/>
                <w:sz w:val="24"/>
                <w:szCs w:val="24"/>
              </w:rPr>
            </w:pPr>
            <w:r>
              <w:rPr>
                <w:rFonts w:ascii="Times New Roman" w:hAnsi="Times New Roman" w:cs="Times New Roman"/>
                <w:sz w:val="24"/>
                <w:szCs w:val="24"/>
                <w:lang w:val="uk-UA"/>
              </w:rPr>
              <w:t>досліджувати окремі види злочинності, виділяючи її характерні ознаки</w:t>
            </w:r>
            <w:r w:rsidR="0010266C" w:rsidRPr="0010266C">
              <w:rPr>
                <w:rFonts w:ascii="Times New Roman" w:hAnsi="Times New Roman" w:cs="Times New Roman"/>
                <w:sz w:val="24"/>
                <w:szCs w:val="24"/>
              </w:rPr>
              <w:t>;</w:t>
            </w:r>
          </w:p>
          <w:p w:rsidR="0010266C" w:rsidRPr="0010266C" w:rsidRDefault="00445DE9" w:rsidP="0010266C">
            <w:pPr>
              <w:pStyle w:val="a5"/>
              <w:numPr>
                <w:ilvl w:val="0"/>
                <w:numId w:val="5"/>
              </w:numPr>
              <w:spacing w:after="0" w:line="240" w:lineRule="auto"/>
              <w:ind w:left="517"/>
              <w:jc w:val="both"/>
              <w:rPr>
                <w:rFonts w:ascii="Times New Roman" w:hAnsi="Times New Roman" w:cs="Times New Roman"/>
                <w:sz w:val="24"/>
                <w:szCs w:val="24"/>
              </w:rPr>
            </w:pPr>
            <w:r>
              <w:rPr>
                <w:rFonts w:ascii="Times New Roman" w:hAnsi="Times New Roman" w:cs="Times New Roman"/>
                <w:sz w:val="24"/>
                <w:szCs w:val="24"/>
                <w:lang w:val="uk-UA"/>
              </w:rPr>
              <w:t>застосовувати теоретичну характеристику потерпілого від злочину на практиці</w:t>
            </w:r>
            <w:r w:rsidR="0010266C" w:rsidRPr="0010266C">
              <w:rPr>
                <w:rFonts w:ascii="Times New Roman" w:hAnsi="Times New Roman" w:cs="Times New Roman"/>
                <w:sz w:val="24"/>
                <w:szCs w:val="24"/>
              </w:rPr>
              <w:t>;</w:t>
            </w:r>
          </w:p>
          <w:p w:rsidR="0010266C" w:rsidRPr="00331F48" w:rsidRDefault="0010266C" w:rsidP="00331F48">
            <w:pPr>
              <w:pStyle w:val="a5"/>
              <w:numPr>
                <w:ilvl w:val="0"/>
                <w:numId w:val="5"/>
              </w:numPr>
              <w:spacing w:after="0" w:line="240" w:lineRule="auto"/>
              <w:ind w:left="517"/>
              <w:jc w:val="both"/>
              <w:rPr>
                <w:rFonts w:ascii="Times New Roman" w:hAnsi="Times New Roman" w:cs="Times New Roman"/>
                <w:sz w:val="24"/>
                <w:szCs w:val="24"/>
              </w:rPr>
            </w:pPr>
            <w:r w:rsidRPr="0010266C">
              <w:rPr>
                <w:rFonts w:ascii="Times New Roman" w:hAnsi="Times New Roman" w:cs="Times New Roman"/>
                <w:sz w:val="24"/>
                <w:szCs w:val="24"/>
              </w:rPr>
              <w:t xml:space="preserve">запроваджувати у практичну діяльність напрацювання юридичної науки та міжнародно-правовий досвід </w:t>
            </w:r>
            <w:r w:rsidR="00331F48">
              <w:rPr>
                <w:rFonts w:ascii="Times New Roman" w:hAnsi="Times New Roman" w:cs="Times New Roman"/>
                <w:sz w:val="24"/>
                <w:szCs w:val="24"/>
                <w:lang w:val="uk-UA"/>
              </w:rPr>
              <w:t>у сфері боротьби із злочинністю</w:t>
            </w:r>
            <w:r w:rsidRPr="0010266C">
              <w:rPr>
                <w:rFonts w:ascii="Times New Roman" w:hAnsi="Times New Roman" w:cs="Times New Roman"/>
                <w:sz w:val="24"/>
                <w:szCs w:val="24"/>
              </w:rPr>
              <w:t xml:space="preserve">;      </w:t>
            </w:r>
          </w:p>
          <w:p w:rsidR="0013410E" w:rsidRPr="001C2A85" w:rsidRDefault="0013410E" w:rsidP="000444A6">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0354A1" w:rsidP="000354A1">
            <w:pPr>
              <w:jc w:val="both"/>
              <w:rPr>
                <w:color w:val="auto"/>
                <w:lang w:val="uk-UA"/>
              </w:rPr>
            </w:pPr>
            <w:r>
              <w:rPr>
                <w:color w:val="auto"/>
                <w:lang w:val="uk-UA"/>
              </w:rPr>
              <w:t>кримінологія; злочинність</w:t>
            </w:r>
            <w:r w:rsidR="00DD6B65">
              <w:rPr>
                <w:color w:val="auto"/>
                <w:lang w:val="uk-UA"/>
              </w:rPr>
              <w:t>;</w:t>
            </w:r>
            <w:r>
              <w:rPr>
                <w:color w:val="auto"/>
                <w:lang w:val="uk-UA"/>
              </w:rPr>
              <w:t xml:space="preserve"> рівень злочинності; латентна злочинність; особа злочинця</w:t>
            </w:r>
            <w:r w:rsidR="00DD6B65">
              <w:rPr>
                <w:color w:val="auto"/>
                <w:lang w:val="uk-UA"/>
              </w:rPr>
              <w:t>;</w:t>
            </w:r>
            <w:r>
              <w:rPr>
                <w:color w:val="auto"/>
                <w:lang w:val="uk-UA"/>
              </w:rPr>
              <w:t xml:space="preserve"> віктимологія; детермінація злочинності</w:t>
            </w:r>
            <w:r w:rsidR="00DD6B65">
              <w:rPr>
                <w:color w:val="auto"/>
                <w:lang w:val="uk-UA"/>
              </w:rPr>
              <w:t>;</w:t>
            </w:r>
            <w:r>
              <w:rPr>
                <w:color w:val="auto"/>
                <w:lang w:val="uk-UA"/>
              </w:rPr>
              <w:t xml:space="preserve">  запобігання злочинності; кримінологічне планування</w:t>
            </w:r>
            <w:r w:rsidR="00DD6B65">
              <w:rPr>
                <w:color w:val="auto"/>
                <w:lang w:val="uk-UA"/>
              </w:rPr>
              <w:t xml:space="preserve">; </w:t>
            </w:r>
            <w:r>
              <w:rPr>
                <w:color w:val="auto"/>
                <w:lang w:val="uk-UA"/>
              </w:rPr>
              <w:t>кримінологічне прогнозування;  злочинність неповнолітніх.</w:t>
            </w:r>
          </w:p>
        </w:tc>
      </w:tr>
      <w:tr w:rsidR="0013410E" w:rsidRPr="001C2A85" w:rsidTr="006C59B9">
        <w:tc>
          <w:tcPr>
            <w:tcW w:w="2744" w:type="dxa"/>
            <w:tcBorders>
              <w:top w:val="single" w:sz="4" w:space="0" w:color="000000"/>
              <w:left w:val="single" w:sz="4" w:space="0" w:color="000000"/>
              <w:bottom w:val="single" w:sz="4" w:space="0" w:color="000000"/>
              <w:right w:val="single" w:sz="4" w:space="0" w:color="000000"/>
            </w:tcBorders>
          </w:tcPr>
          <w:p w:rsidR="0013410E" w:rsidRPr="008B58B6" w:rsidRDefault="0013410E" w:rsidP="000444A6">
            <w:pPr>
              <w:jc w:val="center"/>
              <w:rPr>
                <w:b/>
                <w:color w:val="auto"/>
                <w:lang w:val="ru-RU"/>
              </w:rPr>
            </w:pPr>
            <w:r w:rsidRPr="008B58B6">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both"/>
              <w:rPr>
                <w:color w:val="auto"/>
                <w:lang w:val="uk-UA"/>
              </w:rPr>
            </w:pPr>
            <w:r w:rsidRPr="00A66DED">
              <w:rPr>
                <w:color w:val="auto"/>
                <w:lang w:val="uk-UA"/>
              </w:rPr>
              <w:t xml:space="preserve">Очний </w:t>
            </w:r>
            <w:r>
              <w:rPr>
                <w:color w:val="auto"/>
                <w:lang w:val="uk-UA"/>
              </w:rPr>
              <w:t xml:space="preserve">/заочний </w:t>
            </w: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8B58B6" w:rsidRDefault="0013410E" w:rsidP="000444A6">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DD6B65" w:rsidRPr="00DD6B65" w:rsidRDefault="00DD6B65" w:rsidP="000444A6">
            <w:pPr>
              <w:jc w:val="both"/>
              <w:rPr>
                <w:color w:val="auto"/>
                <w:lang w:val="ru-RU"/>
              </w:rPr>
            </w:pPr>
            <w:r w:rsidRPr="00D45BCD">
              <w:rPr>
                <w:color w:val="auto"/>
                <w:lang w:val="ru-RU"/>
              </w:rPr>
              <w:t xml:space="preserve">Проведення лекцій та практичних занять, </w:t>
            </w:r>
            <w:r w:rsidR="00D45BCD" w:rsidRPr="00D45BCD">
              <w:rPr>
                <w:color w:val="auto"/>
                <w:lang w:val="ru-RU"/>
              </w:rPr>
              <w:t>виконання індивідуальних завдань та консультації для кращого розуміння тем.</w:t>
            </w:r>
          </w:p>
          <w:p w:rsidR="0013410E" w:rsidRPr="00E547DA" w:rsidRDefault="0013410E" w:rsidP="000444A6">
            <w:pPr>
              <w:jc w:val="both"/>
              <w:rPr>
                <w:color w:val="auto"/>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13410E" w:rsidRPr="001C2A85" w:rsidRDefault="0013410E" w:rsidP="000444A6">
            <w:pPr>
              <w:jc w:val="center"/>
              <w:rPr>
                <w:b/>
                <w:color w:val="auto"/>
                <w:lang w:val="uk-UA"/>
              </w:rPr>
            </w:pPr>
            <w:r w:rsidRPr="001C2A85">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pStyle w:val="a5"/>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Доцільно подавати у формі СХЕМИ КУРСУ**</w:t>
            </w:r>
          </w:p>
        </w:tc>
      </w:tr>
      <w:tr w:rsidR="0013410E" w:rsidRPr="00DD4D46" w:rsidTr="006C59B9">
        <w:tc>
          <w:tcPr>
            <w:tcW w:w="2744" w:type="dxa"/>
            <w:tcBorders>
              <w:top w:val="single" w:sz="4" w:space="0" w:color="000000"/>
              <w:left w:val="single" w:sz="4" w:space="0" w:color="000000"/>
              <w:bottom w:val="single" w:sz="4" w:space="0" w:color="000000"/>
              <w:right w:val="single" w:sz="4" w:space="0" w:color="000000"/>
            </w:tcBorders>
          </w:tcPr>
          <w:p w:rsidR="0013410E" w:rsidRPr="00A66DED" w:rsidRDefault="0013410E" w:rsidP="000444A6">
            <w:pPr>
              <w:jc w:val="center"/>
              <w:rPr>
                <w:b/>
                <w:color w:val="auto"/>
                <w:lang w:val="uk-UA"/>
              </w:rPr>
            </w:pPr>
            <w:r w:rsidRPr="00A66DED">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DD6B65" w:rsidRPr="00DD6B65" w:rsidRDefault="00AB493B" w:rsidP="000444A6">
            <w:pPr>
              <w:jc w:val="both"/>
              <w:rPr>
                <w:color w:val="auto"/>
                <w:lang w:val="uk-UA"/>
              </w:rPr>
            </w:pPr>
            <w:r>
              <w:rPr>
                <w:color w:val="auto"/>
                <w:lang w:val="uk-UA"/>
              </w:rPr>
              <w:t xml:space="preserve">Залік </w:t>
            </w:r>
            <w:r w:rsidR="00DD6B65" w:rsidRPr="00DD6B65">
              <w:rPr>
                <w:color w:val="auto"/>
                <w:lang w:val="uk-UA"/>
              </w:rPr>
              <w:t>в кінці семестру</w:t>
            </w:r>
          </w:p>
          <w:p w:rsidR="00DD6B65" w:rsidRDefault="00AB493B" w:rsidP="000444A6">
            <w:pPr>
              <w:jc w:val="both"/>
              <w:rPr>
                <w:color w:val="auto"/>
                <w:highlight w:val="yellow"/>
                <w:lang w:val="uk-UA"/>
              </w:rPr>
            </w:pPr>
            <w:r>
              <w:rPr>
                <w:color w:val="auto"/>
                <w:lang w:val="uk-UA"/>
              </w:rPr>
              <w:t xml:space="preserve">Усний </w:t>
            </w:r>
          </w:p>
          <w:p w:rsidR="0013410E" w:rsidRPr="001C2A85" w:rsidRDefault="0013410E" w:rsidP="000444A6">
            <w:pPr>
              <w:jc w:val="both"/>
              <w:rPr>
                <w:color w:val="auto"/>
                <w:lang w:val="uk-UA"/>
              </w:rPr>
            </w:pPr>
            <w:r>
              <w:rPr>
                <w:color w:val="auto"/>
                <w:lang w:val="uk-UA"/>
              </w:rPr>
              <w:t xml:space="preserve"> </w:t>
            </w: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A66DED" w:rsidRDefault="0013410E" w:rsidP="000444A6">
            <w:pPr>
              <w:jc w:val="center"/>
              <w:rPr>
                <w:b/>
                <w:color w:val="auto"/>
                <w:lang w:val="uk-UA"/>
              </w:rPr>
            </w:pPr>
            <w:r w:rsidRPr="00A66DED">
              <w:rPr>
                <w:b/>
                <w:color w:val="auto"/>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DD6B65" w:rsidRPr="00DD6B65" w:rsidRDefault="00DD6B65" w:rsidP="000444A6">
            <w:pPr>
              <w:jc w:val="both"/>
              <w:rPr>
                <w:color w:val="auto"/>
                <w:lang w:val="uk-UA"/>
              </w:rPr>
            </w:pPr>
            <w:r w:rsidRPr="00DD6B65">
              <w:rPr>
                <w:color w:val="auto"/>
                <w:lang w:val="uk-UA"/>
              </w:rPr>
              <w:t>Для вивчення курсу студенти потребують базових знань з</w:t>
            </w:r>
            <w:r>
              <w:rPr>
                <w:color w:val="auto"/>
                <w:lang w:val="uk-UA"/>
              </w:rPr>
              <w:t xml:space="preserve"> таких </w:t>
            </w:r>
            <w:r w:rsidRPr="00DD6B65">
              <w:rPr>
                <w:color w:val="auto"/>
                <w:lang w:val="uk-UA"/>
              </w:rPr>
              <w:t>дисциплін</w:t>
            </w:r>
            <w:r>
              <w:rPr>
                <w:color w:val="auto"/>
                <w:lang w:val="uk-UA"/>
              </w:rPr>
              <w:t xml:space="preserve">: </w:t>
            </w:r>
            <w:r w:rsidR="00D45BCD">
              <w:rPr>
                <w:color w:val="auto"/>
                <w:lang w:val="uk-UA"/>
              </w:rPr>
              <w:t>«</w:t>
            </w:r>
            <w:r w:rsidRPr="00DD4D46">
              <w:rPr>
                <w:lang w:val="uk-UA"/>
              </w:rPr>
              <w:t>Адміністративне право України</w:t>
            </w:r>
            <w:r w:rsidR="00D45BCD" w:rsidRPr="00DD4D46">
              <w:rPr>
                <w:lang w:val="uk-UA"/>
              </w:rPr>
              <w:t>»</w:t>
            </w:r>
            <w:r w:rsidRPr="00DD4D46">
              <w:rPr>
                <w:lang w:val="uk-UA"/>
              </w:rPr>
              <w:t xml:space="preserve">, </w:t>
            </w:r>
            <w:r w:rsidR="00D45BCD" w:rsidRPr="00DD4D46">
              <w:rPr>
                <w:lang w:val="uk-UA"/>
              </w:rPr>
              <w:t>«</w:t>
            </w:r>
            <w:r w:rsidRPr="00DD4D46">
              <w:rPr>
                <w:lang w:val="uk-UA"/>
              </w:rPr>
              <w:t>Кримінальне право України</w:t>
            </w:r>
            <w:r w:rsidR="00D45BCD" w:rsidRPr="00DD4D46">
              <w:rPr>
                <w:lang w:val="uk-UA"/>
              </w:rPr>
              <w:t>»</w:t>
            </w:r>
            <w:r w:rsidRPr="00DD4D46">
              <w:rPr>
                <w:lang w:val="uk-UA"/>
              </w:rPr>
              <w:t xml:space="preserve">, </w:t>
            </w:r>
            <w:r w:rsidR="00D45BCD" w:rsidRPr="00DD4D46">
              <w:rPr>
                <w:lang w:val="uk-UA"/>
              </w:rPr>
              <w:t>«</w:t>
            </w:r>
            <w:r w:rsidRPr="00DD4D46">
              <w:rPr>
                <w:lang w:val="uk-UA"/>
              </w:rPr>
              <w:t>Кримінальне процесуальне право України</w:t>
            </w:r>
            <w:r w:rsidR="00D45BCD" w:rsidRPr="00DD4D46">
              <w:rPr>
                <w:lang w:val="uk-UA"/>
              </w:rPr>
              <w:t>»</w:t>
            </w:r>
            <w:r w:rsidRPr="00DD6B65">
              <w:rPr>
                <w:color w:val="auto"/>
                <w:lang w:val="uk-UA"/>
              </w:rPr>
              <w:t xml:space="preserve">, </w:t>
            </w:r>
            <w:r w:rsidR="00DD4D46">
              <w:rPr>
                <w:color w:val="auto"/>
                <w:lang w:val="uk-UA"/>
              </w:rPr>
              <w:t xml:space="preserve">«Конституційне право» </w:t>
            </w:r>
            <w:r w:rsidRPr="00DD6B65">
              <w:rPr>
                <w:color w:val="auto"/>
                <w:lang w:val="uk-UA"/>
              </w:rPr>
              <w:t>достатніх для сприйняття категоріального апарату</w:t>
            </w:r>
            <w:r w:rsidR="00D45BCD">
              <w:rPr>
                <w:color w:val="auto"/>
                <w:lang w:val="uk-UA"/>
              </w:rPr>
              <w:t>, що використовується у вивчені начального матеріалу в рамках дисципліни «</w:t>
            </w:r>
            <w:r w:rsidR="00DD4D46">
              <w:rPr>
                <w:color w:val="auto"/>
                <w:lang w:val="uk-UA"/>
              </w:rPr>
              <w:t>Кримінологія</w:t>
            </w:r>
            <w:r w:rsidR="00D45BCD">
              <w:rPr>
                <w:color w:val="auto"/>
                <w:lang w:val="uk-UA"/>
              </w:rPr>
              <w:t>»</w:t>
            </w:r>
            <w:r w:rsidRPr="00DD6B65">
              <w:rPr>
                <w:color w:val="auto"/>
                <w:lang w:val="uk-UA"/>
              </w:rPr>
              <w:t>, розуміння</w:t>
            </w:r>
            <w:r w:rsidR="00D45BCD">
              <w:rPr>
                <w:color w:val="auto"/>
                <w:lang w:val="uk-UA"/>
              </w:rPr>
              <w:t xml:space="preserve"> законодавчих</w:t>
            </w:r>
            <w:r w:rsidRPr="00DD6B65">
              <w:rPr>
                <w:color w:val="auto"/>
                <w:lang w:val="uk-UA"/>
              </w:rPr>
              <w:t xml:space="preserve"> джерел</w:t>
            </w:r>
            <w:r w:rsidR="00D45BCD">
              <w:rPr>
                <w:color w:val="auto"/>
                <w:lang w:val="uk-UA"/>
              </w:rPr>
              <w:t>.</w:t>
            </w:r>
          </w:p>
          <w:p w:rsidR="0013410E" w:rsidRPr="001C2A85" w:rsidRDefault="0013410E" w:rsidP="000444A6">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45BCD" w:rsidRPr="009E35A8" w:rsidRDefault="00D45BCD" w:rsidP="00D45BCD">
            <w:pPr>
              <w:ind w:firstLine="517"/>
              <w:jc w:val="both"/>
              <w:rPr>
                <w:lang w:val="ru-RU"/>
              </w:rPr>
            </w:pPr>
            <w:r w:rsidRPr="00D45BCD">
              <w:rPr>
                <w:lang w:val="uk-UA"/>
              </w:rPr>
              <w:t>Під час</w:t>
            </w:r>
            <w:r w:rsidRPr="009E35A8">
              <w:rPr>
                <w:lang w:val="ru-RU"/>
              </w:rPr>
              <w:t xml:space="preserve"> викладання навчальної дисципліни підлягають використанню методи, спрямовані на:</w:t>
            </w:r>
          </w:p>
          <w:p w:rsidR="00D45BCD" w:rsidRPr="00D45BCD" w:rsidRDefault="00D45BCD" w:rsidP="00D45BCD">
            <w:pPr>
              <w:pStyle w:val="a5"/>
              <w:numPr>
                <w:ilvl w:val="0"/>
                <w:numId w:val="8"/>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формування у студентів інтересу до пізнавальної діяльності й відповідальності за навчальну працю;</w:t>
            </w:r>
          </w:p>
          <w:p w:rsidR="00D45BCD" w:rsidRPr="00D45BCD" w:rsidRDefault="00D45BCD" w:rsidP="00D45BCD">
            <w:pPr>
              <w:pStyle w:val="a5"/>
              <w:numPr>
                <w:ilvl w:val="0"/>
                <w:numId w:val="8"/>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rsidR="00D45BCD" w:rsidRPr="00D45BCD" w:rsidRDefault="00D45BCD" w:rsidP="00D45BCD">
            <w:pPr>
              <w:pStyle w:val="a5"/>
              <w:numPr>
                <w:ilvl w:val="0"/>
                <w:numId w:val="8"/>
              </w:numPr>
              <w:spacing w:after="0" w:line="240" w:lineRule="auto"/>
              <w:ind w:left="517"/>
              <w:jc w:val="both"/>
              <w:rPr>
                <w:rFonts w:ascii="Times New Roman" w:hAnsi="Times New Roman" w:cs="Times New Roman"/>
                <w:sz w:val="24"/>
                <w:szCs w:val="24"/>
              </w:rPr>
            </w:pPr>
            <w:r w:rsidRPr="00D45BCD">
              <w:rPr>
                <w:rFonts w:ascii="Times New Roman" w:hAnsi="Times New Roman" w:cs="Times New Roman"/>
                <w:sz w:val="24"/>
                <w:szCs w:val="24"/>
              </w:rPr>
              <w:t xml:space="preserve">а також методи, пов’язані з контролем за навчальною діяльністю студентів. </w:t>
            </w:r>
          </w:p>
          <w:p w:rsidR="00D45BCD" w:rsidRDefault="00D45BCD" w:rsidP="00D45BCD">
            <w:pPr>
              <w:ind w:firstLine="517"/>
              <w:jc w:val="both"/>
              <w:rPr>
                <w:lang w:val="uk-UA"/>
              </w:rPr>
            </w:pPr>
            <w:r w:rsidRPr="009E35A8">
              <w:rPr>
                <w:lang w:val="tr-TR"/>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r>
              <w:rPr>
                <w:lang w:val="uk-UA"/>
              </w:rPr>
              <w:t>, індивідуальні завдання.</w:t>
            </w:r>
          </w:p>
          <w:p w:rsidR="00D45BCD" w:rsidRDefault="00D45BCD" w:rsidP="00D45BCD">
            <w:pPr>
              <w:ind w:firstLine="517"/>
              <w:jc w:val="both"/>
              <w:rPr>
                <w:lang w:val="uk-UA"/>
              </w:rPr>
            </w:pPr>
            <w:r>
              <w:rPr>
                <w:lang w:val="uk-UA"/>
              </w:rPr>
              <w:t>Під час практичних занять забезпечується постановка проблем у сфері</w:t>
            </w:r>
            <w:r w:rsidR="00695420">
              <w:rPr>
                <w:lang w:val="uk-UA"/>
              </w:rPr>
              <w:t xml:space="preserve"> кримінології</w:t>
            </w:r>
            <w:r>
              <w:rPr>
                <w:lang w:val="uk-UA"/>
              </w:rPr>
              <w:t>, а також їхнє обговорення з метою пошуку оптимальних шляхів вирішення цих проблем.</w:t>
            </w:r>
            <w:r w:rsidR="0085789A">
              <w:rPr>
                <w:lang w:val="uk-UA"/>
              </w:rPr>
              <w:t xml:space="preserve"> На практичних заняттях викладач виконує роль модератора дискусії, тобто визначає її напрями, забезпечує необхідну динаміку та загострює увагу на проблемних аспектах. Після завершення обговорення проблеми викладач підсумовує найважливіші моменти, аналізує сильні та слабкі сторони висловлених аргументів.     </w:t>
            </w:r>
          </w:p>
          <w:p w:rsidR="0085789A" w:rsidRPr="00D45BCD" w:rsidRDefault="0085789A" w:rsidP="00D45BCD">
            <w:pPr>
              <w:ind w:firstLine="517"/>
              <w:jc w:val="both"/>
              <w:rPr>
                <w:lang w:val="uk-UA"/>
              </w:rPr>
            </w:pPr>
            <w:r>
              <w:rPr>
                <w:lang w:val="uk-UA"/>
              </w:rPr>
              <w:t xml:space="preserve">Індивідуальні завдання полягають у вирішенні </w:t>
            </w:r>
            <w:r w:rsidR="00E31991">
              <w:rPr>
                <w:lang w:val="uk-UA"/>
              </w:rPr>
              <w:t>практичних завдань та тестових завдань</w:t>
            </w:r>
            <w:r>
              <w:rPr>
                <w:lang w:val="uk-UA"/>
              </w:rPr>
              <w:t>, що має за мету:</w:t>
            </w:r>
            <w:r w:rsidR="00952D17">
              <w:rPr>
                <w:lang w:val="uk-UA"/>
              </w:rPr>
              <w:t xml:space="preserve"> практичне застосування </w:t>
            </w:r>
            <w:r w:rsidR="00952D17">
              <w:rPr>
                <w:lang w:val="uk-UA"/>
              </w:rPr>
              <w:lastRenderedPageBreak/>
              <w:t xml:space="preserve">набутих теоретичних знань </w:t>
            </w:r>
            <w:r w:rsidR="00B92A16">
              <w:rPr>
                <w:lang w:val="uk-UA"/>
              </w:rPr>
              <w:t>та набуття навичок з використання статистичних даних.</w:t>
            </w:r>
            <w:r>
              <w:rPr>
                <w:lang w:val="uk-UA"/>
              </w:rPr>
              <w:t xml:space="preserve">          </w:t>
            </w:r>
          </w:p>
          <w:p w:rsidR="0013410E" w:rsidRPr="001C2A85" w:rsidRDefault="0013410E" w:rsidP="000444A6">
            <w:pPr>
              <w:jc w:val="both"/>
              <w:rPr>
                <w:color w:val="auto"/>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lastRenderedPageBreak/>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810E39" w:rsidRPr="00810E39" w:rsidRDefault="00810E39" w:rsidP="000444A6">
            <w:pPr>
              <w:jc w:val="both"/>
              <w:rPr>
                <w:color w:val="auto"/>
                <w:lang w:val="uk-UA"/>
              </w:rPr>
            </w:pPr>
            <w:r w:rsidRPr="00810E39">
              <w:rPr>
                <w:color w:val="auto"/>
                <w:lang w:val="uk-UA"/>
              </w:rPr>
              <w:t>Студенти використовують технічні засоби та програмне забезпечення під час підготовки до практичних занять з метою пошуку необхідних нормативно-правових актів та джерел судової практики, а також під час виконання індивідуальних завдань.</w:t>
            </w:r>
          </w:p>
          <w:p w:rsidR="00810E39" w:rsidRDefault="00810E39" w:rsidP="000444A6">
            <w:pPr>
              <w:jc w:val="both"/>
              <w:rPr>
                <w:color w:val="auto"/>
                <w:lang w:val="uk-UA"/>
              </w:rPr>
            </w:pPr>
          </w:p>
          <w:p w:rsidR="0013410E" w:rsidRPr="007C0772" w:rsidRDefault="0013410E" w:rsidP="000444A6">
            <w:pPr>
              <w:jc w:val="both"/>
              <w:rPr>
                <w:color w:val="auto"/>
                <w:lang w:val="ru-RU"/>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both"/>
              <w:rPr>
                <w:color w:val="auto"/>
                <w:lang w:val="ru-RU"/>
              </w:rPr>
            </w:pPr>
            <w:r w:rsidRPr="001C2A85">
              <w:rPr>
                <w:color w:val="auto"/>
                <w:lang w:val="ru-RU"/>
              </w:rPr>
              <w:t xml:space="preserve">Оцінювання проводиться за 100-бальною шкалою. Бали нараховуються за наступним співідношенням: </w:t>
            </w:r>
          </w:p>
          <w:p w:rsidR="0013410E" w:rsidRPr="001C2A85" w:rsidRDefault="0013410E" w:rsidP="000444A6">
            <w:pPr>
              <w:jc w:val="both"/>
              <w:rPr>
                <w:color w:val="auto"/>
                <w:lang w:val="ru-RU"/>
              </w:rPr>
            </w:pPr>
            <w:r w:rsidRPr="001C2A85">
              <w:rPr>
                <w:color w:val="auto"/>
                <w:lang w:val="ru-RU"/>
              </w:rPr>
              <w:t>• практичні</w:t>
            </w:r>
            <w:r w:rsidR="00810E39">
              <w:rPr>
                <w:color w:val="auto"/>
                <w:lang w:val="ru-RU"/>
              </w:rPr>
              <w:t xml:space="preserve"> заняття, інддивідуальні завдання</w:t>
            </w:r>
            <w:r w:rsidRPr="001C2A85">
              <w:rPr>
                <w:color w:val="auto"/>
                <w:lang w:val="ru-RU"/>
              </w:rPr>
              <w:t>: 25</w:t>
            </w:r>
            <w:r>
              <w:rPr>
                <w:color w:val="auto"/>
                <w:lang w:val="ru-RU"/>
              </w:rPr>
              <w:t xml:space="preserve">% семестрової оцінки; </w:t>
            </w:r>
            <w:r w:rsidR="00810E39">
              <w:rPr>
                <w:color w:val="auto"/>
                <w:lang w:val="ru-RU"/>
              </w:rPr>
              <w:t xml:space="preserve">максимальна кількість балів – 25 балів; </w:t>
            </w:r>
          </w:p>
          <w:p w:rsidR="0013410E" w:rsidRPr="001C2A85" w:rsidRDefault="0013410E" w:rsidP="000444A6">
            <w:pPr>
              <w:jc w:val="both"/>
              <w:rPr>
                <w:color w:val="auto"/>
                <w:lang w:val="ru-RU"/>
              </w:rPr>
            </w:pPr>
            <w:r w:rsidRPr="001C2A85">
              <w:rPr>
                <w:color w:val="auto"/>
                <w:lang w:val="ru-RU"/>
              </w:rPr>
              <w:t>• контрольні заміри (модулі): 25% семестрової оцінки;</w:t>
            </w:r>
            <w:r w:rsidR="00810E39">
              <w:rPr>
                <w:color w:val="auto"/>
                <w:lang w:val="ru-RU"/>
              </w:rPr>
              <w:t xml:space="preserve"> максимальна кількість балів – 25 балів; </w:t>
            </w:r>
          </w:p>
          <w:p w:rsidR="0013410E" w:rsidRDefault="00462919" w:rsidP="000444A6">
            <w:pPr>
              <w:jc w:val="both"/>
              <w:rPr>
                <w:color w:val="auto"/>
                <w:lang w:val="ru-RU"/>
              </w:rPr>
            </w:pPr>
            <w:r>
              <w:rPr>
                <w:color w:val="auto"/>
                <w:lang w:val="ru-RU"/>
              </w:rPr>
              <w:t>• залік</w:t>
            </w:r>
            <w:r w:rsidR="0013410E" w:rsidRPr="001C2A85">
              <w:rPr>
                <w:color w:val="auto"/>
                <w:lang w:val="ru-RU"/>
              </w:rPr>
              <w:t>: 50% семестрової оцінки</w:t>
            </w:r>
            <w:r w:rsidR="0013410E">
              <w:rPr>
                <w:color w:val="auto"/>
                <w:lang w:val="ru-RU"/>
              </w:rPr>
              <w:t>. Максимальна кількість балів</w:t>
            </w:r>
            <w:r w:rsidR="00810E39">
              <w:rPr>
                <w:color w:val="auto"/>
                <w:lang w:val="ru-RU"/>
              </w:rPr>
              <w:t xml:space="preserve"> – 50 балів.</w:t>
            </w:r>
          </w:p>
          <w:p w:rsidR="0013410E" w:rsidRDefault="0013410E" w:rsidP="000444A6">
            <w:pPr>
              <w:jc w:val="both"/>
              <w:rPr>
                <w:color w:val="auto"/>
                <w:lang w:val="ru-RU"/>
              </w:rPr>
            </w:pPr>
            <w:r>
              <w:rPr>
                <w:color w:val="auto"/>
                <w:lang w:val="ru-RU"/>
              </w:rPr>
              <w:t>Підсумкова ма</w:t>
            </w:r>
            <w:r w:rsidR="00810E39">
              <w:rPr>
                <w:color w:val="auto"/>
                <w:lang w:val="ru-RU"/>
              </w:rPr>
              <w:t xml:space="preserve">ксимальна кількість балів – 100 балів. </w:t>
            </w:r>
          </w:p>
          <w:p w:rsidR="00462919" w:rsidRPr="00462919" w:rsidRDefault="00462919" w:rsidP="00462919">
            <w:pPr>
              <w:pStyle w:val="a5"/>
              <w:tabs>
                <w:tab w:val="left" w:pos="284"/>
                <w:tab w:val="left" w:pos="567"/>
              </w:tabs>
              <w:suppressAutoHyphens/>
              <w:spacing w:after="0"/>
              <w:jc w:val="both"/>
              <w:rPr>
                <w:rFonts w:ascii="Times New Roman" w:hAnsi="Times New Roman"/>
                <w:i/>
                <w:sz w:val="24"/>
                <w:szCs w:val="24"/>
                <w:lang w:val="uk-UA"/>
              </w:rPr>
            </w:pPr>
            <w:r w:rsidRPr="00462919">
              <w:rPr>
                <w:rFonts w:ascii="Times New Roman" w:hAnsi="Times New Roman"/>
                <w:i/>
                <w:sz w:val="24"/>
                <w:szCs w:val="24"/>
                <w:lang w:val="uk-UA"/>
              </w:rPr>
              <w:t xml:space="preserve">Критерії </w:t>
            </w:r>
            <w:r>
              <w:rPr>
                <w:rFonts w:ascii="Times New Roman" w:hAnsi="Times New Roman"/>
                <w:i/>
                <w:sz w:val="24"/>
                <w:szCs w:val="24"/>
                <w:lang w:val="uk-UA"/>
              </w:rPr>
              <w:t>оцінювання при проведені заліку:</w:t>
            </w:r>
          </w:p>
          <w:p w:rsidR="001A76BB" w:rsidRDefault="00462919" w:rsidP="00462919">
            <w:pPr>
              <w:shd w:val="clear" w:color="auto" w:fill="FFFFFF"/>
              <w:ind w:firstLine="708"/>
              <w:jc w:val="both"/>
              <w:rPr>
                <w:lang w:val="uk-UA"/>
              </w:rPr>
            </w:pPr>
            <w:r w:rsidRPr="00462919">
              <w:rPr>
                <w:b/>
                <w:lang w:val="uk-UA"/>
              </w:rPr>
              <w:t>90-100 балів</w:t>
            </w:r>
            <w:r w:rsidRPr="00462919">
              <w:rPr>
                <w:lang w:val="uk-UA"/>
              </w:rPr>
              <w:t xml:space="preserve"> (зараховано) </w:t>
            </w:r>
            <w:r w:rsidR="001A76BB">
              <w:rPr>
                <w:lang w:val="uk-UA"/>
              </w:rPr>
              <w:t xml:space="preserve"> </w:t>
            </w:r>
          </w:p>
          <w:p w:rsidR="00462919" w:rsidRPr="00462919" w:rsidRDefault="00462919" w:rsidP="00462919">
            <w:pPr>
              <w:shd w:val="clear" w:color="auto" w:fill="FFFFFF"/>
              <w:ind w:firstLine="708"/>
              <w:jc w:val="both"/>
              <w:rPr>
                <w:lang w:val="uk-UA"/>
              </w:rPr>
            </w:pPr>
            <w:r w:rsidRPr="00462919">
              <w:rPr>
                <w:b/>
                <w:lang w:val="uk-UA"/>
              </w:rPr>
              <w:t>81-89 балів</w:t>
            </w:r>
            <w:r w:rsidRPr="00462919">
              <w:rPr>
                <w:lang w:val="uk-UA"/>
              </w:rPr>
              <w:t xml:space="preserve"> (зараховано) </w:t>
            </w:r>
          </w:p>
          <w:p w:rsidR="00462919" w:rsidRPr="00462919" w:rsidRDefault="00462919" w:rsidP="00462919">
            <w:pPr>
              <w:shd w:val="clear" w:color="auto" w:fill="FFFFFF"/>
              <w:ind w:firstLine="708"/>
              <w:jc w:val="both"/>
              <w:rPr>
                <w:lang w:val="uk-UA"/>
              </w:rPr>
            </w:pPr>
            <w:r w:rsidRPr="00462919">
              <w:rPr>
                <w:b/>
                <w:lang w:val="uk-UA"/>
              </w:rPr>
              <w:t>71-80 балів</w:t>
            </w:r>
            <w:r w:rsidRPr="00462919">
              <w:rPr>
                <w:lang w:val="uk-UA"/>
              </w:rPr>
              <w:t xml:space="preserve"> (зараховано) </w:t>
            </w:r>
          </w:p>
          <w:p w:rsidR="00462919" w:rsidRPr="00462919" w:rsidRDefault="00462919" w:rsidP="00462919">
            <w:pPr>
              <w:shd w:val="clear" w:color="auto" w:fill="FFFFFF"/>
              <w:ind w:firstLine="708"/>
              <w:jc w:val="both"/>
              <w:rPr>
                <w:lang w:val="uk-UA"/>
              </w:rPr>
            </w:pPr>
            <w:r w:rsidRPr="00462919">
              <w:rPr>
                <w:b/>
                <w:lang w:val="uk-UA"/>
              </w:rPr>
              <w:t>61-70 балів</w:t>
            </w:r>
            <w:r w:rsidRPr="00462919">
              <w:rPr>
                <w:lang w:val="uk-UA"/>
              </w:rPr>
              <w:t xml:space="preserve"> (зараховано) </w:t>
            </w:r>
          </w:p>
          <w:p w:rsidR="001A76BB" w:rsidRDefault="00462919" w:rsidP="00462919">
            <w:pPr>
              <w:shd w:val="clear" w:color="auto" w:fill="FFFFFF"/>
              <w:ind w:firstLine="708"/>
              <w:jc w:val="both"/>
              <w:rPr>
                <w:lang w:val="uk-UA"/>
              </w:rPr>
            </w:pPr>
            <w:r w:rsidRPr="00462919">
              <w:rPr>
                <w:b/>
                <w:lang w:val="uk-UA"/>
              </w:rPr>
              <w:t>51-60 балів</w:t>
            </w:r>
            <w:r w:rsidRPr="00462919">
              <w:rPr>
                <w:lang w:val="uk-UA"/>
              </w:rPr>
              <w:t xml:space="preserve"> (зараховано) </w:t>
            </w:r>
          </w:p>
          <w:p w:rsidR="00462919" w:rsidRDefault="001A76BB" w:rsidP="00462919">
            <w:pPr>
              <w:shd w:val="clear" w:color="auto" w:fill="FFFFFF"/>
              <w:ind w:firstLine="708"/>
              <w:jc w:val="both"/>
              <w:rPr>
                <w:lang w:val="uk-UA"/>
              </w:rPr>
            </w:pPr>
            <w:r>
              <w:rPr>
                <w:b/>
                <w:lang w:val="uk-UA"/>
              </w:rPr>
              <w:t>0-51</w:t>
            </w:r>
            <w:r w:rsidR="00462919" w:rsidRPr="00462919">
              <w:rPr>
                <w:b/>
                <w:lang w:val="uk-UA"/>
              </w:rPr>
              <w:t xml:space="preserve"> балів</w:t>
            </w:r>
            <w:r>
              <w:rPr>
                <w:lang w:val="uk-UA"/>
              </w:rPr>
              <w:t xml:space="preserve"> (не зараховано</w:t>
            </w:r>
            <w:r w:rsidR="00462919" w:rsidRPr="00462919">
              <w:rPr>
                <w:lang w:val="uk-UA"/>
              </w:rPr>
              <w:t xml:space="preserve">) </w:t>
            </w:r>
          </w:p>
          <w:p w:rsidR="001A76BB" w:rsidRPr="00462919" w:rsidRDefault="001A76BB" w:rsidP="00462919">
            <w:pPr>
              <w:shd w:val="clear" w:color="auto" w:fill="FFFFFF"/>
              <w:ind w:firstLine="708"/>
              <w:jc w:val="both"/>
              <w:rPr>
                <w:lang w:val="uk-UA"/>
              </w:rPr>
            </w:pPr>
          </w:p>
          <w:p w:rsidR="00E7653E" w:rsidRDefault="00E7653E" w:rsidP="00E7653E">
            <w:pPr>
              <w:rPr>
                <w:lang w:val="uk-UA"/>
              </w:rPr>
            </w:pPr>
            <w:r w:rsidRPr="00E7653E">
              <w:rPr>
                <w:b/>
                <w:lang w:val="uk-UA"/>
              </w:rPr>
              <w:t xml:space="preserve">Оцінювання </w:t>
            </w:r>
            <w:r>
              <w:rPr>
                <w:b/>
                <w:lang w:val="uk-UA"/>
              </w:rPr>
              <w:t>поточної успішності студента</w:t>
            </w:r>
            <w:r w:rsidR="001A76BB">
              <w:rPr>
                <w:b/>
                <w:lang w:val="uk-UA"/>
              </w:rPr>
              <w:t xml:space="preserve"> та модульної роботи</w:t>
            </w:r>
            <w:r>
              <w:rPr>
                <w:b/>
                <w:lang w:val="uk-UA"/>
              </w:rPr>
              <w:t>:</w:t>
            </w:r>
            <w:r w:rsidRPr="00E7653E">
              <w:rPr>
                <w:lang w:val="uk-UA"/>
              </w:rPr>
              <w:t xml:space="preserve"> </w:t>
            </w:r>
          </w:p>
          <w:p w:rsidR="00E7653E" w:rsidRPr="00C44C83" w:rsidRDefault="00E7653E" w:rsidP="00E7653E">
            <w:pPr>
              <w:rPr>
                <w:i/>
                <w:lang w:val="uk-UA"/>
              </w:rPr>
            </w:pPr>
            <w:r w:rsidRPr="00E7653E">
              <w:rPr>
                <w:lang w:val="uk-UA"/>
              </w:rPr>
              <w:t xml:space="preserve"> </w:t>
            </w:r>
            <w:r w:rsidRPr="00C44C83">
              <w:rPr>
                <w:i/>
                <w:lang w:val="uk-UA"/>
              </w:rPr>
              <w:t>Поточна успішність</w:t>
            </w:r>
            <w:r w:rsidR="001A76BB">
              <w:rPr>
                <w:i/>
                <w:lang w:val="uk-UA"/>
              </w:rPr>
              <w:t xml:space="preserve"> та модульна робота</w:t>
            </w:r>
          </w:p>
          <w:p w:rsidR="00C44C83" w:rsidRDefault="00E7653E" w:rsidP="00C44C83">
            <w:pPr>
              <w:rPr>
                <w:lang w:val="uk-UA"/>
              </w:rPr>
            </w:pPr>
            <w:r w:rsidRPr="00E7653E">
              <w:rPr>
                <w:lang w:val="uk-UA"/>
              </w:rPr>
              <w:t>(оцінюється за 5</w:t>
            </w:r>
            <w:r>
              <w:rPr>
                <w:lang w:val="uk-UA"/>
              </w:rPr>
              <w:t>0</w:t>
            </w:r>
            <w:r w:rsidRPr="00E7653E">
              <w:rPr>
                <w:lang w:val="uk-UA"/>
              </w:rPr>
              <w:t>-бальною шкалою)</w:t>
            </w:r>
            <w:r w:rsidR="00C44C83">
              <w:rPr>
                <w:lang w:val="uk-UA"/>
              </w:rPr>
              <w:t xml:space="preserve">: </w:t>
            </w:r>
          </w:p>
          <w:p w:rsidR="00C44C83" w:rsidRPr="00E7653E" w:rsidRDefault="00C44C83" w:rsidP="00C44C83">
            <w:pPr>
              <w:rPr>
                <w:lang w:val="uk-UA"/>
              </w:rPr>
            </w:pPr>
            <w:r w:rsidRPr="00E7653E">
              <w:rPr>
                <w:lang w:val="uk-UA"/>
              </w:rPr>
              <w:t>Відмінно (5</w:t>
            </w:r>
            <w:r>
              <w:rPr>
                <w:lang w:val="uk-UA"/>
              </w:rPr>
              <w:t>0</w:t>
            </w:r>
            <w:r w:rsidRPr="00E7653E">
              <w:rPr>
                <w:lang w:val="uk-UA"/>
              </w:rPr>
              <w:t>)</w:t>
            </w:r>
          </w:p>
          <w:p w:rsidR="00C44C83" w:rsidRPr="00E7653E" w:rsidRDefault="00C44C83" w:rsidP="00C44C83">
            <w:pPr>
              <w:rPr>
                <w:lang w:val="uk-UA"/>
              </w:rPr>
            </w:pPr>
            <w:r w:rsidRPr="00E7653E">
              <w:rPr>
                <w:lang w:val="uk-UA"/>
              </w:rPr>
              <w:t>Добре (4</w:t>
            </w:r>
            <w:r>
              <w:rPr>
                <w:lang w:val="uk-UA"/>
              </w:rPr>
              <w:t>0; 45</w:t>
            </w:r>
            <w:r w:rsidRPr="00E7653E">
              <w:rPr>
                <w:lang w:val="uk-UA"/>
              </w:rPr>
              <w:t>)</w:t>
            </w:r>
          </w:p>
          <w:p w:rsidR="00C44C83" w:rsidRPr="00E7653E" w:rsidRDefault="00C44C83" w:rsidP="00C44C83">
            <w:pPr>
              <w:rPr>
                <w:lang w:val="uk-UA"/>
              </w:rPr>
            </w:pPr>
            <w:r w:rsidRPr="00E7653E">
              <w:rPr>
                <w:lang w:val="uk-UA"/>
              </w:rPr>
              <w:t>Задовільно (</w:t>
            </w:r>
            <w:r>
              <w:rPr>
                <w:lang w:val="uk-UA"/>
              </w:rPr>
              <w:t xml:space="preserve">26; </w:t>
            </w:r>
            <w:r w:rsidRPr="00E7653E">
              <w:rPr>
                <w:lang w:val="uk-UA"/>
              </w:rPr>
              <w:t>3</w:t>
            </w:r>
            <w:r>
              <w:rPr>
                <w:lang w:val="uk-UA"/>
              </w:rPr>
              <w:t>1</w:t>
            </w:r>
            <w:r w:rsidRPr="00E7653E">
              <w:rPr>
                <w:lang w:val="uk-UA"/>
              </w:rPr>
              <w:t>)</w:t>
            </w:r>
          </w:p>
          <w:p w:rsidR="00E7653E" w:rsidRDefault="00C44C83" w:rsidP="00C44C83">
            <w:pPr>
              <w:rPr>
                <w:lang w:val="uk-UA"/>
              </w:rPr>
            </w:pPr>
            <w:r>
              <w:rPr>
                <w:lang w:val="uk-UA"/>
              </w:rPr>
              <w:t>Незадовільно (0</w:t>
            </w:r>
            <w:r w:rsidRPr="00E7653E">
              <w:rPr>
                <w:lang w:val="uk-UA"/>
              </w:rPr>
              <w:t>)</w:t>
            </w:r>
          </w:p>
          <w:p w:rsidR="001A76BB" w:rsidRPr="00462919" w:rsidRDefault="001A76BB" w:rsidP="001A76BB">
            <w:pPr>
              <w:shd w:val="clear" w:color="auto" w:fill="FFFFFF"/>
              <w:ind w:firstLine="708"/>
              <w:jc w:val="both"/>
              <w:rPr>
                <w:lang w:val="uk-UA"/>
              </w:rPr>
            </w:pPr>
            <w:r>
              <w:rPr>
                <w:b/>
                <w:lang w:val="uk-UA"/>
              </w:rPr>
              <w:t>5</w:t>
            </w:r>
            <w:r w:rsidRPr="00462919">
              <w:rPr>
                <w:b/>
                <w:lang w:val="uk-UA"/>
              </w:rPr>
              <w:t>0 балів</w:t>
            </w:r>
            <w:r w:rsidRPr="00462919">
              <w:rPr>
                <w:lang w:val="uk-UA"/>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1A76BB" w:rsidRPr="00462919" w:rsidRDefault="001A76BB" w:rsidP="001A76BB">
            <w:pPr>
              <w:shd w:val="clear" w:color="auto" w:fill="FFFFFF"/>
              <w:ind w:firstLine="708"/>
              <w:jc w:val="both"/>
              <w:rPr>
                <w:lang w:val="uk-UA"/>
              </w:rPr>
            </w:pPr>
            <w:r>
              <w:rPr>
                <w:b/>
                <w:lang w:val="uk-UA"/>
              </w:rPr>
              <w:t>45</w:t>
            </w:r>
            <w:r w:rsidRPr="00462919">
              <w:rPr>
                <w:lang w:val="uk-UA"/>
              </w:rPr>
              <w:t xml:space="preserve">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причинно</w:t>
            </w:r>
            <w:r w:rsidR="006B335D">
              <w:rPr>
                <w:lang w:val="uk-UA"/>
              </w:rPr>
              <w:t xml:space="preserve"> - </w:t>
            </w:r>
            <w:r w:rsidRPr="00462919">
              <w:rPr>
                <w:lang w:val="uk-UA"/>
              </w:rPr>
              <w:t xml:space="preserve">наслідкові зв’язки, у яких можуть бути окремі несуттєві помилки, формувати висновки і узагальнення, вільно </w:t>
            </w:r>
            <w:r w:rsidRPr="00462919">
              <w:rPr>
                <w:lang w:val="uk-UA"/>
              </w:rPr>
              <w:lastRenderedPageBreak/>
              <w:t>оперувати фактами та відомостями.</w:t>
            </w:r>
          </w:p>
          <w:p w:rsidR="001A76BB" w:rsidRPr="00462919" w:rsidRDefault="001A76BB" w:rsidP="001A76BB">
            <w:pPr>
              <w:shd w:val="clear" w:color="auto" w:fill="FFFFFF"/>
              <w:ind w:firstLine="708"/>
              <w:jc w:val="both"/>
              <w:rPr>
                <w:lang w:val="uk-UA"/>
              </w:rPr>
            </w:pPr>
            <w:r>
              <w:rPr>
                <w:b/>
                <w:lang w:val="uk-UA"/>
              </w:rPr>
              <w:t>4</w:t>
            </w:r>
            <w:r w:rsidRPr="00462919">
              <w:rPr>
                <w:b/>
                <w:lang w:val="uk-UA"/>
              </w:rPr>
              <w:t>0 балів</w:t>
            </w:r>
            <w:r w:rsidRPr="00462919">
              <w:rPr>
                <w:lang w:val="uk-UA"/>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1A76BB" w:rsidRPr="00462919" w:rsidRDefault="001A76BB" w:rsidP="001A76BB">
            <w:pPr>
              <w:shd w:val="clear" w:color="auto" w:fill="FFFFFF"/>
              <w:ind w:firstLine="708"/>
              <w:jc w:val="both"/>
              <w:rPr>
                <w:lang w:val="uk-UA"/>
              </w:rPr>
            </w:pPr>
            <w:r w:rsidRPr="001A76BB">
              <w:rPr>
                <w:b/>
                <w:lang w:val="uk-UA"/>
              </w:rPr>
              <w:t>31</w:t>
            </w:r>
            <w:r w:rsidRPr="00462919">
              <w:rPr>
                <w:lang w:val="uk-UA"/>
              </w:rPr>
              <w:t xml:space="preserve"> </w:t>
            </w:r>
            <w:r w:rsidR="006B335D" w:rsidRPr="006B335D">
              <w:rPr>
                <w:b/>
                <w:lang w:val="uk-UA"/>
              </w:rPr>
              <w:t>бал</w:t>
            </w:r>
            <w:r w:rsidR="006B335D">
              <w:rPr>
                <w:lang w:val="uk-UA"/>
              </w:rPr>
              <w:t xml:space="preserve"> </w:t>
            </w:r>
            <w:r w:rsidRPr="00462919">
              <w:rPr>
                <w:lang w:val="uk-UA"/>
              </w:rPr>
              <w:t>-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1A76BB" w:rsidRPr="00462919" w:rsidRDefault="001A76BB" w:rsidP="001A76BB">
            <w:pPr>
              <w:shd w:val="clear" w:color="auto" w:fill="FFFFFF"/>
              <w:ind w:firstLine="708"/>
              <w:jc w:val="both"/>
              <w:rPr>
                <w:lang w:val="uk-UA"/>
              </w:rPr>
            </w:pPr>
            <w:r>
              <w:rPr>
                <w:b/>
                <w:lang w:val="uk-UA"/>
              </w:rPr>
              <w:t>26</w:t>
            </w:r>
            <w:r>
              <w:rPr>
                <w:lang w:val="uk-UA"/>
              </w:rPr>
              <w:t xml:space="preserve"> </w:t>
            </w:r>
            <w:r w:rsidR="006B335D" w:rsidRPr="006B335D">
              <w:rPr>
                <w:b/>
                <w:lang w:val="uk-UA"/>
              </w:rPr>
              <w:t>балів</w:t>
            </w:r>
            <w:r w:rsidRPr="00462919">
              <w:rPr>
                <w:lang w:val="uk-UA"/>
              </w:rPr>
              <w:t xml:space="preserve"> –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розрахункових/тестових завдань. Студент має ускладнення під час виділення суттєвих ознак вивченого; під час виявлення причинно-наслідкових зв’язків і формулювання висновків.</w:t>
            </w:r>
          </w:p>
          <w:p w:rsidR="001A76BB" w:rsidRPr="00462919" w:rsidRDefault="001A76BB" w:rsidP="001A76BB">
            <w:pPr>
              <w:shd w:val="clear" w:color="auto" w:fill="FFFFFF"/>
              <w:ind w:firstLine="708"/>
              <w:jc w:val="both"/>
              <w:rPr>
                <w:lang w:val="uk-UA"/>
              </w:rPr>
            </w:pPr>
            <w:r>
              <w:rPr>
                <w:b/>
                <w:lang w:val="uk-UA"/>
              </w:rPr>
              <w:t>0</w:t>
            </w:r>
            <w:r w:rsidR="006B335D">
              <w:rPr>
                <w:b/>
                <w:lang w:val="uk-UA"/>
              </w:rPr>
              <w:t xml:space="preserve"> балів </w:t>
            </w:r>
            <w:r w:rsidRPr="00462919">
              <w:rPr>
                <w:lang w:val="uk-UA"/>
              </w:rPr>
              <w:t>-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p w:rsidR="001A76BB" w:rsidRPr="00E7653E" w:rsidRDefault="001A76BB" w:rsidP="00C44C83">
            <w:pPr>
              <w:rPr>
                <w:b/>
                <w:lang w:val="uk-UA"/>
              </w:rPr>
            </w:pPr>
          </w:p>
          <w:p w:rsidR="007038EB" w:rsidRDefault="0013410E" w:rsidP="000444A6">
            <w:pPr>
              <w:jc w:val="both"/>
              <w:rPr>
                <w:lang w:val="ru-RU"/>
              </w:rPr>
            </w:pPr>
            <w:r w:rsidRPr="00E7653E">
              <w:rPr>
                <w:b/>
                <w:lang w:val="uk-UA"/>
              </w:rPr>
              <w:t>Академічна доброчесність</w:t>
            </w:r>
            <w:r w:rsidRPr="00E7653E">
              <w:rPr>
                <w:lang w:val="uk-UA"/>
              </w:rPr>
              <w:t xml:space="preserve">: </w:t>
            </w:r>
            <w:r w:rsidR="007038EB" w:rsidRPr="00E7653E">
              <w:rPr>
                <w:lang w:val="uk-UA"/>
              </w:rPr>
              <w:t xml:space="preserve">Очікується, що кожен студент повинен самостійно готуватися до практичних занять та вирушвати індивідуальні завдання, обдумувати та викладати власну аргументацію своєї правової позиції. </w:t>
            </w:r>
            <w:r w:rsidR="007038EB" w:rsidRPr="007C0772">
              <w:rPr>
                <w:lang w:val="ru-RU"/>
              </w:rPr>
              <w:t>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w:t>
            </w:r>
            <w:r w:rsidR="007038EB">
              <w:rPr>
                <w:lang w:val="ru-RU"/>
              </w:rPr>
              <w:t>ід масштабів плагіату чи обману; у разі нехарахування роботи студент в узгоджені з виклад</w:t>
            </w:r>
            <w:r w:rsidR="003963BA">
              <w:rPr>
                <w:lang w:val="ru-RU"/>
              </w:rPr>
              <w:t xml:space="preserve">ачем строки повинен повторно виконати письмову роботу та подати її викладачу для оцінювання. </w:t>
            </w:r>
            <w:r w:rsidR="007038EB">
              <w:rPr>
                <w:lang w:val="ru-RU"/>
              </w:rPr>
              <w:t xml:space="preserve">   </w:t>
            </w:r>
          </w:p>
          <w:p w:rsidR="003963BA" w:rsidRDefault="0013410E" w:rsidP="000444A6">
            <w:pPr>
              <w:jc w:val="both"/>
              <w:rPr>
                <w:lang w:val="ru-RU"/>
              </w:rPr>
            </w:pPr>
            <w:r w:rsidRPr="007C0772">
              <w:rPr>
                <w:b/>
                <w:lang w:val="ru-RU"/>
              </w:rPr>
              <w:t>Відвідання занять</w:t>
            </w:r>
            <w:r w:rsidRPr="007C0772">
              <w:rPr>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w:t>
            </w:r>
            <w:r>
              <w:rPr>
                <w:lang w:val="ru-RU"/>
              </w:rPr>
              <w:t>х</w:t>
            </w:r>
            <w:r w:rsidRPr="007C0772">
              <w:rPr>
                <w:lang w:val="ru-RU"/>
              </w:rPr>
              <w:t xml:space="preserve"> строків визначених для виконання усі</w:t>
            </w:r>
            <w:r>
              <w:rPr>
                <w:lang w:val="ru-RU"/>
              </w:rPr>
              <w:t>х</w:t>
            </w:r>
            <w:r w:rsidRPr="007C0772">
              <w:rPr>
                <w:lang w:val="ru-RU"/>
              </w:rPr>
              <w:t xml:space="preserve"> видів письмових робіт, передбачених курсом.</w:t>
            </w:r>
            <w:r w:rsidR="003963BA">
              <w:rPr>
                <w:lang w:val="ru-RU"/>
              </w:rPr>
              <w:t xml:space="preserve"> Викладач фіксує неявку студента на практичне заняття, що вважається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Відпрацювання полягає у </w:t>
            </w:r>
            <w:r w:rsidR="003963BA">
              <w:rPr>
                <w:lang w:val="ru-RU"/>
              </w:rPr>
              <w:lastRenderedPageBreak/>
              <w:t xml:space="preserve">перевірці підготовки студентом тих завдань, які виносилися на практичнее заняття, на якому студент був відсутній.  </w:t>
            </w:r>
            <w:r w:rsidRPr="007C0772">
              <w:rPr>
                <w:lang w:val="ru-RU"/>
              </w:rPr>
              <w:t xml:space="preserve"> </w:t>
            </w:r>
          </w:p>
          <w:p w:rsidR="0013410E" w:rsidRPr="007C0772" w:rsidRDefault="0013410E" w:rsidP="000444A6">
            <w:pPr>
              <w:jc w:val="both"/>
              <w:rPr>
                <w:color w:val="auto"/>
                <w:lang w:val="ru-RU"/>
              </w:rPr>
            </w:pPr>
            <w:r w:rsidRPr="007C0772">
              <w:rPr>
                <w:b/>
                <w:lang w:val="ru-RU"/>
              </w:rPr>
              <w:t>Література</w:t>
            </w:r>
            <w:r>
              <w:rPr>
                <w:b/>
                <w:lang w:val="ru-RU"/>
              </w:rPr>
              <w:t>.</w:t>
            </w:r>
            <w:r w:rsidRPr="007C0772">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13410E" w:rsidRDefault="0013410E" w:rsidP="000444A6">
            <w:pPr>
              <w:shd w:val="clear" w:color="auto" w:fill="FFFFFF"/>
              <w:jc w:val="both"/>
              <w:textAlignment w:val="baseline"/>
              <w:rPr>
                <w:color w:val="auto"/>
                <w:lang w:val="uk-UA" w:eastAsia="uk-UA"/>
              </w:rPr>
            </w:pPr>
            <w:r w:rsidRPr="003963BA">
              <w:rPr>
                <w:b/>
                <w:color w:val="auto"/>
                <w:lang w:val="ru-RU"/>
              </w:rPr>
              <w:t>П</w:t>
            </w:r>
            <w:r w:rsidRPr="003963BA">
              <w:rPr>
                <w:b/>
                <w:bCs/>
                <w:color w:val="auto"/>
                <w:lang w:val="uk-UA" w:eastAsia="uk-UA"/>
              </w:rPr>
              <w:t>олітика виставлення балів</w:t>
            </w:r>
            <w:r w:rsidRPr="001C2A85">
              <w:rPr>
                <w:b/>
                <w:bCs/>
                <w:color w:val="auto"/>
                <w:lang w:val="uk-UA" w:eastAsia="uk-UA"/>
              </w:rPr>
              <w:t>.</w:t>
            </w:r>
            <w:r w:rsidRPr="001C2A85">
              <w:rPr>
                <w:color w:val="auto"/>
                <w:lang w:val="uk-UA" w:eastAsia="uk-UA"/>
              </w:rPr>
              <w:t> Враховуються бали набрані на</w:t>
            </w:r>
            <w:r w:rsidR="003963BA">
              <w:rPr>
                <w:color w:val="auto"/>
                <w:lang w:val="uk-UA" w:eastAsia="uk-UA"/>
              </w:rPr>
              <w:t xml:space="preserve"> практичних заняттях та за виконання індивідуальних завдань, бали одержані за модуль, а також за підсумками іспиту. </w:t>
            </w:r>
            <w:r w:rsidRPr="001C2A85">
              <w:rPr>
                <w:color w:val="auto"/>
                <w:lang w:val="uk-UA" w:eastAsia="uk-UA"/>
              </w:rPr>
              <w:t>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r w:rsidR="00B66EA0">
              <w:rPr>
                <w:color w:val="auto"/>
                <w:lang w:val="uk-UA" w:eastAsia="uk-UA"/>
              </w:rPr>
              <w:t xml:space="preserve"> Критеріями оцінювання роботи студента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студентами; уміння підсумувати усі висловлені щодо певної проблеми аргументи і віднайти їхні позитивні та хибні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різних сферах правозастосування та запропонувати шляхи їхнього розв’язання.    </w:t>
            </w:r>
          </w:p>
          <w:p w:rsidR="00B66EA0" w:rsidRDefault="00B66EA0" w:rsidP="000444A6">
            <w:pPr>
              <w:shd w:val="clear" w:color="auto" w:fill="FFFFFF"/>
              <w:jc w:val="both"/>
              <w:textAlignment w:val="baseline"/>
              <w:rPr>
                <w:color w:val="auto"/>
                <w:lang w:val="uk-UA" w:eastAsia="uk-UA"/>
              </w:rPr>
            </w:pPr>
          </w:p>
          <w:p w:rsidR="0013410E" w:rsidRPr="00B66EA0" w:rsidRDefault="0013410E" w:rsidP="00B66EA0">
            <w:pPr>
              <w:shd w:val="clear" w:color="auto" w:fill="FFFFFF"/>
              <w:jc w:val="both"/>
              <w:textAlignment w:val="baseline"/>
              <w:rPr>
                <w:b/>
                <w:color w:val="auto"/>
                <w:u w:val="single"/>
                <w:lang w:val="ru-RU"/>
              </w:rPr>
            </w:pPr>
            <w:r w:rsidRPr="00B66EA0">
              <w:rPr>
                <w:b/>
                <w:color w:val="auto"/>
                <w:u w:val="single"/>
                <w:lang w:val="ru-RU"/>
              </w:rPr>
              <w:t>Жодні форми порушення академічної доброчесності не толеруються.</w:t>
            </w:r>
          </w:p>
          <w:p w:rsidR="00B66EA0" w:rsidRPr="00B66EA0" w:rsidRDefault="00B66EA0" w:rsidP="00B66EA0">
            <w:pPr>
              <w:shd w:val="clear" w:color="auto" w:fill="FFFFFF"/>
              <w:jc w:val="both"/>
              <w:textAlignment w:val="baseline"/>
              <w:rPr>
                <w:color w:val="auto"/>
                <w:u w:val="single"/>
                <w:lang w:val="ru-RU"/>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bCs/>
                <w:color w:val="auto"/>
                <w:lang w:val="uk-UA"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13410E" w:rsidRPr="00B66EA0" w:rsidRDefault="00AB493B" w:rsidP="000444A6">
            <w:pPr>
              <w:jc w:val="both"/>
              <w:rPr>
                <w:color w:val="auto"/>
                <w:highlight w:val="yellow"/>
                <w:lang w:val="uk-UA"/>
              </w:rPr>
            </w:pPr>
            <w:r w:rsidRPr="00AB493B">
              <w:rPr>
                <w:lang w:val="ru-RU"/>
              </w:rPr>
              <w:t xml:space="preserve">1. Поняття кримінології. 2. Предмет кримінології. 3. Система кримінології. 4. Методологія кримінології. 5. Поняття методики кримінологічного дослідження. 6. Основні методи, що застосовуються у кримінологічному дослідженні. 7. Загальнонаукові методи. Їхня роль та значення у системі кримінологічних досліджень. 8. Кримінологічні методи. Їхня роль та значення у системі кримінологічних досліджень. 9. Вплив поглядів філософів-просвітителів на розвиток кримінологічної думки (Ж.-Ж. Руссо, Ш.-Л. Монтеск’є, Ф.М. Аруе (Вольтер) та ін.). 10. Раціоналістично-гуманістичний світогляд і зародження основ кримінологічного вчення Ч. Беккаріа, І. Бентама, Дж. Говарда. 11. Кримінологічні вчення у працях представників німецької класичної школи І. Канта, Г.У.Ф. Гегеля, Л. Фейєрбаха та ін. 12. Антропологічний (біологічний) напрям у кримінології. Туринська школа. Праця Ч. Ломброзо “Злочинна людина” (1876 р.). Її зміст та значення. 13. Позитивний напрям науки про злочин. “Кримінологія” Р. Гарофало. Її зміст та значення. 14. Соціологічний напрям у кримінології. 15. Концепція “соціальної фізики” Л.А. Кетле. 16. Розвиток теорії множинності факторів злочинності у працях І. Фойницького, Г. Тарда, Ф. Ліста та ін. 17. Теорія аномії Е. Дюркгейма. 18. Сучасний період в </w:t>
            </w:r>
            <w:r w:rsidRPr="00AB493B">
              <w:rPr>
                <w:lang w:val="ru-RU"/>
              </w:rPr>
              <w:lastRenderedPageBreak/>
              <w:t xml:space="preserve">історії кримінології і основні напрями її розвитку. 19. Неокласична школа кримінології. 20. Багатофакторний підхід. Кримінологія 3 курс - перелік питань на модуль 2 21. Марксистська теорія злочинності. 22. Кримінально-соціологічні теорії злочинності: соціальна дезорганізація Р. Мертона, теорія субкультури А. Коена та Р. Клауорда. 23. Соціально-психологічні теорії злочинності. Загальна характеристика. 24. Теорія навчання Г.-Ю. Айзенка. 25. Теорія диференціальної асоціації Е. Сатерленда. 26. Теорія контролю А. Рейса та М. Гоулда. 27. Теорія соціального зв’язку Е. Хірша. 28. Теорія інтеракції – теорія стигматизації Р. Куінна. 29. Поняття злочинності, її характерні особливості. 30. Ознаки злочинності. 31. Кримінологічна характеристика злочинності. 32. Кількісні показники злочинності. 33. Якісні показники злочинності. 34. Поняття латентної злочинності. 35. Види латентної злочинності. 36. Причини латентності злочинності. 37. Методи дослідження латентної злочинності. 38. Стан та тенденції злочинності в Україні на сучасному етапі. 39. Поняття особи злочинця. 40. Структура особи злочинця.. 41. Особливості ґенези особи злочинця. 42. Психічні аномалії і їх значення при вчиненні конкретного злочину. 43. Характеристика особи сучасних злочинців. 44. Класифікація злочинців. 45. Співвідношення соціального та біологічного в особі злочинця. 46. Основні напрями і методи використання в практичній діяльності кримінологічної характеристики особи злочинця. 47. Поняття “віктимологія”. Кримінологія 3 курс - перелік питань на модуль 3 48. Поняття “віктимність”. 49. Поняття “віктимізація”. 50. Поняття “віктимна ситуація”. 51. Поняття “віктимологічна профілактика”. 52. Виникнення та основні етапи розвитку віктимології. 53. Класифікація жертв злочинів. 54. Індивідуальна та масова віктимність. 55. Віктимологічна профілактика злочинів. 56. Поняття причин та умов (детермінант) злочинності. 57. Види детермінації. 58. Класифікація причин та умов злочинності. 59. Концепції причин злочинності. 60. Співвідношення причин злочинності та причин конкретних злочинів. 61. Поняття та значення попередження злочинності. 62. Суб'єкти попередження вчинення злочинів. 63. Класифікація заходів попередження злочинності та основні вимоги, що ставляться до них. 64. Поняття та значення прогнозування злочинності. 65. Види прогнозування злочинності. 66. Основні напрями прогнозування злочинності. 67. Планування боротьби зі злочинністю. 68. Загально-соціальні і спеціальні програми з попередження злочинності. Їх зміст і значення. 69. Поняття “злочинність неповнолітніх”, її особливості та місце в системі злочинності. 70. Кількісні та якісні показники злочинності неповнолітніх. 71. Кримінологічна характеристика неповнолітніх осіб, що вчиняють злочини. 72. Причини та умови злочинності неповнолітніх в Україні. 73. Основні напрямки попередження вчинення злочинів неповнолітніми. 74. Поняття “насильницька злочинність” її особливості та місце в системі злочинності. Кримінологія 3 курс - перелік питань на модуль 4 75. Кількісні показники насильницьких злочинів. 76. Якісні показники насильницьких злочинів. 77. Кримінологічна характеристика особи насильницького злочинця. 78. Причини та умови насильницької </w:t>
            </w:r>
            <w:r w:rsidRPr="00AB493B">
              <w:rPr>
                <w:lang w:val="ru-RU"/>
              </w:rPr>
              <w:lastRenderedPageBreak/>
              <w:t>злочинності в Україні. 79. Основні напрямки попередження вчинення насильницьких злочинів. 80. Поняття економічної злочинності. 81. Кримінологічна характеристика злочинів в сфері економіки. 82. Кримінологічна характеристика осіб, що вчиняють злочини в сфері економіки. 83. Причини та умови економічних злочинів. 84. Попередження злочинів у сфері економіки. 85. Поняття організованої злочинності та її ознаки. 86. Ознаки організованої злочинності. 87. Злочинні об’єднання та їх види. 88. Причини та умови, що детермінують появу та зміну організованої злочинності. 89. Правова характеристика особи учасника злочинного об'єднання. 90. Корупційна злочинність. 91. Заходи попередження організованої злочинності. 92. Кримінологічна характеристика та види злочинів, що вчиняються з необережності. 93. Кількісні та якісні показники злочинів, що вчиняються з необережності. 94. Кримінологічна характеристика осіб, які вчиняють злочини з необережності. 95. Причини та умови вчинення злочинів з необережності. 96. Попередження вчинення злочинів з необережності.</w:t>
            </w:r>
          </w:p>
          <w:p w:rsidR="0013410E" w:rsidRDefault="0013410E" w:rsidP="000444A6">
            <w:pPr>
              <w:jc w:val="both"/>
              <w:rPr>
                <w:color w:val="auto"/>
                <w:highlight w:val="yellow"/>
                <w:lang w:val="uk-UA"/>
              </w:rPr>
            </w:pPr>
          </w:p>
          <w:p w:rsidR="00AB493B" w:rsidRDefault="001500E2" w:rsidP="000444A6">
            <w:pPr>
              <w:jc w:val="both"/>
              <w:rPr>
                <w:color w:val="auto"/>
                <w:highlight w:val="yellow"/>
                <w:lang w:val="uk-UA"/>
              </w:rPr>
            </w:pPr>
            <w:hyperlink r:id="rId13" w:history="1">
              <w:r w:rsidR="00AB493B">
                <w:rPr>
                  <w:rStyle w:val="a6"/>
                </w:rPr>
                <w:t>http</w:t>
              </w:r>
              <w:r w:rsidR="00AB493B" w:rsidRPr="00AB493B">
                <w:rPr>
                  <w:rStyle w:val="a6"/>
                  <w:lang w:val="uk-UA"/>
                </w:rPr>
                <w:t>://</w:t>
              </w:r>
              <w:r w:rsidR="00AB493B">
                <w:rPr>
                  <w:rStyle w:val="a6"/>
                </w:rPr>
                <w:t>law</w:t>
              </w:r>
              <w:r w:rsidR="00AB493B" w:rsidRPr="00AB493B">
                <w:rPr>
                  <w:rStyle w:val="a6"/>
                  <w:lang w:val="uk-UA"/>
                </w:rPr>
                <w:t>.</w:t>
              </w:r>
              <w:r w:rsidR="00AB493B">
                <w:rPr>
                  <w:rStyle w:val="a6"/>
                </w:rPr>
                <w:t>lnu</w:t>
              </w:r>
              <w:r w:rsidR="00AB493B" w:rsidRPr="00AB493B">
                <w:rPr>
                  <w:rStyle w:val="a6"/>
                  <w:lang w:val="uk-UA"/>
                </w:rPr>
                <w:t>.</w:t>
              </w:r>
              <w:r w:rsidR="00AB493B">
                <w:rPr>
                  <w:rStyle w:val="a6"/>
                </w:rPr>
                <w:t>edu</w:t>
              </w:r>
              <w:r w:rsidR="00AB493B" w:rsidRPr="00AB493B">
                <w:rPr>
                  <w:rStyle w:val="a6"/>
                  <w:lang w:val="uk-UA"/>
                </w:rPr>
                <w:t>.</w:t>
              </w:r>
              <w:r w:rsidR="00AB493B">
                <w:rPr>
                  <w:rStyle w:val="a6"/>
                </w:rPr>
                <w:t>ua</w:t>
              </w:r>
              <w:r w:rsidR="00AB493B" w:rsidRPr="00AB493B">
                <w:rPr>
                  <w:rStyle w:val="a6"/>
                  <w:lang w:val="uk-UA"/>
                </w:rPr>
                <w:t>/</w:t>
              </w:r>
              <w:r w:rsidR="00AB493B">
                <w:rPr>
                  <w:rStyle w:val="a6"/>
                </w:rPr>
                <w:t>wp</w:t>
              </w:r>
              <w:r w:rsidR="00AB493B" w:rsidRPr="00AB493B">
                <w:rPr>
                  <w:rStyle w:val="a6"/>
                  <w:lang w:val="uk-UA"/>
                </w:rPr>
                <w:t>-</w:t>
              </w:r>
              <w:r w:rsidR="00AB493B">
                <w:rPr>
                  <w:rStyle w:val="a6"/>
                </w:rPr>
                <w:t>content</w:t>
              </w:r>
              <w:r w:rsidR="00AB493B" w:rsidRPr="00AB493B">
                <w:rPr>
                  <w:rStyle w:val="a6"/>
                  <w:lang w:val="uk-UA"/>
                </w:rPr>
                <w:t>/</w:t>
              </w:r>
              <w:r w:rsidR="00AB493B">
                <w:rPr>
                  <w:rStyle w:val="a6"/>
                </w:rPr>
                <w:t>uploads</w:t>
              </w:r>
              <w:r w:rsidR="00AB493B" w:rsidRPr="00AB493B">
                <w:rPr>
                  <w:rStyle w:val="a6"/>
                  <w:lang w:val="uk-UA"/>
                </w:rPr>
                <w:t>/2017/01/</w:t>
              </w:r>
            </w:hyperlink>
          </w:p>
          <w:p w:rsidR="00AB493B" w:rsidRPr="00B66EA0" w:rsidRDefault="00AB493B" w:rsidP="000444A6">
            <w:pPr>
              <w:jc w:val="both"/>
              <w:rPr>
                <w:color w:val="auto"/>
                <w:highlight w:val="yellow"/>
                <w:lang w:val="uk-UA"/>
              </w:rPr>
            </w:pPr>
          </w:p>
        </w:tc>
      </w:tr>
      <w:tr w:rsidR="0013410E" w:rsidRPr="00E547DA" w:rsidTr="006C59B9">
        <w:tc>
          <w:tcPr>
            <w:tcW w:w="2744" w:type="dxa"/>
            <w:tcBorders>
              <w:top w:val="single" w:sz="4" w:space="0" w:color="000000"/>
              <w:left w:val="single" w:sz="4" w:space="0" w:color="000000"/>
              <w:bottom w:val="single" w:sz="4" w:space="0" w:color="000000"/>
              <w:right w:val="single" w:sz="4" w:space="0" w:color="000000"/>
            </w:tcBorders>
          </w:tcPr>
          <w:p w:rsidR="0013410E" w:rsidRPr="001C2A85" w:rsidRDefault="0013410E" w:rsidP="000444A6">
            <w:pPr>
              <w:jc w:val="center"/>
              <w:rPr>
                <w:b/>
                <w:color w:val="auto"/>
                <w:lang w:val="uk-UA"/>
              </w:rPr>
            </w:pPr>
            <w:r w:rsidRPr="001C2A85">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13410E" w:rsidRPr="00B66EA0" w:rsidRDefault="0013410E" w:rsidP="000444A6">
            <w:pPr>
              <w:jc w:val="both"/>
              <w:rPr>
                <w:color w:val="auto"/>
                <w:highlight w:val="yellow"/>
                <w:lang w:val="uk-UA"/>
              </w:rPr>
            </w:pPr>
            <w:r w:rsidRPr="00B66EA0">
              <w:rPr>
                <w:color w:val="auto"/>
                <w:highlight w:val="yellow"/>
                <w:lang w:val="uk-UA"/>
              </w:rPr>
              <w:t>Анкету-оцінку з метою оцінювання якості курсу буде надано по завершенню курсу.</w:t>
            </w:r>
          </w:p>
        </w:tc>
      </w:tr>
    </w:tbl>
    <w:p w:rsidR="0013410E" w:rsidRDefault="0013410E" w:rsidP="0013410E">
      <w:pPr>
        <w:jc w:val="both"/>
        <w:rPr>
          <w:rFonts w:ascii="Garamond" w:hAnsi="Garamond" w:cs="Garamond"/>
          <w:sz w:val="8"/>
          <w:szCs w:val="8"/>
          <w:lang w:val="uk-UA"/>
        </w:rPr>
      </w:pPr>
    </w:p>
    <w:p w:rsidR="0013410E" w:rsidRPr="008B58B6" w:rsidRDefault="0013410E" w:rsidP="0013410E">
      <w:pPr>
        <w:jc w:val="both"/>
        <w:rPr>
          <w:rFonts w:ascii="Garamond" w:hAnsi="Garamond" w:cs="Garamond"/>
          <w:sz w:val="28"/>
          <w:szCs w:val="28"/>
          <w:lang w:val="uk-UA"/>
        </w:rPr>
      </w:pPr>
    </w:p>
    <w:p w:rsidR="0013410E" w:rsidRPr="008B58B6" w:rsidRDefault="0013410E" w:rsidP="0013410E">
      <w:pPr>
        <w:ind w:left="720"/>
        <w:jc w:val="both"/>
        <w:rPr>
          <w:rFonts w:ascii="Garamond" w:hAnsi="Garamond" w:cs="Garamond"/>
          <w:sz w:val="28"/>
          <w:szCs w:val="28"/>
          <w:lang w:val="uk-UA"/>
        </w:rPr>
      </w:pPr>
      <w:r>
        <w:rPr>
          <w:rFonts w:ascii="Garamond" w:hAnsi="Garamond" w:cs="Garamond"/>
          <w:sz w:val="28"/>
          <w:szCs w:val="28"/>
          <w:lang w:val="uk-UA"/>
        </w:rPr>
        <w:t>*</w:t>
      </w:r>
      <w:r w:rsidRPr="008B58B6">
        <w:rPr>
          <w:rFonts w:ascii="Garamond" w:hAnsi="Garamond" w:cs="Garamond"/>
          <w:sz w:val="28"/>
          <w:szCs w:val="28"/>
          <w:lang w:val="uk-UA"/>
        </w:rPr>
        <w:t>ПРИМІТКА</w:t>
      </w:r>
    </w:p>
    <w:p w:rsidR="0013410E" w:rsidRDefault="0013410E" w:rsidP="0013410E">
      <w:pPr>
        <w:jc w:val="both"/>
        <w:rPr>
          <w:rFonts w:ascii="Garamond" w:hAnsi="Garamond" w:cs="Garamond"/>
          <w:i/>
          <w:sz w:val="28"/>
          <w:szCs w:val="28"/>
          <w:lang w:val="uk-UA"/>
        </w:rPr>
      </w:pPr>
      <w:r w:rsidRPr="003442F6">
        <w:rPr>
          <w:rFonts w:ascii="Garamond" w:hAnsi="Garamond" w:cs="Garamond"/>
          <w:i/>
          <w:sz w:val="28"/>
          <w:szCs w:val="28"/>
          <w:lang w:val="uk-UA"/>
        </w:rPr>
        <w:t>Зовнішня форма вираження силабусу може бути відмінною та поданою до візуального сприйняття не лише у формі таблиці. Бажаним є дотримання самої структури. Можливе наповнення силабусу додатковими розділами із розширенням інформації про курс. Запропонована форма є лише зразком.</w:t>
      </w:r>
    </w:p>
    <w:p w:rsidR="0013410E" w:rsidRDefault="0013410E" w:rsidP="0013410E">
      <w:pPr>
        <w:jc w:val="both"/>
        <w:rPr>
          <w:rFonts w:ascii="Garamond" w:hAnsi="Garamond" w:cs="Garamond"/>
          <w:i/>
          <w:sz w:val="28"/>
          <w:szCs w:val="28"/>
          <w:lang w:val="uk-UA"/>
        </w:rPr>
      </w:pPr>
    </w:p>
    <w:p w:rsidR="0013410E" w:rsidRDefault="0013410E" w:rsidP="0013410E">
      <w:pPr>
        <w:jc w:val="both"/>
        <w:rPr>
          <w:rFonts w:ascii="Garamond" w:hAnsi="Garamond" w:cs="Garamond"/>
          <w:i/>
          <w:sz w:val="28"/>
          <w:szCs w:val="28"/>
          <w:lang w:val="uk-UA"/>
        </w:rPr>
      </w:pPr>
      <w:r>
        <w:rPr>
          <w:rFonts w:ascii="Garamond" w:hAnsi="Garamond" w:cs="Garamond"/>
          <w:i/>
          <w:sz w:val="28"/>
          <w:szCs w:val="28"/>
          <w:lang w:val="uk-UA"/>
        </w:rPr>
        <w:t>** Схема курсу</w:t>
      </w:r>
    </w:p>
    <w:p w:rsidR="0013410E" w:rsidRDefault="0013410E" w:rsidP="0013410E">
      <w:pPr>
        <w:jc w:val="both"/>
        <w:rPr>
          <w:rFonts w:ascii="Garamond" w:hAnsi="Garamond" w:cs="Garamond"/>
          <w:i/>
          <w:sz w:val="28"/>
          <w:szCs w:val="28"/>
          <w:lang w:val="uk-UA"/>
        </w:rPr>
      </w:pPr>
    </w:p>
    <w:p w:rsidR="0013410E" w:rsidRDefault="0013410E" w:rsidP="0013410E">
      <w:pPr>
        <w:jc w:val="both"/>
        <w:rPr>
          <w:rFonts w:ascii="Garamond" w:hAnsi="Garamond" w:cs="Garamond"/>
          <w:i/>
          <w:sz w:val="28"/>
          <w:szCs w:val="28"/>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1229"/>
        <w:gridCol w:w="2459"/>
        <w:gridCol w:w="2268"/>
        <w:gridCol w:w="1276"/>
        <w:gridCol w:w="2126"/>
      </w:tblGrid>
      <w:tr w:rsidR="0013410E" w:rsidRPr="009D72BB" w:rsidTr="000444A6">
        <w:tc>
          <w:tcPr>
            <w:tcW w:w="1206" w:type="dxa"/>
            <w:shd w:val="clear" w:color="auto" w:fill="auto"/>
          </w:tcPr>
          <w:p w:rsidR="0013410E" w:rsidRPr="009D72BB" w:rsidRDefault="0013410E" w:rsidP="000444A6">
            <w:pPr>
              <w:jc w:val="both"/>
              <w:rPr>
                <w:rFonts w:ascii="Garamond" w:hAnsi="Garamond" w:cs="Garamond"/>
                <w:i/>
                <w:sz w:val="20"/>
                <w:szCs w:val="20"/>
                <w:lang w:val="uk-UA"/>
              </w:rPr>
            </w:pPr>
            <w:r w:rsidRPr="009D72BB">
              <w:rPr>
                <w:sz w:val="20"/>
                <w:szCs w:val="20"/>
              </w:rPr>
              <w:t>Тиж. / дата / год.-</w:t>
            </w:r>
          </w:p>
        </w:tc>
        <w:tc>
          <w:tcPr>
            <w:tcW w:w="1229" w:type="dxa"/>
            <w:shd w:val="clear" w:color="auto" w:fill="auto"/>
          </w:tcPr>
          <w:p w:rsidR="0013410E" w:rsidRPr="009D72BB" w:rsidRDefault="0013410E" w:rsidP="000444A6">
            <w:pPr>
              <w:jc w:val="both"/>
              <w:rPr>
                <w:rFonts w:ascii="Garamond" w:hAnsi="Garamond" w:cs="Garamond"/>
                <w:i/>
                <w:sz w:val="20"/>
                <w:szCs w:val="20"/>
                <w:lang w:val="uk-UA"/>
              </w:rPr>
            </w:pPr>
            <w:r w:rsidRPr="009D72BB">
              <w:rPr>
                <w:sz w:val="20"/>
                <w:szCs w:val="20"/>
              </w:rPr>
              <w:t>Тема, план, короткі тези</w:t>
            </w:r>
          </w:p>
        </w:tc>
        <w:tc>
          <w:tcPr>
            <w:tcW w:w="2459" w:type="dxa"/>
            <w:shd w:val="clear" w:color="auto" w:fill="auto"/>
          </w:tcPr>
          <w:p w:rsidR="0013410E" w:rsidRPr="009D72BB" w:rsidRDefault="0013410E" w:rsidP="000444A6">
            <w:pPr>
              <w:jc w:val="both"/>
              <w:rPr>
                <w:rFonts w:ascii="Garamond" w:hAnsi="Garamond" w:cs="Garamond"/>
                <w:i/>
                <w:sz w:val="20"/>
                <w:szCs w:val="20"/>
                <w:lang w:val="uk-UA"/>
              </w:rPr>
            </w:pPr>
            <w:r w:rsidRPr="009D72BB">
              <w:rPr>
                <w:sz w:val="20"/>
                <w:szCs w:val="20"/>
                <w:lang w:val="uk-UA"/>
              </w:rPr>
              <w:t xml:space="preserve">Форма діяльності (заняття)* *лекція, самостійна, дискусія, групова робота) </w:t>
            </w:r>
          </w:p>
        </w:tc>
        <w:tc>
          <w:tcPr>
            <w:tcW w:w="2268" w:type="dxa"/>
            <w:shd w:val="clear" w:color="auto" w:fill="auto"/>
          </w:tcPr>
          <w:p w:rsidR="0013410E" w:rsidRPr="009D72BB" w:rsidRDefault="0013410E" w:rsidP="000444A6">
            <w:pPr>
              <w:jc w:val="both"/>
              <w:rPr>
                <w:rFonts w:ascii="Garamond" w:hAnsi="Garamond" w:cs="Garamond"/>
                <w:i/>
                <w:sz w:val="20"/>
                <w:szCs w:val="20"/>
                <w:lang w:val="uk-UA"/>
              </w:rPr>
            </w:pPr>
            <w:r w:rsidRPr="009D72BB">
              <w:rPr>
                <w:sz w:val="20"/>
                <w:szCs w:val="20"/>
              </w:rPr>
              <w:t>Література.*** Ресурси в інтернеті</w:t>
            </w:r>
          </w:p>
        </w:tc>
        <w:tc>
          <w:tcPr>
            <w:tcW w:w="1276" w:type="dxa"/>
            <w:shd w:val="clear" w:color="auto" w:fill="auto"/>
          </w:tcPr>
          <w:p w:rsidR="0013410E" w:rsidRPr="009D72BB" w:rsidRDefault="0013410E" w:rsidP="000444A6">
            <w:pPr>
              <w:jc w:val="both"/>
              <w:rPr>
                <w:rFonts w:ascii="Garamond" w:hAnsi="Garamond" w:cs="Garamond"/>
                <w:i/>
                <w:sz w:val="20"/>
                <w:szCs w:val="20"/>
                <w:lang w:val="uk-UA"/>
              </w:rPr>
            </w:pPr>
            <w:r w:rsidRPr="009D72BB">
              <w:rPr>
                <w:sz w:val="20"/>
                <w:szCs w:val="20"/>
              </w:rPr>
              <w:t>Завдання, год</w:t>
            </w:r>
          </w:p>
        </w:tc>
        <w:tc>
          <w:tcPr>
            <w:tcW w:w="2126" w:type="dxa"/>
            <w:shd w:val="clear" w:color="auto" w:fill="auto"/>
          </w:tcPr>
          <w:p w:rsidR="0013410E" w:rsidRPr="009D72BB" w:rsidRDefault="0013410E" w:rsidP="000444A6">
            <w:pPr>
              <w:jc w:val="both"/>
              <w:rPr>
                <w:rFonts w:ascii="Garamond" w:hAnsi="Garamond" w:cs="Garamond"/>
                <w:i/>
                <w:sz w:val="20"/>
                <w:szCs w:val="20"/>
                <w:lang w:val="uk-UA"/>
              </w:rPr>
            </w:pPr>
            <w:r w:rsidRPr="009D72BB">
              <w:rPr>
                <w:sz w:val="20"/>
                <w:szCs w:val="20"/>
              </w:rPr>
              <w:t>Термін виконання</w:t>
            </w:r>
          </w:p>
        </w:tc>
      </w:tr>
      <w:tr w:rsidR="0013410E" w:rsidRPr="009D72BB" w:rsidTr="000444A6">
        <w:tc>
          <w:tcPr>
            <w:tcW w:w="1206" w:type="dxa"/>
            <w:shd w:val="clear" w:color="auto" w:fill="auto"/>
          </w:tcPr>
          <w:p w:rsidR="0013410E" w:rsidRPr="009D72BB" w:rsidRDefault="0013410E" w:rsidP="000444A6">
            <w:pPr>
              <w:jc w:val="both"/>
              <w:rPr>
                <w:rFonts w:ascii="Garamond" w:hAnsi="Garamond" w:cs="Garamond"/>
                <w:i/>
                <w:sz w:val="28"/>
                <w:szCs w:val="28"/>
                <w:lang w:val="uk-UA"/>
              </w:rPr>
            </w:pPr>
          </w:p>
        </w:tc>
        <w:tc>
          <w:tcPr>
            <w:tcW w:w="1229" w:type="dxa"/>
            <w:shd w:val="clear" w:color="auto" w:fill="auto"/>
          </w:tcPr>
          <w:p w:rsidR="0013410E" w:rsidRPr="009D72BB" w:rsidRDefault="0013410E" w:rsidP="000444A6">
            <w:pPr>
              <w:jc w:val="both"/>
              <w:rPr>
                <w:rFonts w:ascii="Garamond" w:hAnsi="Garamond" w:cs="Garamond"/>
                <w:i/>
                <w:sz w:val="28"/>
                <w:szCs w:val="28"/>
                <w:lang w:val="uk-UA"/>
              </w:rPr>
            </w:pPr>
          </w:p>
        </w:tc>
        <w:tc>
          <w:tcPr>
            <w:tcW w:w="2459" w:type="dxa"/>
            <w:shd w:val="clear" w:color="auto" w:fill="auto"/>
          </w:tcPr>
          <w:p w:rsidR="0013410E" w:rsidRPr="009D72BB" w:rsidRDefault="0013410E" w:rsidP="000444A6">
            <w:pPr>
              <w:jc w:val="both"/>
              <w:rPr>
                <w:rFonts w:ascii="Garamond" w:hAnsi="Garamond" w:cs="Garamond"/>
                <w:i/>
                <w:sz w:val="28"/>
                <w:szCs w:val="28"/>
                <w:lang w:val="uk-UA"/>
              </w:rPr>
            </w:pPr>
          </w:p>
        </w:tc>
        <w:tc>
          <w:tcPr>
            <w:tcW w:w="2268" w:type="dxa"/>
            <w:shd w:val="clear" w:color="auto" w:fill="auto"/>
          </w:tcPr>
          <w:p w:rsidR="0013410E" w:rsidRPr="009D72BB" w:rsidRDefault="0013410E" w:rsidP="000444A6">
            <w:pPr>
              <w:jc w:val="both"/>
              <w:rPr>
                <w:rFonts w:ascii="Garamond" w:hAnsi="Garamond" w:cs="Garamond"/>
                <w:i/>
                <w:sz w:val="28"/>
                <w:szCs w:val="28"/>
                <w:lang w:val="uk-UA"/>
              </w:rPr>
            </w:pPr>
          </w:p>
        </w:tc>
        <w:tc>
          <w:tcPr>
            <w:tcW w:w="1276" w:type="dxa"/>
            <w:shd w:val="clear" w:color="auto" w:fill="auto"/>
          </w:tcPr>
          <w:p w:rsidR="0013410E" w:rsidRPr="009D72BB" w:rsidRDefault="0013410E" w:rsidP="000444A6">
            <w:pPr>
              <w:jc w:val="both"/>
              <w:rPr>
                <w:rFonts w:ascii="Garamond" w:hAnsi="Garamond" w:cs="Garamond"/>
                <w:i/>
                <w:sz w:val="28"/>
                <w:szCs w:val="28"/>
                <w:lang w:val="uk-UA"/>
              </w:rPr>
            </w:pPr>
          </w:p>
        </w:tc>
        <w:tc>
          <w:tcPr>
            <w:tcW w:w="2126" w:type="dxa"/>
            <w:shd w:val="clear" w:color="auto" w:fill="auto"/>
          </w:tcPr>
          <w:p w:rsidR="0013410E" w:rsidRPr="009D72BB" w:rsidRDefault="0013410E" w:rsidP="000444A6">
            <w:pPr>
              <w:jc w:val="both"/>
              <w:rPr>
                <w:rFonts w:ascii="Garamond" w:hAnsi="Garamond" w:cs="Garamond"/>
                <w:i/>
                <w:sz w:val="28"/>
                <w:szCs w:val="28"/>
                <w:lang w:val="uk-UA"/>
              </w:rPr>
            </w:pPr>
          </w:p>
        </w:tc>
      </w:tr>
    </w:tbl>
    <w:p w:rsidR="0013410E" w:rsidRPr="003442F6" w:rsidRDefault="0013410E" w:rsidP="0013410E">
      <w:pPr>
        <w:jc w:val="both"/>
        <w:rPr>
          <w:rFonts w:ascii="Garamond" w:hAnsi="Garamond" w:cs="Garamond"/>
          <w:i/>
          <w:sz w:val="28"/>
          <w:szCs w:val="28"/>
          <w:lang w:val="uk-UA"/>
        </w:rPr>
      </w:pPr>
    </w:p>
    <w:p w:rsidR="0013410E" w:rsidRDefault="0013410E" w:rsidP="0013410E">
      <w:pPr>
        <w:rPr>
          <w:rFonts w:ascii="Garamond" w:hAnsi="Garamond" w:cs="Garamond"/>
          <w:sz w:val="8"/>
          <w:szCs w:val="8"/>
          <w:lang w:val="uk-UA"/>
        </w:rPr>
      </w:pPr>
    </w:p>
    <w:p w:rsidR="005976CE" w:rsidRDefault="005976CE"/>
    <w:sectPr w:rsidR="005976CE" w:rsidSect="00DB3AF7">
      <w:footerReference w:type="default" r:id="rId14"/>
      <w:pgSz w:w="12240" w:h="15840"/>
      <w:pgMar w:top="899" w:right="1134" w:bottom="1134" w:left="1134" w:header="72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7A" w:rsidRDefault="00F26C7A" w:rsidP="00DB3AF7">
      <w:r>
        <w:separator/>
      </w:r>
    </w:p>
  </w:endnote>
  <w:endnote w:type="continuationSeparator" w:id="1">
    <w:p w:rsidR="00F26C7A" w:rsidRDefault="00F26C7A" w:rsidP="00DB3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80" w:rsidRDefault="001500E2">
    <w:pPr>
      <w:pStyle w:val="a3"/>
      <w:framePr w:wrap="auto" w:vAnchor="text" w:hAnchor="page" w:x="10926" w:y="1"/>
    </w:pPr>
    <w:r>
      <w:fldChar w:fldCharType="begin"/>
    </w:r>
    <w:r w:rsidR="001E2B97">
      <w:instrText xml:space="preserve"> PAGE \* Arabic </w:instrText>
    </w:r>
    <w:r>
      <w:fldChar w:fldCharType="separate"/>
    </w:r>
    <w:r w:rsidR="006B335D">
      <w:rPr>
        <w:noProof/>
      </w:rPr>
      <w:t>9</w:t>
    </w:r>
    <w:r>
      <w:fldChar w:fldCharType="end"/>
    </w:r>
  </w:p>
  <w:p w:rsidR="00505D80" w:rsidRDefault="00F26C7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7A" w:rsidRDefault="00F26C7A" w:rsidP="00DB3AF7">
      <w:r>
        <w:separator/>
      </w:r>
    </w:p>
  </w:footnote>
  <w:footnote w:type="continuationSeparator" w:id="1">
    <w:p w:rsidR="00F26C7A" w:rsidRDefault="00F26C7A" w:rsidP="00DB3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3C"/>
    <w:multiLevelType w:val="hybridMultilevel"/>
    <w:tmpl w:val="00007E87"/>
    <w:lvl w:ilvl="0" w:tplc="0000390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5F9A0FC2"/>
    <w:lvl w:ilvl="0" w:tplc="C1021058">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44513"/>
    <w:multiLevelType w:val="hybridMultilevel"/>
    <w:tmpl w:val="7B34FE6A"/>
    <w:lvl w:ilvl="0" w:tplc="C742C27E">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B517F"/>
    <w:multiLevelType w:val="hybridMultilevel"/>
    <w:tmpl w:val="0DA6E7D8"/>
    <w:lvl w:ilvl="0" w:tplc="306E4E66">
      <w:start w:val="1"/>
      <w:numFmt w:val="decimal"/>
      <w:lvlText w:val="%1."/>
      <w:lvlJc w:val="left"/>
      <w:pPr>
        <w:ind w:left="720" w:hanging="43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2E2721"/>
    <w:multiLevelType w:val="hybridMultilevel"/>
    <w:tmpl w:val="BE5C70D6"/>
    <w:lvl w:ilvl="0" w:tplc="0422000F">
      <w:start w:val="1"/>
      <w:numFmt w:val="decimal"/>
      <w:lvlText w:val="%1."/>
      <w:lvlJc w:val="left"/>
      <w:pPr>
        <w:ind w:left="720" w:hanging="360"/>
      </w:pPr>
    </w:lvl>
    <w:lvl w:ilvl="1" w:tplc="1E4A7DE0">
      <w:numFmt w:val="bullet"/>
      <w:lvlText w:val="-"/>
      <w:lvlJc w:val="left"/>
      <w:pPr>
        <w:ind w:left="2205" w:hanging="112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9254C25"/>
    <w:multiLevelType w:val="hybridMultilevel"/>
    <w:tmpl w:val="B8C4EF2C"/>
    <w:lvl w:ilvl="0" w:tplc="2780E030">
      <w:start w:val="61"/>
      <w:numFmt w:val="bullet"/>
      <w:lvlText w:val="-"/>
      <w:lvlJc w:val="left"/>
      <w:pPr>
        <w:ind w:left="1237" w:hanging="360"/>
      </w:pPr>
      <w:rPr>
        <w:rFonts w:ascii="Garamond" w:eastAsia="Times New Roman" w:hAnsi="Garamond" w:cs="Garamond" w:hint="default"/>
      </w:rPr>
    </w:lvl>
    <w:lvl w:ilvl="1" w:tplc="04220003" w:tentative="1">
      <w:start w:val="1"/>
      <w:numFmt w:val="bullet"/>
      <w:lvlText w:val="o"/>
      <w:lvlJc w:val="left"/>
      <w:pPr>
        <w:ind w:left="1957" w:hanging="360"/>
      </w:pPr>
      <w:rPr>
        <w:rFonts w:ascii="Courier New" w:hAnsi="Courier New" w:cs="Courier New" w:hint="default"/>
      </w:rPr>
    </w:lvl>
    <w:lvl w:ilvl="2" w:tplc="04220005" w:tentative="1">
      <w:start w:val="1"/>
      <w:numFmt w:val="bullet"/>
      <w:lvlText w:val=""/>
      <w:lvlJc w:val="left"/>
      <w:pPr>
        <w:ind w:left="2677" w:hanging="360"/>
      </w:pPr>
      <w:rPr>
        <w:rFonts w:ascii="Wingdings" w:hAnsi="Wingdings" w:hint="default"/>
      </w:rPr>
    </w:lvl>
    <w:lvl w:ilvl="3" w:tplc="04220001" w:tentative="1">
      <w:start w:val="1"/>
      <w:numFmt w:val="bullet"/>
      <w:lvlText w:val=""/>
      <w:lvlJc w:val="left"/>
      <w:pPr>
        <w:ind w:left="3397" w:hanging="360"/>
      </w:pPr>
      <w:rPr>
        <w:rFonts w:ascii="Symbol" w:hAnsi="Symbol" w:hint="default"/>
      </w:rPr>
    </w:lvl>
    <w:lvl w:ilvl="4" w:tplc="04220003" w:tentative="1">
      <w:start w:val="1"/>
      <w:numFmt w:val="bullet"/>
      <w:lvlText w:val="o"/>
      <w:lvlJc w:val="left"/>
      <w:pPr>
        <w:ind w:left="4117" w:hanging="360"/>
      </w:pPr>
      <w:rPr>
        <w:rFonts w:ascii="Courier New" w:hAnsi="Courier New" w:cs="Courier New" w:hint="default"/>
      </w:rPr>
    </w:lvl>
    <w:lvl w:ilvl="5" w:tplc="04220005" w:tentative="1">
      <w:start w:val="1"/>
      <w:numFmt w:val="bullet"/>
      <w:lvlText w:val=""/>
      <w:lvlJc w:val="left"/>
      <w:pPr>
        <w:ind w:left="4837" w:hanging="360"/>
      </w:pPr>
      <w:rPr>
        <w:rFonts w:ascii="Wingdings" w:hAnsi="Wingdings" w:hint="default"/>
      </w:rPr>
    </w:lvl>
    <w:lvl w:ilvl="6" w:tplc="04220001" w:tentative="1">
      <w:start w:val="1"/>
      <w:numFmt w:val="bullet"/>
      <w:lvlText w:val=""/>
      <w:lvlJc w:val="left"/>
      <w:pPr>
        <w:ind w:left="5557" w:hanging="360"/>
      </w:pPr>
      <w:rPr>
        <w:rFonts w:ascii="Symbol" w:hAnsi="Symbol" w:hint="default"/>
      </w:rPr>
    </w:lvl>
    <w:lvl w:ilvl="7" w:tplc="04220003" w:tentative="1">
      <w:start w:val="1"/>
      <w:numFmt w:val="bullet"/>
      <w:lvlText w:val="o"/>
      <w:lvlJc w:val="left"/>
      <w:pPr>
        <w:ind w:left="6277" w:hanging="360"/>
      </w:pPr>
      <w:rPr>
        <w:rFonts w:ascii="Courier New" w:hAnsi="Courier New" w:cs="Courier New" w:hint="default"/>
      </w:rPr>
    </w:lvl>
    <w:lvl w:ilvl="8" w:tplc="04220005" w:tentative="1">
      <w:start w:val="1"/>
      <w:numFmt w:val="bullet"/>
      <w:lvlText w:val=""/>
      <w:lvlJc w:val="left"/>
      <w:pPr>
        <w:ind w:left="6997" w:hanging="360"/>
      </w:pPr>
      <w:rPr>
        <w:rFonts w:ascii="Wingdings" w:hAnsi="Wingdings" w:hint="default"/>
      </w:rPr>
    </w:lvl>
  </w:abstractNum>
  <w:abstractNum w:abstractNumId="8">
    <w:nsid w:val="513A6FB8"/>
    <w:multiLevelType w:val="hybridMultilevel"/>
    <w:tmpl w:val="6C6029A4"/>
    <w:lvl w:ilvl="0" w:tplc="2780E030">
      <w:start w:val="61"/>
      <w:numFmt w:val="bullet"/>
      <w:lvlText w:val="-"/>
      <w:lvlJc w:val="left"/>
      <w:pPr>
        <w:ind w:left="1428" w:hanging="360"/>
      </w:pPr>
      <w:rPr>
        <w:rFonts w:ascii="Garamond" w:eastAsia="Times New Roman" w:hAnsi="Garamond" w:cs="Garamond"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587D0621"/>
    <w:multiLevelType w:val="hybridMultilevel"/>
    <w:tmpl w:val="7D8E0FC2"/>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2769E5"/>
    <w:multiLevelType w:val="hybridMultilevel"/>
    <w:tmpl w:val="6D863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8397D2F"/>
    <w:multiLevelType w:val="hybridMultilevel"/>
    <w:tmpl w:val="7D36EF8E"/>
    <w:lvl w:ilvl="0" w:tplc="2780E030">
      <w:start w:val="61"/>
      <w:numFmt w:val="bullet"/>
      <w:lvlText w:val="-"/>
      <w:lvlJc w:val="left"/>
      <w:pPr>
        <w:ind w:left="1428" w:hanging="360"/>
      </w:pPr>
      <w:rPr>
        <w:rFonts w:ascii="Garamond" w:eastAsia="Times New Roman" w:hAnsi="Garamond" w:cs="Garamond" w:hint="default"/>
      </w:rPr>
    </w:lvl>
    <w:lvl w:ilvl="1" w:tplc="2780E030">
      <w:start w:val="61"/>
      <w:numFmt w:val="bullet"/>
      <w:lvlText w:val="-"/>
      <w:lvlJc w:val="left"/>
      <w:pPr>
        <w:ind w:left="2148" w:hanging="360"/>
      </w:pPr>
      <w:rPr>
        <w:rFonts w:ascii="Garamond" w:eastAsia="Times New Roman" w:hAnsi="Garamond" w:cs="Garamond"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7A282F85"/>
    <w:multiLevelType w:val="hybridMultilevel"/>
    <w:tmpl w:val="A09AD538"/>
    <w:lvl w:ilvl="0" w:tplc="AF583466">
      <w:start w:val="11"/>
      <w:numFmt w:val="decimal"/>
      <w:lvlText w:val="%1"/>
      <w:lvlJc w:val="left"/>
      <w:pPr>
        <w:ind w:left="364" w:hanging="360"/>
      </w:pPr>
      <w:rPr>
        <w:rFonts w:hint="default"/>
      </w:rPr>
    </w:lvl>
    <w:lvl w:ilvl="1" w:tplc="04220019" w:tentative="1">
      <w:start w:val="1"/>
      <w:numFmt w:val="lowerLetter"/>
      <w:lvlText w:val="%2."/>
      <w:lvlJc w:val="left"/>
      <w:pPr>
        <w:ind w:left="1084" w:hanging="360"/>
      </w:pPr>
    </w:lvl>
    <w:lvl w:ilvl="2" w:tplc="0422001B" w:tentative="1">
      <w:start w:val="1"/>
      <w:numFmt w:val="lowerRoman"/>
      <w:lvlText w:val="%3."/>
      <w:lvlJc w:val="right"/>
      <w:pPr>
        <w:ind w:left="1804" w:hanging="180"/>
      </w:pPr>
    </w:lvl>
    <w:lvl w:ilvl="3" w:tplc="0422000F" w:tentative="1">
      <w:start w:val="1"/>
      <w:numFmt w:val="decimal"/>
      <w:lvlText w:val="%4."/>
      <w:lvlJc w:val="left"/>
      <w:pPr>
        <w:ind w:left="2524" w:hanging="360"/>
      </w:pPr>
    </w:lvl>
    <w:lvl w:ilvl="4" w:tplc="04220019" w:tentative="1">
      <w:start w:val="1"/>
      <w:numFmt w:val="lowerLetter"/>
      <w:lvlText w:val="%5."/>
      <w:lvlJc w:val="left"/>
      <w:pPr>
        <w:ind w:left="3244" w:hanging="360"/>
      </w:pPr>
    </w:lvl>
    <w:lvl w:ilvl="5" w:tplc="0422001B" w:tentative="1">
      <w:start w:val="1"/>
      <w:numFmt w:val="lowerRoman"/>
      <w:lvlText w:val="%6."/>
      <w:lvlJc w:val="right"/>
      <w:pPr>
        <w:ind w:left="3964" w:hanging="180"/>
      </w:pPr>
    </w:lvl>
    <w:lvl w:ilvl="6" w:tplc="0422000F" w:tentative="1">
      <w:start w:val="1"/>
      <w:numFmt w:val="decimal"/>
      <w:lvlText w:val="%7."/>
      <w:lvlJc w:val="left"/>
      <w:pPr>
        <w:ind w:left="4684" w:hanging="360"/>
      </w:pPr>
    </w:lvl>
    <w:lvl w:ilvl="7" w:tplc="04220019" w:tentative="1">
      <w:start w:val="1"/>
      <w:numFmt w:val="lowerLetter"/>
      <w:lvlText w:val="%8."/>
      <w:lvlJc w:val="left"/>
      <w:pPr>
        <w:ind w:left="5404" w:hanging="360"/>
      </w:pPr>
    </w:lvl>
    <w:lvl w:ilvl="8" w:tplc="0422001B" w:tentative="1">
      <w:start w:val="1"/>
      <w:numFmt w:val="lowerRoman"/>
      <w:lvlText w:val="%9."/>
      <w:lvlJc w:val="right"/>
      <w:pPr>
        <w:ind w:left="6124" w:hanging="180"/>
      </w:pPr>
    </w:lvl>
  </w:abstractNum>
  <w:num w:numId="1">
    <w:abstractNumId w:val="5"/>
  </w:num>
  <w:num w:numId="2">
    <w:abstractNumId w:val="4"/>
  </w:num>
  <w:num w:numId="3">
    <w:abstractNumId w:val="6"/>
  </w:num>
  <w:num w:numId="4">
    <w:abstractNumId w:val="10"/>
  </w:num>
  <w:num w:numId="5">
    <w:abstractNumId w:val="9"/>
  </w:num>
  <w:num w:numId="6">
    <w:abstractNumId w:val="8"/>
  </w:num>
  <w:num w:numId="7">
    <w:abstractNumId w:val="11"/>
  </w:num>
  <w:num w:numId="8">
    <w:abstractNumId w:val="7"/>
  </w:num>
  <w:num w:numId="9">
    <w:abstractNumId w:val="2"/>
  </w:num>
  <w:num w:numId="10">
    <w:abstractNumId w:val="12"/>
  </w:num>
  <w:num w:numId="11">
    <w:abstractNumId w:val="1"/>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3410E"/>
    <w:rsid w:val="00034560"/>
    <w:rsid w:val="00035239"/>
    <w:rsid w:val="000354A1"/>
    <w:rsid w:val="0010266C"/>
    <w:rsid w:val="00112EC5"/>
    <w:rsid w:val="00123ECF"/>
    <w:rsid w:val="0013410E"/>
    <w:rsid w:val="001500E2"/>
    <w:rsid w:val="001A76BB"/>
    <w:rsid w:val="001E2B97"/>
    <w:rsid w:val="00224A57"/>
    <w:rsid w:val="002335FD"/>
    <w:rsid w:val="002C6150"/>
    <w:rsid w:val="002D60CC"/>
    <w:rsid w:val="002D6726"/>
    <w:rsid w:val="00331F48"/>
    <w:rsid w:val="00346B95"/>
    <w:rsid w:val="00384085"/>
    <w:rsid w:val="003963BA"/>
    <w:rsid w:val="003F7692"/>
    <w:rsid w:val="00414E3B"/>
    <w:rsid w:val="00445DE9"/>
    <w:rsid w:val="00462919"/>
    <w:rsid w:val="004670DE"/>
    <w:rsid w:val="004C7796"/>
    <w:rsid w:val="005976CE"/>
    <w:rsid w:val="006213D6"/>
    <w:rsid w:val="00695420"/>
    <w:rsid w:val="006B335D"/>
    <w:rsid w:val="006C59B9"/>
    <w:rsid w:val="006E071D"/>
    <w:rsid w:val="007038EB"/>
    <w:rsid w:val="007334D8"/>
    <w:rsid w:val="007B12DA"/>
    <w:rsid w:val="007D0402"/>
    <w:rsid w:val="00810E39"/>
    <w:rsid w:val="0081321C"/>
    <w:rsid w:val="008467C8"/>
    <w:rsid w:val="0085789A"/>
    <w:rsid w:val="00875F9D"/>
    <w:rsid w:val="008F18AC"/>
    <w:rsid w:val="008F674A"/>
    <w:rsid w:val="00932B0F"/>
    <w:rsid w:val="00943304"/>
    <w:rsid w:val="00952D17"/>
    <w:rsid w:val="00973DA5"/>
    <w:rsid w:val="009E35A8"/>
    <w:rsid w:val="00A3604F"/>
    <w:rsid w:val="00A557A2"/>
    <w:rsid w:val="00A60AA4"/>
    <w:rsid w:val="00A65FDB"/>
    <w:rsid w:val="00AA418C"/>
    <w:rsid w:val="00AA474C"/>
    <w:rsid w:val="00AB493B"/>
    <w:rsid w:val="00AF483C"/>
    <w:rsid w:val="00B66EA0"/>
    <w:rsid w:val="00B871BD"/>
    <w:rsid w:val="00B92A16"/>
    <w:rsid w:val="00BC4447"/>
    <w:rsid w:val="00BF4DD4"/>
    <w:rsid w:val="00C446CE"/>
    <w:rsid w:val="00C44C83"/>
    <w:rsid w:val="00C60E0F"/>
    <w:rsid w:val="00C63692"/>
    <w:rsid w:val="00CD6768"/>
    <w:rsid w:val="00D26FB7"/>
    <w:rsid w:val="00D45BCD"/>
    <w:rsid w:val="00DB3AF7"/>
    <w:rsid w:val="00DD4D46"/>
    <w:rsid w:val="00DD6B65"/>
    <w:rsid w:val="00E31991"/>
    <w:rsid w:val="00E547DA"/>
    <w:rsid w:val="00E7653E"/>
    <w:rsid w:val="00EE7EC5"/>
    <w:rsid w:val="00F26C7A"/>
    <w:rsid w:val="00F42B0B"/>
    <w:rsid w:val="00F9251B"/>
    <w:rsid w:val="00FF7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0E"/>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qFormat/>
    <w:rsid w:val="00E7653E"/>
    <w:pPr>
      <w:keepNext/>
      <w:spacing w:line="360" w:lineRule="auto"/>
      <w:jc w:val="center"/>
      <w:outlineLvl w:val="0"/>
    </w:pPr>
    <w:rPr>
      <w:b/>
      <w:color w:val="auto"/>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3410E"/>
    <w:pPr>
      <w:tabs>
        <w:tab w:val="center" w:pos="4536"/>
        <w:tab w:val="right" w:pos="9072"/>
      </w:tabs>
    </w:pPr>
  </w:style>
  <w:style w:type="character" w:customStyle="1" w:styleId="a4">
    <w:name w:val="Нижний колонтитул Знак"/>
    <w:basedOn w:val="a0"/>
    <w:link w:val="a3"/>
    <w:rsid w:val="0013410E"/>
    <w:rPr>
      <w:rFonts w:ascii="Times New Roman" w:eastAsia="Times New Roman" w:hAnsi="Times New Roman" w:cs="Times New Roman"/>
      <w:color w:val="000000"/>
      <w:sz w:val="24"/>
      <w:szCs w:val="24"/>
      <w:lang w:val="en-US"/>
    </w:rPr>
  </w:style>
  <w:style w:type="paragraph" w:styleId="a5">
    <w:name w:val="List Paragraph"/>
    <w:basedOn w:val="a"/>
    <w:qFormat/>
    <w:rsid w:val="0013410E"/>
    <w:pPr>
      <w:spacing w:after="200" w:line="276" w:lineRule="auto"/>
      <w:ind w:left="720"/>
      <w:contextualSpacing/>
    </w:pPr>
    <w:rPr>
      <w:rFonts w:ascii="Calibri" w:eastAsia="Calibri" w:hAnsi="Calibri" w:cs="Calibri"/>
      <w:sz w:val="22"/>
      <w:szCs w:val="22"/>
      <w:lang w:val="tr-TR"/>
    </w:rPr>
  </w:style>
  <w:style w:type="character" w:styleId="a6">
    <w:name w:val="Hyperlink"/>
    <w:basedOn w:val="a0"/>
    <w:uiPriority w:val="99"/>
    <w:unhideWhenUsed/>
    <w:rsid w:val="00932B0F"/>
    <w:rPr>
      <w:color w:val="0000FF" w:themeColor="hyperlink"/>
      <w:u w:val="single"/>
    </w:rPr>
  </w:style>
  <w:style w:type="character" w:styleId="a7">
    <w:name w:val="FollowedHyperlink"/>
    <w:basedOn w:val="a0"/>
    <w:uiPriority w:val="99"/>
    <w:semiHidden/>
    <w:unhideWhenUsed/>
    <w:rsid w:val="00932B0F"/>
    <w:rPr>
      <w:color w:val="800080" w:themeColor="followedHyperlink"/>
      <w:u w:val="single"/>
    </w:rPr>
  </w:style>
  <w:style w:type="character" w:customStyle="1" w:styleId="10">
    <w:name w:val="Заголовок 1 Знак"/>
    <w:basedOn w:val="a0"/>
    <w:link w:val="1"/>
    <w:rsid w:val="00E7653E"/>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nu.edu.ua/employee/les-kiv-solomiia-romanivna" TargetMode="External"/><Relationship Id="rId13" Type="http://schemas.openxmlformats.org/officeDocument/2006/relationships/hyperlink" Target="http://law.lnu.edu.ua/wp-content/uploads/2017/01/" TargetMode="External"/><Relationship Id="rId3" Type="http://schemas.openxmlformats.org/officeDocument/2006/relationships/settings" Target="settings.xml"/><Relationship Id="rId7" Type="http://schemas.openxmlformats.org/officeDocument/2006/relationships/hyperlink" Target="http://law.lnu.edu.ua/employee/shupyana-maryana-yurijivna" TargetMode="External"/><Relationship Id="rId12" Type="http://schemas.openxmlformats.org/officeDocument/2006/relationships/hyperlink" Target="http://law.lnu.edu.ua/course/kryminoloh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lnu.edu.ua/employee/hordijenko-volodymyr-volodymyrovy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lodymyrhordiyenko@gmail.com" TargetMode="External"/><Relationship Id="rId4" Type="http://schemas.openxmlformats.org/officeDocument/2006/relationships/webSettings" Target="webSettings.xml"/><Relationship Id="rId9" Type="http://schemas.openxmlformats.org/officeDocument/2006/relationships/hyperlink" Target="http://law.lnu.edu.ua/employee/kryklyvets-dmytro-evhenovyc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9</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47</cp:revision>
  <dcterms:created xsi:type="dcterms:W3CDTF">2019-10-29T14:01:00Z</dcterms:created>
  <dcterms:modified xsi:type="dcterms:W3CDTF">2019-11-13T19:24:00Z</dcterms:modified>
</cp:coreProperties>
</file>