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D" w:rsidRPr="005C680D" w:rsidRDefault="005C680D" w:rsidP="0072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80D"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Силабус курсу </w:t>
      </w:r>
      <w:r>
        <w:rPr>
          <w:rFonts w:ascii="Times New Roman" w:hAnsi="Times New Roman" w:cs="Times New Roman"/>
          <w:b/>
          <w:sz w:val="24"/>
          <w:szCs w:val="24"/>
        </w:rPr>
        <w:t>«Правова соціологія»</w:t>
      </w:r>
    </w:p>
    <w:p w:rsidR="005C680D" w:rsidRDefault="005C680D" w:rsidP="0072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91FB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91FB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80D">
        <w:rPr>
          <w:rFonts w:ascii="Times New Roman" w:eastAsia="Times New Roman" w:hAnsi="Times New Roman" w:cs="Times New Roman"/>
          <w:b/>
          <w:sz w:val="24"/>
          <w:szCs w:val="24"/>
        </w:rPr>
        <w:t>навчального року</w:t>
      </w:r>
    </w:p>
    <w:p w:rsidR="007222D5" w:rsidRPr="005C680D" w:rsidRDefault="007222D5" w:rsidP="0072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675" w:type="dxa"/>
        <w:tblLook w:val="0000" w:firstRow="0" w:lastRow="0" w:firstColumn="0" w:lastColumn="0" w:noHBand="0" w:noVBand="0"/>
      </w:tblPr>
      <w:tblGrid>
        <w:gridCol w:w="2351"/>
        <w:gridCol w:w="7714"/>
      </w:tblGrid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Правова соціологія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6D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Юридичний факультет Львівського національного університету імені Івана Франка</w:t>
            </w:r>
            <w:r w:rsidR="006D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15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D5715" w:rsidRPr="00210565">
              <w:rPr>
                <w:rFonts w:ascii="Times New Roman" w:eastAsia="Times New Roman" w:hAnsi="Times New Roman" w:cs="Times New Roman"/>
                <w:sz w:val="24"/>
                <w:szCs w:val="24"/>
              </w:rPr>
              <w:t>м. Л</w:t>
            </w:r>
            <w:r w:rsidR="006D5715" w:rsidRPr="00210565">
              <w:rPr>
                <w:rFonts w:ascii="Times New Roman" w:hAnsi="Times New Roman" w:cs="Times New Roman"/>
                <w:sz w:val="24"/>
                <w:szCs w:val="24"/>
              </w:rPr>
              <w:t>ьвів, вул. Січових Стрільців, 17, каб. 253</w:t>
            </w:r>
            <w:r w:rsidR="006D5715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6D5715" w:rsidP="006D57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факультет, кафедра т</w:t>
            </w:r>
            <w:r w:rsidR="005C680D" w:rsidRPr="00EB0E1E">
              <w:rPr>
                <w:rFonts w:ascii="Times New Roman" w:hAnsi="Times New Roman" w:cs="Times New Roman"/>
                <w:sz w:val="24"/>
                <w:szCs w:val="24"/>
              </w:rPr>
              <w:t>еорії та філософії права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1E" w:rsidRPr="00EB0E1E" w:rsidRDefault="00EB0E1E" w:rsidP="00EB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пеціальніст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 xml:space="preserve"> № 081 Право</w:t>
            </w:r>
          </w:p>
          <w:p w:rsidR="00EB0E1E" w:rsidRPr="00EB0E1E" w:rsidRDefault="00EB0E1E" w:rsidP="00EB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Галуз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 xml:space="preserve"> знань № 08 Право</w:t>
            </w:r>
          </w:p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EB0E1E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Настасяк Ірина Юріївна, кандидат юридичних наук, доцент, доцент кафедри теорії та філософії права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273B32" w:rsidRDefault="00AC227F" w:rsidP="00E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iryna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nastasiak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EB0E1E" w:rsidRPr="00273B32" w:rsidRDefault="00AC227F" w:rsidP="00E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nastasyak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iryna</w:t>
              </w:r>
              <w:r w:rsidR="00EB0E1E" w:rsidRPr="00273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yurijivna</w:t>
              </w:r>
            </w:hyperlink>
          </w:p>
          <w:p w:rsidR="00210565" w:rsidRPr="00273B32" w:rsidRDefault="00210565" w:rsidP="00210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65">
              <w:rPr>
                <w:rFonts w:ascii="Times New Roman" w:eastAsia="Times New Roman" w:hAnsi="Times New Roman" w:cs="Times New Roman"/>
                <w:sz w:val="24"/>
                <w:szCs w:val="24"/>
              </w:rPr>
              <w:t>м. Л</w:t>
            </w:r>
            <w:r w:rsidRPr="00210565">
              <w:rPr>
                <w:rFonts w:ascii="Times New Roman" w:hAnsi="Times New Roman" w:cs="Times New Roman"/>
                <w:sz w:val="24"/>
                <w:szCs w:val="24"/>
              </w:rPr>
              <w:t>ьвів, вул. Січових Стрільців, 17, каб. 253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210565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онеділка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0 год. (</w:t>
            </w:r>
            <w:r w:rsidRPr="00210565">
              <w:rPr>
                <w:rFonts w:ascii="Times New Roman" w:eastAsia="Times New Roman" w:hAnsi="Times New Roman" w:cs="Times New Roman"/>
                <w:sz w:val="24"/>
                <w:szCs w:val="24"/>
              </w:rPr>
              <w:t>м. Л</w:t>
            </w:r>
            <w:r w:rsidRPr="00210565">
              <w:rPr>
                <w:rFonts w:ascii="Times New Roman" w:hAnsi="Times New Roman" w:cs="Times New Roman"/>
                <w:sz w:val="24"/>
                <w:szCs w:val="24"/>
              </w:rPr>
              <w:t>ьвів, вул. Січових Стрільців, 17, каб. 253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C680D" w:rsidRPr="00EB0E1E" w:rsidRDefault="005C680D" w:rsidP="0021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в день проведення лекцій/</w:t>
            </w:r>
            <w:r w:rsidR="00210565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семінарських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занять (за попередньою домовленістю). </w:t>
            </w:r>
          </w:p>
        </w:tc>
      </w:tr>
      <w:tr w:rsidR="005C680D" w:rsidRPr="00091FB6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8E221A" w:rsidRDefault="00AC227F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73B32" w:rsidRPr="000A685F">
                <w:rPr>
                  <w:rStyle w:val="a4"/>
                  <w:rFonts w:ascii="Times New Roman" w:hAnsi="Times New Roman" w:cs="Times New Roman"/>
                  <w:color w:val="0080BD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tpl.dep.law@lnu.edu.ua</w:t>
              </w:r>
            </w:hyperlink>
          </w:p>
        </w:tc>
      </w:tr>
      <w:tr w:rsidR="005C680D" w:rsidRPr="00091FB6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2A07E7" w:rsidRDefault="005C680D" w:rsidP="002A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Pr="002A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необхідні знання, обов’язкові для того, щоб </w:t>
            </w:r>
            <w:r w:rsidR="002A07E7" w:rsidRPr="002A07E7">
              <w:rPr>
                <w:rFonts w:ascii="Times New Roman" w:hAnsi="Times New Roman" w:cs="Times New Roman"/>
                <w:sz w:val="24"/>
                <w:szCs w:val="24"/>
              </w:rPr>
              <w:t xml:space="preserve">зрозуміти соціальну зумовленість та соціальну цінність права; набути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навиків</w:t>
            </w:r>
            <w:r w:rsidR="002A07E7" w:rsidRPr="002A07E7">
              <w:rPr>
                <w:rFonts w:ascii="Times New Roman" w:hAnsi="Times New Roman" w:cs="Times New Roman"/>
                <w:sz w:val="24"/>
                <w:szCs w:val="24"/>
              </w:rPr>
              <w:t xml:space="preserve">, необхідних для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забезпечення соціальної ефективності різних видів юридичної діяльності (правотворчої, правозастосовної та правоінтерпретаційної)</w:t>
            </w:r>
            <w:r w:rsidR="002A07E7" w:rsidRPr="002A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80D" w:rsidRPr="00091FB6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2A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Правова соціологія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вибірковою дисципліною з спеціальності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№ 081 Право,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освітньої програми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Бакалавр права,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яка викладається в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семестрі в обсязі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кредитів.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1A" w:rsidRPr="008E221A" w:rsidRDefault="005C680D" w:rsidP="008E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 w:rsidR="00273B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вибіркової дисципліни «</w:t>
            </w:r>
            <w:r w:rsidR="008E221A" w:rsidRPr="008E221A">
              <w:rPr>
                <w:rFonts w:ascii="Times New Roman" w:hAnsi="Times New Roman" w:cs="Times New Roman"/>
                <w:sz w:val="24"/>
                <w:szCs w:val="24"/>
              </w:rPr>
              <w:t>Правова соціологія</w:t>
            </w:r>
            <w:r w:rsidRPr="008E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73B3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E221A"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розкрити </w:t>
            </w:r>
            <w:r w:rsidR="008E221A" w:rsidRPr="008E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впливу права на розвиток соціальної системи і зворотного впливу соціуму на формування та функціонування правових явищ</w:t>
            </w:r>
            <w:r w:rsidR="008E221A" w:rsidRPr="008E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21A" w:rsidRPr="008E221A" w:rsidRDefault="008E221A" w:rsidP="008E221A">
            <w:pPr>
              <w:pStyle w:val="a5"/>
              <w:spacing w:before="0" w:beforeAutospacing="0" w:after="0" w:afterAutospacing="0"/>
              <w:jc w:val="both"/>
            </w:pPr>
            <w:r w:rsidRPr="006D454E">
              <w:t>Основними завданнями</w:t>
            </w:r>
            <w:r w:rsidRPr="008E221A">
              <w:t xml:space="preserve"> навчально</w:t>
            </w:r>
            <w:r w:rsidR="006D454E">
              <w:t>ї</w:t>
            </w:r>
            <w:r w:rsidRPr="008E221A">
              <w:t xml:space="preserve"> </w:t>
            </w:r>
            <w:r w:rsidR="006D454E">
              <w:t>дисципліни</w:t>
            </w:r>
            <w:r w:rsidRPr="008E221A">
              <w:t xml:space="preserve"> «Правова соціологія» є: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виявити специфіку правової соціології як науки, з’ясувати її об’єкт і предмет, а також структуру, функції та завдання;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дослідити поняття та структурні елементи особистості; з’ясувати зміст, стадії правової соціалізації особистості та особливості механізму правової соціалізації;</w:t>
            </w: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уяснити специфіку правової свідомості юристів;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проаналізувати наукові підходи до розуміння природи</w:t>
            </w:r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соціальних конфліктів; визначити особливості, структуру, динаміку юридичного конфлікту</w:t>
            </w: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; дослідити технологію запобігання юридичним конфліктам; розкрити сутність юрисдикційних та альтернативних способів вирішення юридичних конфліктів;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здійснити соціологічний аналіз правової поведінки; з’ясувати сутність поняття «девіація» та причини соціальних відхилень; розкрити соціально-правові аспекти девіантної і делінквентної поведінки; визначити місце права в системі соціального контролю;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розкрити сутність соціологічного забезпечення правотворчості; виявити особливості соціологічних досліджень ефективності норм права; пояснити значення прогнозування, правового моніторингу та громадської думки у соціологічному забезпеченні правотворчості;</w:t>
            </w:r>
          </w:p>
          <w:p w:rsidR="005C680D" w:rsidRPr="008E221A" w:rsidRDefault="008E221A" w:rsidP="006D454E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виявити особливості правозастосування як соціальної діяльності; здійснити соціологічний аналіз суб’єктів правозастосування та їх </w:t>
            </w:r>
            <w:r w:rsidRPr="008E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діяльності; дослідити морально-етичні проблеми правозастосовного розсуду а також соціологічні проблеми правосуддя.</w:t>
            </w:r>
          </w:p>
        </w:tc>
      </w:tr>
      <w:tr w:rsidR="005C680D" w:rsidRPr="00091FB6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8E" w:rsidRPr="00516D8E" w:rsidRDefault="00516D8E" w:rsidP="00516D8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Бачинин В.А. Социология: Три курса лекций студентам-юристам / В.А. Бачинин. – Харьков: Консум, 2003. – 576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Вебер М. Избранное. Образ общества / Макс Вебер; Пер. с нем. – М.: Юрист, 1994. – 704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6D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Гірник А., Бобро А. Конфлікти: структура, екскалація, залагодження / А. Гірник, А. Бобро. – К.: Основи, 2004. – 172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Гравитц М., Пэнто Р. Методы социальных наук. Перевод с французского / М. Гравитц, Р. Пэнто; Под ред. В.П. Казимирчука (вступ. ст.), В.А. Туманова (вступ. ст.); Пер.: С.В. Боботов, Ю.А. Глазов. – М.: Прогресс, 1972. – 607 c.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Гурвич Г.Д. Философия и социология права: Избранные сочинения / Г.Д. Гурвич; Пер. М.В. Антонова, Л.В. Ворониной. – СПб.: Издательский дом СПбГУ, 2004. – 848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Ґідденс Е. Соціологія / Е. Ґідденс; Пер. з англ. – К.: Основи, 1999. – 726 с.</w:t>
            </w:r>
          </w:p>
          <w:p w:rsidR="00516D8E" w:rsidRPr="00516D8E" w:rsidRDefault="00516D8E" w:rsidP="00516D8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Дюркгейм Э.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Социология. Ее предмет, метод, предназначение / Э. Дюркгейм; Пер. с фр., сост., послесл. и прим. А.Б. Гофмана. — М.: Канон, 1995. — 352 с. — (История социологии в памятниках).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Ерліх Є. Про живе право / Євген Ерліх // Проблеми філософії права. – 2003. – Т. ІІІ. – № 1-2. – С. 201-210.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Ерліх Є. Соціологія права / Євген Ерліх // Проблеми філософії права. – 2003. – Т. ІІІ. – № 1-2. – С. 161-167.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Карбонье Ж. Юридическая социология / Пер. с фр. В.А. Туманова. – М.: Прогресс, 1986. – 352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Ковлер А.И. Антропология права : Учебник для вузов / А.И. Ковлер. – М.: НОРМА- ИНФРА·М, 2002. – 480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Конт О. Дух позитивной философии / Огюст Конт // 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социологии XIX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XX вв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 / Сост. и отв. ред. д.ф.н. В.И. Добреньков, к.ф.н. Л.П. Беленкова. – М.: Наука, 1994 – С. 5-26.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iCs/>
                <w:sz w:val="24"/>
                <w:szCs w:val="24"/>
              </w:rPr>
              <w:t>Мейхью Л.</w:t>
            </w:r>
            <w:r w:rsidRPr="00516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Социология права / Л. Мейхью // Американская социология: перспективы, проблемы, методы / Пер. с англ. В.В.Воронина и Е. В. Зиньковского. – М.: Прогресс, 1972. – С. 220-234.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iCs/>
                <w:sz w:val="24"/>
                <w:szCs w:val="24"/>
              </w:rPr>
              <w:t>Нерсесянц В.С.</w:t>
            </w:r>
            <w:r w:rsidRPr="00516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социальной регуляции. История и современность / В.С. Нерсесянц. – М.: Знание, 1986. – 64 c.</w:t>
            </w:r>
          </w:p>
          <w:p w:rsidR="00516D8E" w:rsidRPr="00516D8E" w:rsidRDefault="00516D8E" w:rsidP="00516D8E">
            <w:pPr>
              <w:pStyle w:val="1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0" w:firstLine="357"/>
              <w:jc w:val="both"/>
              <w:rPr>
                <w:b w:val="0"/>
                <w:sz w:val="24"/>
                <w:szCs w:val="24"/>
              </w:rPr>
            </w:pPr>
            <w:r w:rsidRPr="00516D8E">
              <w:rPr>
                <w:b w:val="0"/>
                <w:sz w:val="24"/>
                <w:szCs w:val="24"/>
              </w:rPr>
              <w:t>Настасяк І.Ю. Соціологія права: навчальний посібник / І. Ю. Настасяк. – Львів: ЛьвДУВС, 2008. – 196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Русинка І.І. Конфліктологія. Психотехнології запобігання і управління конфліктами / І.І. Русинка. – К.: Професіонал, 2007. – 332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Рущенко І. П. Соціологія злочинності: Монографія. – Харків: Вид-во Націон. ун-ту внутр. справ, 2001. – 370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Савчук С.В. Юридична соціологія: предмет та місце в системі юридичних наук / С.В. Савчук. – Чернівці: Рута, 2003. – 240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Соціологія : підручник / Ю.Ф. Пачковський, Н.В. Коваліско, І.В. Городняк та ін.; за ред. д-ра соціолог. наук, проф. Ю.Ф. Пачковського. – Львів : ЛНУ імені Івана Франка, 2011. – 418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Черниш Н.Й. Соціологія: Підручник за рейтингово-модульною системою / Н.Й. Черниш. – К.: Знання, 2009. – 468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Юридическая конфликтология / Отв. ред. В. Н. Кудрявцев. – М.: Изд-во ИГиП РАН, 1995. – 316 c.</w:t>
            </w:r>
          </w:p>
          <w:p w:rsidR="00D70928" w:rsidRPr="00516D8E" w:rsidRDefault="00D70928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Giddens A. Central problems in social theory: Action structure and contradiction in social analysis. – L.: Macmillan press, 1979. – 294 p.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Giddens  A.  The  constitution  of  society:  Outline  of  the  theory  of  structuration.  –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Berkeley; Los Angeles: Univ. of California press, 1984. –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402 p.</w:t>
            </w:r>
          </w:p>
          <w:p w:rsidR="00D70928" w:rsidRPr="00516D8E" w:rsidRDefault="00D70928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Habermas  J.  Theoris  des  Kommunikativen  Handelns.  –  3,  durchges.  Aufl.  –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Frankfurt  a.  M.:  Suhkamp,  1985. 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 Bd  1:  Handlungsratio-naltat  und  gesellschaftliehe Rationalis-tierung. – 534 s.</w:t>
            </w:r>
          </w:p>
          <w:p w:rsidR="00D70928" w:rsidRPr="00516D8E" w:rsidRDefault="00D70928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Zanden J. Sociology: The Core. –  N.-Y.: McGraw-Hill Publishing Company, 1990. – 433 p.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16D8E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год.</w:t>
            </w:r>
          </w:p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16D8E" w:rsidP="0051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C680D"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5C680D" w:rsidRDefault="005C680D" w:rsidP="00EB0E1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</w:t>
            </w:r>
            <w:r w:rsidR="00516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16D8E">
              <w:rPr>
                <w:bCs/>
                <w:iCs/>
              </w:rPr>
              <w:t>вихідні положення правової соціології як науки, її об’єкт, предмет, структуру, завдання та функції;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16D8E">
              <w:rPr>
                <w:bCs/>
                <w:iCs/>
              </w:rPr>
              <w:t>поняття, види й особливості</w:t>
            </w:r>
            <w:r w:rsidRPr="00A05CAD">
              <w:t xml:space="preserve"> основних методів проведення соціолого-правових досліджень </w:t>
            </w:r>
            <w:r w:rsidRPr="00516D8E">
              <w:rPr>
                <w:bCs/>
                <w:iCs/>
              </w:rPr>
              <w:t>(спостереження, аналізу документів, опитування, експерименту);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A05CAD">
              <w:t>поняття та стадії</w:t>
            </w:r>
            <w:r w:rsidRPr="00516D8E">
              <w:rPr>
                <w:bCs/>
                <w:iCs/>
              </w:rPr>
              <w:t xml:space="preserve"> правової соціалізації особистості та особливості механізму правової соціалізації особистості;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16D8E">
              <w:rPr>
                <w:bCs/>
                <w:iCs/>
              </w:rPr>
              <w:t>соціальну природу юридичного конфлікту, його структуру та динаміку а також основи технології запобігання юридичним конфліктам і способи їх вирішення;</w:t>
            </w:r>
          </w:p>
          <w:p w:rsidR="00516D8E" w:rsidRDefault="00516D8E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A05CAD">
              <w:t>поняття та особливості соціологічного забезпечення правотворчості, роль у ньому прогнозування, правового моніторингу та опитування громадської думки</w:t>
            </w:r>
            <w:r w:rsidRPr="00516D8E">
              <w:rPr>
                <w:bCs/>
                <w:iCs/>
              </w:rPr>
              <w:t>;</w:t>
            </w:r>
          </w:p>
          <w:p w:rsidR="00516D8E" w:rsidRP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A05CAD">
              <w:t>особливості правозастосування як соціальної діяльності, соціологічні особливості статусу суб’єктів правозастосування, а також соціологічні проблеми правосуддя.</w:t>
            </w:r>
          </w:p>
          <w:p w:rsidR="00BA4847" w:rsidRDefault="005C680D" w:rsidP="00EB0E1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r w:rsidR="00BA4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4B5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D54B57">
              <w:rPr>
                <w:bCs/>
                <w:iCs/>
              </w:rPr>
              <w:t>аналізувати взаємодію права та інших соціальних регуляторів;</w:t>
            </w:r>
          </w:p>
          <w:p w:rsidR="00BA4847" w:rsidRPr="00D54B5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D54B57">
              <w:rPr>
                <w:bCs/>
                <w:iCs/>
              </w:rPr>
              <w:t>застосовувати основні методи проведення соціолого-правових досліджень для збору та аналізу емпіричної інформації;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виявляти особливості професійної правосвідомості юристів у контексті дослідження правової соціалізації особистості; 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>характеризувати ознаки юридичних конфліктів, правильно застосовувати технологію запобігання юридичним конфліктам та використовувати адекватні способи їх вирішення;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>аналізувати причини девіантної та делінквентної поведінки з метою їх мінімізації; послуговуватися можливостями права в системі соціального контролю;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пропонувати шляхи оптимізації соціологічного забезпечення правотворчості; 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>обґрунтовувати свою позицію, спираючись на наукові аргументи;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пропонувати соціальні критерії оцінки діяльності суб’єктів правозастосування; </w:t>
            </w:r>
          </w:p>
          <w:p w:rsidR="005C680D" w:rsidRPr="00EB0E1E" w:rsidRDefault="00D54B57" w:rsidP="00300EB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</w:pPr>
            <w:r>
              <w:rPr>
                <w:bCs/>
                <w:iCs/>
              </w:rPr>
              <w:t>о</w:t>
            </w:r>
            <w:r w:rsidR="00BA4847" w:rsidRPr="00BA4847">
              <w:rPr>
                <w:bCs/>
                <w:iCs/>
              </w:rPr>
              <w:t>бґрунтовувати способи розв’язання соціологічних проблем правосуддя.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2572DB" w:rsidP="0030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EB5">
              <w:rPr>
                <w:rFonts w:ascii="Times New Roman" w:hAnsi="Times New Roman" w:cs="Times New Roman"/>
                <w:sz w:val="24"/>
                <w:szCs w:val="24"/>
              </w:rPr>
              <w:t xml:space="preserve">равова соціалізація особистості, правова поведінка, девіантна поведінка, соціологія злочинності, юридичний конфлікт, соціальний контроль. </w:t>
            </w:r>
          </w:p>
        </w:tc>
      </w:tr>
      <w:tr w:rsidR="005C680D" w:rsidRPr="00300EB5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300EB5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/заочний </w:t>
            </w:r>
          </w:p>
        </w:tc>
      </w:tr>
      <w:tr w:rsidR="005C680D" w:rsidRPr="00300EB5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300EB5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300EB5" w:rsidRDefault="005C680D" w:rsidP="0025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лекцій, </w:t>
            </w:r>
            <w:r w:rsidR="002572DB">
              <w:rPr>
                <w:rFonts w:ascii="Times New Roman" w:hAnsi="Times New Roman" w:cs="Times New Roman"/>
                <w:sz w:val="24"/>
                <w:szCs w:val="24"/>
              </w:rPr>
              <w:t>семінарських занять</w:t>
            </w:r>
            <w:r w:rsidRPr="0030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соціологія як наука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проведення соціолого-правових досліджень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5634D9">
              <w:rPr>
                <w:rFonts w:ascii="Times New Roman" w:hAnsi="Times New Roman" w:cs="Times New Roman"/>
                <w:sz w:val="24"/>
                <w:szCs w:val="24"/>
              </w:rPr>
              <w:t>соці</w:t>
            </w: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алізація</w:t>
            </w:r>
            <w:r w:rsidRPr="005634D9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Соціальна природа юридичного конфлікту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 девіантної поведінки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чне забезпечення </w:t>
            </w: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правотворчості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Соціологічне забезпечення правозастосування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2572DB" w:rsidP="0092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алік в кінці семестру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письмовий </w:t>
            </w:r>
          </w:p>
        </w:tc>
      </w:tr>
      <w:tr w:rsidR="005C680D" w:rsidRPr="00091FB6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92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 xml:space="preserve"> «Соціологія», «Теорія та філософія права»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>правової соціології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розуміння </w:t>
            </w:r>
            <w:r w:rsidR="007872E6">
              <w:rPr>
                <w:rFonts w:ascii="Times New Roman" w:hAnsi="Times New Roman" w:cs="Times New Roman"/>
                <w:sz w:val="24"/>
                <w:szCs w:val="24"/>
              </w:rPr>
              <w:t xml:space="preserve">змісту 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 xml:space="preserve">наукових та нормативних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2" w:rsidRPr="00EB0E1E" w:rsidRDefault="00273B32" w:rsidP="0027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практично-орієнтоване навчання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наукові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ї.</w:t>
            </w:r>
          </w:p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7F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Із урахуванням особливостей навчальної дисципліни. Вивчення курсу не потребу</w:t>
            </w:r>
            <w:r w:rsidR="007F7CD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використання програмного забезпечення, крім загально вживаних програм і операційних систем.</w:t>
            </w:r>
          </w:p>
        </w:tc>
      </w:tr>
      <w:tr w:rsidR="005C680D" w:rsidRPr="00091FB6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 w:rsidR="00273B3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співідношенням: </w:t>
            </w:r>
          </w:p>
          <w:p w:rsidR="005C680D" w:rsidRPr="00901195" w:rsidRDefault="00DB4627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практичні/самостійні тощо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C680D" w:rsidRPr="00901195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модулі: 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C680D" w:rsidRDefault="005C680D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Підсумкова максимальна кількість балів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за залік </w:t>
            </w:r>
            <w:r w:rsidR="00273B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3B32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Письмові роботи: 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Очікується, 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виконають декілька індивідуальних завдань. Критеріями перевірки індивідуальних завдань є: </w:t>
            </w:r>
            <w:r w:rsidRPr="000A6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усебічний науковий аналіз правових явищ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; чіткість, логічність та послідовність викладеної аргументації та її обґрунтованість.</w:t>
            </w:r>
          </w:p>
          <w:p w:rsidR="00273B32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проходитимуть у формі дискусій з обраної лектором теми. </w:t>
            </w:r>
          </w:p>
          <w:p w:rsidR="00273B32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успішності:</w:t>
            </w: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i/>
                <w:sz w:val="24"/>
                <w:szCs w:val="24"/>
              </w:rPr>
              <w:t>Поточна успішність</w:t>
            </w: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(оцінюється за 50-бальною шкалою): </w:t>
            </w: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Відмінно (50)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Добре (40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Задовільно (26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B32" w:rsidRPr="000A685F" w:rsidRDefault="00273B32" w:rsidP="0027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Незадовільно (0)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B32" w:rsidRPr="000A685F" w:rsidRDefault="00273B32" w:rsidP="00273B32">
            <w:pPr>
              <w:pStyle w:val="a3"/>
              <w:tabs>
                <w:tab w:val="left" w:pos="284"/>
                <w:tab w:val="left" w:pos="567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68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Критерії оцінювання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заліку</w:t>
            </w:r>
            <w:r w:rsidRPr="000A68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90-100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(відмінно)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81-89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(добре)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71-80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(добре)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61-70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(достатньо)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51-60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0-51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(незадовільно)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балів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виставляється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, який дав повну і правильну відповідь на всі питання, що базуються на знанні нормативно-правових актів, судової практики та спеціальної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також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виявив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здібності аналізу джерел вивчення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курсу.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виставляється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, який достатньо повно володіє навчальним матеріалом, обґрунтовано його викладає під час усних виступів та письмових відповідей, в основному розкриває зміст теоретичних питань та практичних завдань, використовуючи при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джерела, однак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при викладанні деяких питань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йому 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не вистачає достатньої глибини та аргументації, допускаються несуттєві неточності та незначні помилки.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здатен виділяти суттєві ознаки вивченого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матеріалу 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за допомогою операцій аналізу,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синтезу,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також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виявляти причинно-наслідкові зв’язки, у яких можуть бути окремі несуттєві помилки, формувати висновки і узагальнення, вільно оперувати фактами.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40 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виставляється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, який дав повну і правильну відповідь, але не на всі питання, або відповідь не базується на всіх складових джерелах вивчення. Однак у підсумку його відповідь повинна базуватись не менше ніж на двох базових джерелах. 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виставляється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, який не дав вичерпної детальної відповіді на питання контрольних завдань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базується тільки на одному із рекомендованих джерел вивчення матеріалу.</w:t>
            </w:r>
          </w:p>
          <w:p w:rsidR="00273B32" w:rsidRPr="000A685F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– виставляється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, який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загалом 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володіє навчальним матеріалом, викладає його основний зміст під час усних виступів та письмових розрахунків, але без глибокого всебічного аналізу, обґрунтування та аргументації, допускаючи при цьому суттєві неточності та помилки.</w:t>
            </w:r>
          </w:p>
          <w:p w:rsidR="00273B32" w:rsidRPr="00273B32" w:rsidRDefault="00273B32" w:rsidP="00273B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виставляється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, який не в повному обсязі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рагментарно, поверхово (без аргументації та обґрунтування) викладає його під час усних виступів та письмових розрахунків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недостатньо розкриває зміст теоретичних питань та практичних завдань, допускаючи при цьому суттєві неточності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демонструє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езсистемне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випадкових ознак вивченого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>невміння робити найпростіші операції аналізу і синтезу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85F">
              <w:rPr>
                <w:rFonts w:ascii="Times New Roman" w:hAnsi="Times New Roman" w:cs="Times New Roman"/>
                <w:sz w:val="24"/>
                <w:szCs w:val="24"/>
              </w:rPr>
              <w:t xml:space="preserve"> узагальнення, висновки.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Виділіть та охарактеризуйте теорії науковців, які мали (на ваш погляд) найсуттєвіший вплив на становлення правової соціології як окремого напряму наукового знання. 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Проаналізуйте значення досліджень Євгена Ерліха для розвитку правової соціології. З’ясуйте позитивні аспекти та вади концепції «живого» права.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Висловіть міркування щодо змісту та співвідношення термінів «правова соціологія» та «соціологія права», а також доцільності їх ототожнення. Обґрунтуйте відповідь. 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Проаналізуйте особливості об’єкта правової соціології, порівнявши його з об’єктом загальної теорії права та загальної соціології.</w:t>
            </w:r>
          </w:p>
          <w:p w:rsidR="00D05F44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Обґрунтуйте предметну специфіку правової соціології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поясніть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 її функції та завдання. 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Визначіть особливості методів правової соціології порівняно з загальною теорією права.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Роз’ясніть особливості структури правової соціології, 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Поясніть, з якими науками та в якому контексті пов’язана правова соціологія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Здійсніть соціолого-правовий аналіз поняття «особистість» Порівняйте його з іншими суміжними категоріями.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Поясніть, як співвідносяться поняття «соціальна роль» і «соціальний статус». 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Визначіть мету соціалізації особистості, основні інститути та чинники, що впливають на її перебіг.</w:t>
            </w:r>
          </w:p>
          <w:p w:rsidR="00D05F44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особливості правової соціалізації особистості. </w:t>
            </w:r>
          </w:p>
          <w:p w:rsidR="00D05F44" w:rsidRPr="00E2309E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Назвіть стадії правової соціалізації. 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Поясніть доцільність виділення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цих 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стадій.</w:t>
            </w:r>
          </w:p>
          <w:p w:rsidR="00D05F44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F7">
              <w:rPr>
                <w:rFonts w:ascii="Times New Roman" w:hAnsi="Times New Roman" w:cs="Times New Roman"/>
                <w:sz w:val="24"/>
                <w:szCs w:val="24"/>
              </w:rPr>
              <w:t xml:space="preserve">Поясніть зміст механізму правової соціалізації.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Виділіть його основні елементи.</w:t>
            </w:r>
          </w:p>
          <w:p w:rsidR="00D05F44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Здійсніть порівняльний аналіз механізмів правової соціалізації на буденному (непрофесійному) та фаховому (практичному і науковому) рівні. </w:t>
            </w:r>
          </w:p>
          <w:p w:rsidR="00D05F44" w:rsidRPr="001E03F7" w:rsidRDefault="00D05F44" w:rsidP="00D05F4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F7">
              <w:rPr>
                <w:rFonts w:ascii="Times New Roman" w:hAnsi="Times New Roman" w:cs="Times New Roman"/>
                <w:sz w:val="24"/>
                <w:szCs w:val="24"/>
              </w:rPr>
              <w:t>Запропонуйте порівняльну характеристику правосвідомості юриста-практика та юриста-науковця.</w:t>
            </w:r>
          </w:p>
          <w:p w:rsidR="00D05F44" w:rsidRPr="001E03F7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F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особливості професійної деформації правосвідомості юриста. 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F7">
              <w:rPr>
                <w:rFonts w:ascii="Times New Roman" w:hAnsi="Times New Roman" w:cs="Times New Roman"/>
                <w:sz w:val="24"/>
                <w:szCs w:val="24"/>
              </w:rPr>
              <w:t xml:space="preserve">З’ясуйте поняття та ознаки правової поведінки. </w:t>
            </w:r>
          </w:p>
          <w:p w:rsidR="00D05F44" w:rsidRPr="001E03F7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F7">
              <w:rPr>
                <w:rFonts w:ascii="Times New Roman" w:hAnsi="Times New Roman" w:cs="Times New Roman"/>
                <w:sz w:val="24"/>
                <w:szCs w:val="24"/>
              </w:rPr>
              <w:t>Здійсніть видову характеристику правової поведінки з використанням різних критеріїв.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Проаналізуйте біологічні підходи до розуміння проблеми девіації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 підходи до розуміння проблеми девіації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соціологічні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 підходи до розуміння проблеми девіації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5F44" w:rsidRPr="00E2309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Аргументуйте власну позицію щодо негативних та позитивних рис девіантної поведінки.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Обґрунтуйте власну позицію щодо домінуючих чинників соціальних відхилень. </w:t>
            </w:r>
          </w:p>
          <w:p w:rsidR="00D05F44" w:rsidRPr="00E2309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З’ясуйте 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сутність соціально-правового релятивізму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контексті правової девіації)</w:t>
            </w: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E">
              <w:rPr>
                <w:rFonts w:ascii="Times New Roman" w:hAnsi="Times New Roman" w:cs="Times New Roman"/>
                <w:sz w:val="24"/>
                <w:szCs w:val="24"/>
              </w:rPr>
              <w:t xml:space="preserve">Поясніть співвідношення девіантної поведінки та делінквентної поведінки. </w:t>
            </w:r>
          </w:p>
          <w:p w:rsidR="00D05F44" w:rsidRPr="00AB439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E">
              <w:rPr>
                <w:rFonts w:ascii="Times New Roman" w:hAnsi="Times New Roman" w:cs="Times New Roman"/>
                <w:sz w:val="24"/>
                <w:szCs w:val="24"/>
              </w:rPr>
              <w:t>Дайте власну оцінку феномену делінквентної субкультури. Які субкультури варто досліджувати з огляду на їх вплив на суспільно-правове життя?</w:t>
            </w:r>
          </w:p>
          <w:p w:rsidR="00D05F44" w:rsidRPr="00E2309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Поясніть зміст «ідеї превентивності» в контексті боротьби зі злочинністю. З’ясуйте її сильні та слабкі сторони.</w:t>
            </w:r>
          </w:p>
          <w:p w:rsidR="00D05F44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Поясніть природу соціального контролю та роль у ньому права. </w:t>
            </w:r>
          </w:p>
          <w:p w:rsidR="00D05F44" w:rsidRPr="00E2309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Дослідіть проблему санкцій в контексті вивчення соціально-правового контролю.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Визначіть</w:t>
            </w:r>
            <w:r w:rsidRPr="00E2309E">
              <w:rPr>
                <w:rFonts w:ascii="Times New Roman" w:hAnsi="Times New Roman"/>
                <w:sz w:val="24"/>
                <w:szCs w:val="24"/>
              </w:rPr>
              <w:t xml:space="preserve"> предметну сферу юридичної конфліктології. Поясніть доцільність виділення юридичної конфліктології як окремої галузі знань, її теоретичне та практичне спрямування.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39E">
              <w:rPr>
                <w:rFonts w:ascii="Times New Roman" w:hAnsi="Times New Roman"/>
                <w:sz w:val="24"/>
                <w:szCs w:val="24"/>
              </w:rPr>
              <w:t xml:space="preserve">Проаналізуйте зміст та ознаки соціальних конфліктів. 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39E">
              <w:rPr>
                <w:rFonts w:ascii="Times New Roman" w:hAnsi="Times New Roman"/>
                <w:sz w:val="24"/>
                <w:szCs w:val="24"/>
              </w:rPr>
              <w:t xml:space="preserve">З’ясуйте  причини та умови виникнення соціальних конфліктів. </w:t>
            </w:r>
          </w:p>
          <w:p w:rsidR="00D05F44" w:rsidRPr="00AB43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39E">
              <w:rPr>
                <w:rFonts w:ascii="Times New Roman" w:hAnsi="Times New Roman"/>
                <w:sz w:val="24"/>
                <w:szCs w:val="24"/>
              </w:rPr>
              <w:t>Здійсніть видову характеристику соціальних конфліктів з використанням різних критеріїв групування.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>Проаналізуйте конструктивні та деструктивні наслідки соціальних конфліктів.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 xml:space="preserve">Визначіть проблемні питання у розумінні поняття та ознак юридичного конфлікту. 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39E">
              <w:rPr>
                <w:rFonts w:ascii="Times New Roman" w:hAnsi="Times New Roman"/>
                <w:sz w:val="24"/>
                <w:szCs w:val="24"/>
              </w:rPr>
              <w:t xml:space="preserve">Поясність, який соціальний конфлікт можна вважати юридичним. </w:t>
            </w:r>
          </w:p>
          <w:p w:rsidR="00D05F44" w:rsidRPr="00AB43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39E">
              <w:rPr>
                <w:rFonts w:ascii="Times New Roman" w:hAnsi="Times New Roman"/>
                <w:sz w:val="24"/>
                <w:szCs w:val="24"/>
              </w:rPr>
              <w:t xml:space="preserve">Охарактеризуйте просторові, часові та внутрішньосистемні межі </w:t>
            </w:r>
            <w:r w:rsidRPr="00AB439E">
              <w:rPr>
                <w:rFonts w:ascii="Times New Roman" w:hAnsi="Times New Roman"/>
                <w:bCs/>
                <w:sz w:val="24"/>
                <w:szCs w:val="24"/>
              </w:rPr>
              <w:t>юридичного конфлікту.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 xml:space="preserve">Здійсніть аналіз видів юридичних конфліктів. 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>Поясніть особливості «змішаних» юридичних конфліктів.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 xml:space="preserve">Виокреміть та проаналізуйте структурні елементи юридичного конфлікту. 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 xml:space="preserve">Проаналізуйте </w:t>
            </w:r>
            <w:r>
              <w:rPr>
                <w:rFonts w:ascii="Times New Roman" w:hAnsi="Times New Roman"/>
                <w:sz w:val="24"/>
                <w:szCs w:val="24"/>
              </w:rPr>
              <w:t>стадії</w:t>
            </w:r>
            <w:r w:rsidRPr="00E2309E">
              <w:rPr>
                <w:rFonts w:ascii="Times New Roman" w:hAnsi="Times New Roman"/>
                <w:sz w:val="24"/>
                <w:szCs w:val="24"/>
              </w:rPr>
              <w:t xml:space="preserve"> юридичного конфлікту.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З’ясуйте</w:t>
            </w:r>
            <w:r w:rsidRPr="00E2309E">
              <w:rPr>
                <w:rFonts w:ascii="Times New Roman" w:hAnsi="Times New Roman"/>
                <w:sz w:val="24"/>
                <w:szCs w:val="24"/>
              </w:rPr>
              <w:t xml:space="preserve"> особливості юрисдикційних способів вирішення юридичних конфліктів. 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568C6">
              <w:rPr>
                <w:rFonts w:ascii="Times New Roman" w:hAnsi="Times New Roman"/>
                <w:sz w:val="24"/>
                <w:szCs w:val="24"/>
              </w:rPr>
              <w:t xml:space="preserve">Поясніть значення альтернативних способів вирішення юридичних конфліктів. </w:t>
            </w:r>
          </w:p>
          <w:p w:rsidR="00D05F44" w:rsidRPr="003568C6" w:rsidRDefault="00D05F44" w:rsidP="00D05F44">
            <w:pPr>
              <w:pStyle w:val="Numerik1"/>
              <w:numPr>
                <w:ilvl w:val="0"/>
                <w:numId w:val="7"/>
              </w:numPr>
              <w:tabs>
                <w:tab w:val="left" w:pos="1617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568C6">
              <w:rPr>
                <w:rFonts w:ascii="Times New Roman" w:hAnsi="Times New Roman"/>
                <w:sz w:val="24"/>
                <w:szCs w:val="24"/>
              </w:rPr>
              <w:t>Дослідіть проблему медіації як способу вирішення юридичних конфліктів.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>Визнач</w:t>
            </w:r>
            <w:r>
              <w:rPr>
                <w:rFonts w:ascii="Times New Roman" w:hAnsi="Times New Roman"/>
                <w:sz w:val="24"/>
                <w:szCs w:val="24"/>
              </w:rPr>
              <w:t>іть</w:t>
            </w:r>
            <w:r w:rsidRPr="00E2309E">
              <w:rPr>
                <w:rFonts w:ascii="Times New Roman" w:hAnsi="Times New Roman"/>
                <w:sz w:val="24"/>
                <w:szCs w:val="24"/>
              </w:rPr>
              <w:t xml:space="preserve"> та проаналізуйте основні юридичні та соціальні чинники, </w:t>
            </w:r>
            <w:r w:rsidRPr="00E2309E">
              <w:rPr>
                <w:rFonts w:ascii="Times New Roman" w:hAnsi="Times New Roman"/>
                <w:sz w:val="24"/>
                <w:szCs w:val="24"/>
              </w:rPr>
              <w:lastRenderedPageBreak/>
              <w:t>що впливають на ефективність правозастосовної діяльності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568C6">
              <w:rPr>
                <w:rFonts w:ascii="Times New Roman" w:hAnsi="Times New Roman"/>
                <w:sz w:val="24"/>
                <w:szCs w:val="24"/>
              </w:rPr>
              <w:t xml:space="preserve">Проаналізуйте поняття та види суб’єктів правозастосування, особливості їх правового статусу. </w:t>
            </w:r>
          </w:p>
          <w:p w:rsidR="00D05F44" w:rsidRPr="003568C6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568C6">
              <w:rPr>
                <w:rFonts w:ascii="Times New Roman" w:hAnsi="Times New Roman"/>
                <w:sz w:val="24"/>
                <w:szCs w:val="24"/>
              </w:rPr>
              <w:t>Охарактеризуйте чинники, які сприяють забезпеченню правового характеру правозастосовної діяльності.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 xml:space="preserve">Здійсніть </w:t>
            </w:r>
            <w:r w:rsidRPr="00E2309E">
              <w:rPr>
                <w:rFonts w:ascii="Times New Roman" w:hAnsi="Times New Roman"/>
                <w:bCs/>
                <w:sz w:val="24"/>
                <w:szCs w:val="24"/>
              </w:rPr>
              <w:t xml:space="preserve">аналіз розсуду суб’єктів правозастосовної діяльності. Визначіть позитивні аспекти розсуду суб’єктів правозастосовної діяльності, а також приховані загрози, які він може мати для суспільства. </w:t>
            </w:r>
          </w:p>
          <w:p w:rsidR="00D05F44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 xml:space="preserve">Проаналізуйте моральні та етичні вимоги, яким має відповідати правозастосовний розсуд. 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>Поясніть особливості застосування принципу «</w:t>
            </w:r>
            <w:r w:rsidRPr="00E2309E">
              <w:rPr>
                <w:rFonts w:ascii="Times New Roman" w:hAnsi="Times New Roman"/>
                <w:sz w:val="24"/>
                <w:szCs w:val="24"/>
                <w:lang w:val="en-US"/>
              </w:rPr>
              <w:t>contra</w:t>
            </w:r>
            <w:r w:rsidRPr="00E23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309E">
              <w:rPr>
                <w:rFonts w:ascii="Times New Roman" w:hAnsi="Times New Roman"/>
                <w:sz w:val="24"/>
                <w:szCs w:val="24"/>
                <w:lang w:val="en-US"/>
              </w:rPr>
              <w:t>legem</w:t>
            </w:r>
            <w:r w:rsidRPr="00E2309E">
              <w:rPr>
                <w:rFonts w:ascii="Times New Roman" w:hAnsi="Times New Roman"/>
                <w:sz w:val="24"/>
                <w:szCs w:val="24"/>
              </w:rPr>
              <w:t>» у прийнятті правозастосовного акту.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>Проаналізуйте проблему незалежності судової влади. Запропонуйте власний підхід до її розв’язання</w:t>
            </w:r>
          </w:p>
          <w:p w:rsidR="00D05F44" w:rsidRPr="00E2309E" w:rsidRDefault="00D05F44" w:rsidP="00D05F44">
            <w:pPr>
              <w:pStyle w:val="Numerik1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/>
                <w:sz w:val="24"/>
                <w:szCs w:val="24"/>
              </w:rPr>
              <w:t>Здійсніть аналіз проблеми доступу до правосуддя з позицій соціологічного підходу. Запропонуйте власний підхід до її розв’язання</w:t>
            </w:r>
          </w:p>
          <w:p w:rsidR="00D05F44" w:rsidRPr="00E2309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>Розкрийте значення ефективності норм права у подоланні правового нігілізму.</w:t>
            </w:r>
          </w:p>
          <w:p w:rsidR="005C680D" w:rsidRPr="00EB0E1E" w:rsidRDefault="00D05F44" w:rsidP="00D05F4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9E">
              <w:rPr>
                <w:rFonts w:ascii="Times New Roman" w:hAnsi="Times New Roman" w:cs="Times New Roman"/>
                <w:sz w:val="24"/>
                <w:szCs w:val="24"/>
              </w:rPr>
              <w:t xml:space="preserve">Зробіть порівняльний аналіз соціальної та юридичної ефективності норм права.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DB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Анкету-оцінку з метою оцінювання якості курсу буде надано </w:t>
            </w:r>
            <w:r w:rsidR="00DB462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</w:t>
            </w:r>
            <w:r w:rsidR="00DB46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7454B5" w:rsidRPr="00EB0E1E" w:rsidRDefault="007454B5" w:rsidP="00EB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54B5" w:rsidRPr="00EB0E1E" w:rsidSect="005C68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01DD3"/>
    <w:multiLevelType w:val="hybridMultilevel"/>
    <w:tmpl w:val="BEE4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68F2"/>
    <w:multiLevelType w:val="hybridMultilevel"/>
    <w:tmpl w:val="D82A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211C1B"/>
    <w:multiLevelType w:val="hybridMultilevel"/>
    <w:tmpl w:val="B8AC2540"/>
    <w:lvl w:ilvl="0" w:tplc="D6B6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772588"/>
    <w:multiLevelType w:val="hybridMultilevel"/>
    <w:tmpl w:val="355C8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D"/>
    <w:rsid w:val="00091FB6"/>
    <w:rsid w:val="00210565"/>
    <w:rsid w:val="002572DB"/>
    <w:rsid w:val="00273B32"/>
    <w:rsid w:val="002A07E7"/>
    <w:rsid w:val="00300EB5"/>
    <w:rsid w:val="00516D8E"/>
    <w:rsid w:val="005634D9"/>
    <w:rsid w:val="005C680D"/>
    <w:rsid w:val="006D454E"/>
    <w:rsid w:val="006D5715"/>
    <w:rsid w:val="006E7D67"/>
    <w:rsid w:val="007222D5"/>
    <w:rsid w:val="007454B5"/>
    <w:rsid w:val="00761E03"/>
    <w:rsid w:val="007872E6"/>
    <w:rsid w:val="007D0FC2"/>
    <w:rsid w:val="007F7CD4"/>
    <w:rsid w:val="008E221A"/>
    <w:rsid w:val="00901195"/>
    <w:rsid w:val="00926088"/>
    <w:rsid w:val="00A461A3"/>
    <w:rsid w:val="00AC227F"/>
    <w:rsid w:val="00BA4847"/>
    <w:rsid w:val="00BC52E5"/>
    <w:rsid w:val="00CA6281"/>
    <w:rsid w:val="00D05F44"/>
    <w:rsid w:val="00D54B57"/>
    <w:rsid w:val="00D70928"/>
    <w:rsid w:val="00D740D7"/>
    <w:rsid w:val="00DB4627"/>
    <w:rsid w:val="00EB0E1E"/>
    <w:rsid w:val="00ED1F7F"/>
    <w:rsid w:val="00F24E8D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1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0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4">
    <w:name w:val="Hyperlink"/>
    <w:basedOn w:val="a0"/>
    <w:rsid w:val="00EB0E1E"/>
    <w:rPr>
      <w:color w:val="0000FF" w:themeColor="hyperlink"/>
      <w:u w:val="single"/>
    </w:rPr>
  </w:style>
  <w:style w:type="paragraph" w:styleId="a5">
    <w:name w:val="Normal (Web)"/>
    <w:basedOn w:val="a"/>
    <w:rsid w:val="008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6D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6">
    <w:name w:val="Strong"/>
    <w:qFormat/>
    <w:rsid w:val="00516D8E"/>
    <w:rPr>
      <w:b/>
      <w:bCs/>
    </w:rPr>
  </w:style>
  <w:style w:type="paragraph" w:customStyle="1" w:styleId="Numerik1">
    <w:name w:val="Numerik1"/>
    <w:basedOn w:val="a"/>
    <w:rsid w:val="00DB4627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1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0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4">
    <w:name w:val="Hyperlink"/>
    <w:basedOn w:val="a0"/>
    <w:rsid w:val="00EB0E1E"/>
    <w:rPr>
      <w:color w:val="0000FF" w:themeColor="hyperlink"/>
      <w:u w:val="single"/>
    </w:rPr>
  </w:style>
  <w:style w:type="paragraph" w:styleId="a5">
    <w:name w:val="Normal (Web)"/>
    <w:basedOn w:val="a"/>
    <w:rsid w:val="008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6D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6">
    <w:name w:val="Strong"/>
    <w:qFormat/>
    <w:rsid w:val="00516D8E"/>
    <w:rPr>
      <w:b/>
      <w:bCs/>
    </w:rPr>
  </w:style>
  <w:style w:type="paragraph" w:customStyle="1" w:styleId="Numerik1">
    <w:name w:val="Numerik1"/>
    <w:basedOn w:val="a"/>
    <w:rsid w:val="00DB4627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l.dep.law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w.lnu.edu.ua/employee/nastasyak-iryna-yurij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nastasia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11531</Words>
  <Characters>6573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2020-12-14T14:22:00Z</dcterms:created>
  <dcterms:modified xsi:type="dcterms:W3CDTF">2020-12-14T14:22:00Z</dcterms:modified>
</cp:coreProperties>
</file>