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DC" w:rsidRPr="009232DC" w:rsidRDefault="009232DC" w:rsidP="009232D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2DC">
        <w:rPr>
          <w:rFonts w:ascii="Times New Roman" w:hAnsi="Times New Roman" w:cs="Times New Roman"/>
          <w:b/>
          <w:sz w:val="28"/>
          <w:szCs w:val="28"/>
          <w:lang w:val="ru-RU"/>
        </w:rPr>
        <w:t>Питання для підготовки до іспиту з курсу “Міжнародне</w:t>
      </w:r>
      <w:r w:rsidR="00610C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b/>
          <w:sz w:val="28"/>
          <w:szCs w:val="28"/>
          <w:lang w:val="ru-RU"/>
        </w:rPr>
        <w:t>публічне право”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та сутність сучасного  міжнародного права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Система та структура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Особливості  міжнародного публічного права (порівняння з національним правом).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Міжнародне публічне та міжнародне приватне право. 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Міжнародне право та  інші регулятори міжнародних відносин.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Кодифікація та прогресивний розвиток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Виникнення і розвиток міжнародного права до 1945 року.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Міжнародне право після 1945 року.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Норми міжнародного права: поняття і види.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види джерел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Міжнародний договір як основне джерело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Міжнародно-правовий звичай. </w:t>
      </w:r>
      <w:r w:rsidR="00155249" w:rsidRPr="009232DC">
        <w:rPr>
          <w:rFonts w:ascii="Times New Roman" w:hAnsi="Times New Roman" w:cs="Times New Roman"/>
          <w:sz w:val="28"/>
          <w:szCs w:val="28"/>
        </w:rPr>
        <w:t>Взаємозв’язок</w:t>
      </w:r>
      <w:r w:rsidRPr="009232DC">
        <w:rPr>
          <w:rFonts w:ascii="Times New Roman" w:hAnsi="Times New Roman" w:cs="Times New Roman"/>
          <w:sz w:val="28"/>
          <w:szCs w:val="28"/>
        </w:rPr>
        <w:t xml:space="preserve"> договірних і звичаєвих норм.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Роль наукової доктрини для розвитку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Роль резолюцій міжнародних організацій </w:t>
      </w:r>
      <w:r w:rsidR="00155249" w:rsidRPr="009232DC">
        <w:rPr>
          <w:rFonts w:ascii="Times New Roman" w:hAnsi="Times New Roman" w:cs="Times New Roman"/>
          <w:sz w:val="28"/>
          <w:szCs w:val="28"/>
        </w:rPr>
        <w:t>для розвитку міжнародного права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Кодифікація і прогресивний розвиток міжнародного права. Наука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та характерні риси основних принципів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Принципи, що стосуються підтримання міжнародного миру і безпеки.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Принципи, пов’язані з міжнародним співробітництвом держав.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Співвідношення принципу територіальної цілісності держав із  принципом самовизначення народів.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види суб’єктів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Держави як головні суб’єкти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Визнання держав і урядів.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Правонаступництво в міжнародному праві.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Україна як суб’єкт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Міжнародна правосуб’єктність народу (нації), що бореться за незалежність.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Правосуб’єктність державоподібних утворень.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Проблема міжнародної правосуб’єктності фізичних  та юридичних осіб у міжнародному публічному праві.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форми реалізації норм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Механізм реалізації (імплементації) норм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lastRenderedPageBreak/>
        <w:t>Поняття і підстави міжнародно-правової відповідальності.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Суб’єкти міжнародно-правової відповідальності.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Види і форми міжнародно-правової відповідальності.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Обставини, що звільняють від міжнародно-правової відповідальності.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Міжнародно-правова відповідальність держав.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Міжнародно-правова класифікація територій.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Склад і юридична природа державної території.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Державні кордони: поняття, види, правовий статус.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Юридичні підстави зміни державної території.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Міжнародні ріки і їх правовий режим.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Міжнародна територія загального користування.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Міжнародно-правовий режим Арктики.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Міжнародно-правовий режим Антарктики.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Міжнародно-правова регламентація становища населення.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Міжнародно-правові питання громадянства.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Правове становище біженців та осіб, які шукають притулку.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Правовий </w:t>
      </w:r>
      <w:r w:rsidR="00932A32" w:rsidRPr="009232DC">
        <w:rPr>
          <w:rFonts w:ascii="Times New Roman" w:hAnsi="Times New Roman" w:cs="Times New Roman"/>
          <w:sz w:val="28"/>
          <w:szCs w:val="28"/>
        </w:rPr>
        <w:t>становище</w:t>
      </w:r>
      <w:r w:rsidRPr="009232DC">
        <w:rPr>
          <w:rFonts w:ascii="Times New Roman" w:hAnsi="Times New Roman" w:cs="Times New Roman"/>
          <w:sz w:val="28"/>
          <w:szCs w:val="28"/>
        </w:rPr>
        <w:t xml:space="preserve"> апатридів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джерела права міжнародних договорів.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Форма, структура і найменування міжнародних договорів.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Укладення міжнародних договорів.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Дія міжнародних договорів.</w:t>
      </w:r>
      <w:r w:rsidR="00785D1B">
        <w:rPr>
          <w:rFonts w:ascii="Times New Roman" w:hAnsi="Times New Roman" w:cs="Times New Roman"/>
          <w:sz w:val="28"/>
          <w:szCs w:val="28"/>
        </w:rPr>
        <w:t xml:space="preserve"> </w:t>
      </w:r>
      <w:r w:rsidR="00155249" w:rsidRPr="009232DC">
        <w:rPr>
          <w:rFonts w:ascii="Times New Roman" w:hAnsi="Times New Roman" w:cs="Times New Roman"/>
          <w:sz w:val="28"/>
          <w:szCs w:val="28"/>
        </w:rPr>
        <w:t>Порядок виконання міжнародного договору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Застереження до міжнародного договору.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Недійсність міжнародних договорів.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Правонаступництво стосовно міжнародних договорів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Поняття, джерела та система права зовнішніх зносин.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Дипломатичні представництва.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Дипломатичні привілеї та імунітети.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 спеціальних місій.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джерела консульського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Консульські установи: організація діяльності і функції.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Консульські привілеї та імунітети.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Дипломатичне право міжнародних організацій.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види міжнародних організацій.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Юридична природа міжнародних організацій.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Внутрішньо-організаційний механізм міжнародних організацій.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Міжнародна правосуб’єктність міжнародних організацій.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Створення, цілі і принципи Організації Об’єднаних Націй.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lastRenderedPageBreak/>
        <w:t>Органи Організації Об’єднаних Націй.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Спеціалізовані установи Організації Об’єднаних Націй.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Міжнародно-правова характеристика Організації з безпеки та співробітництва у Європі (ОБСЄ).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Міжнародно-правовий статус  Ради Європи.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Зміст принципу мирного вирішення міжнародних спорів.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Мирні засоби вирішення міжнародних спорів</w:t>
      </w:r>
      <w:r w:rsidR="00932A32" w:rsidRPr="009232DC">
        <w:rPr>
          <w:rFonts w:ascii="Times New Roman" w:hAnsi="Times New Roman" w:cs="Times New Roman"/>
          <w:sz w:val="28"/>
          <w:szCs w:val="28"/>
        </w:rPr>
        <w:t xml:space="preserve"> (поняття, види)</w:t>
      </w:r>
      <w:r w:rsidRPr="009232DC">
        <w:rPr>
          <w:rFonts w:ascii="Times New Roman" w:hAnsi="Times New Roman" w:cs="Times New Roman"/>
          <w:sz w:val="28"/>
          <w:szCs w:val="28"/>
        </w:rPr>
        <w:t>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Переговори, добрі послуги і посередництво.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Слідчі та узгоджувальні комісії.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Міжнародна третейська (арбітражна) процедура.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Роль міжнародних судових органів у вирішенні міжнародних спорів.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Роль міжнародних організацій у вирішенні міжнародних  спорів.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Міжнародне гуманітарне право як галузь сучасного міжнародного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Джерела </w:t>
      </w:r>
      <w:r w:rsidR="00155249" w:rsidRPr="009232DC">
        <w:rPr>
          <w:rFonts w:ascii="Times New Roman" w:hAnsi="Times New Roman" w:cs="Times New Roman"/>
          <w:sz w:val="28"/>
          <w:szCs w:val="28"/>
          <w:lang w:val="ru-RU"/>
        </w:rPr>
        <w:t>та принципи</w:t>
      </w:r>
      <w:r w:rsidRPr="009232DC">
        <w:rPr>
          <w:rFonts w:ascii="Times New Roman" w:hAnsi="Times New Roman" w:cs="Times New Roman"/>
          <w:sz w:val="28"/>
          <w:szCs w:val="28"/>
        </w:rPr>
        <w:t>міжнародного гуманітарного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Міжнародно-правове забезпечення прав людини </w:t>
      </w:r>
      <w:r w:rsidR="00932A32" w:rsidRPr="009232DC">
        <w:rPr>
          <w:rFonts w:ascii="Times New Roman" w:hAnsi="Times New Roman" w:cs="Times New Roman"/>
          <w:sz w:val="28"/>
          <w:szCs w:val="28"/>
        </w:rPr>
        <w:t>під час війни</w:t>
      </w:r>
      <w:r w:rsidRPr="009232DC">
        <w:rPr>
          <w:rFonts w:ascii="Times New Roman" w:hAnsi="Times New Roman" w:cs="Times New Roman"/>
          <w:sz w:val="28"/>
          <w:szCs w:val="28"/>
        </w:rPr>
        <w:t>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правові наслідки початку збройного конфлікту.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Методи і засоби ведення воєнних дій, </w:t>
      </w:r>
      <w:r w:rsidR="00785D1B">
        <w:rPr>
          <w:rFonts w:ascii="Times New Roman" w:hAnsi="Times New Roman" w:cs="Times New Roman"/>
          <w:sz w:val="28"/>
          <w:szCs w:val="28"/>
        </w:rPr>
        <w:t>з</w:t>
      </w:r>
      <w:r w:rsidRPr="009232DC">
        <w:rPr>
          <w:rFonts w:ascii="Times New Roman" w:hAnsi="Times New Roman" w:cs="Times New Roman"/>
          <w:sz w:val="28"/>
          <w:szCs w:val="28"/>
        </w:rPr>
        <w:t>ахист жертв війни.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Режим військової окупації.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Нейтралітет в міжнародному праві.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Миротворчі сили ООН.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Джерела та правова природа міжнародного морського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Загальна класифікація морських просторів.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Правовий режим внутрішніх вод і територіального моря.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Правовий режим континентального шельфу та виключної морської економічної зони.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Правовий режим відкритого моря. Винятки з цього режиму.</w:t>
      </w:r>
    </w:p>
    <w:p w:rsidR="00932A32" w:rsidRPr="009232DC" w:rsidRDefault="00932A32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Правовий режим міжнародного району морського дна.</w:t>
      </w:r>
    </w:p>
    <w:p w:rsidR="00932A32" w:rsidRPr="009232DC" w:rsidRDefault="00AC408D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Правовий режим міжнародних проток і  каналів.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джерела міжнародного повітряного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Основні принципи міжнародного повітряного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Юридична природа і правовий режим повітряного простору.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Правове регулювання міжнародних повітряних сполучень.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Поняття, предмет і джерела міжнародного космічного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Принципи міжнародного космічного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Юридична природа і правовий режим космічного простору і небесних тіл.</w:t>
      </w:r>
    </w:p>
    <w:p w:rsidR="00AC408D" w:rsidRPr="009232DC" w:rsidRDefault="00AC408D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Міжнародно-правовий режим комічних об’єктів.</w:t>
      </w:r>
    </w:p>
    <w:p w:rsidR="00AC408D" w:rsidRPr="009232DC" w:rsidRDefault="00AC408D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Правовий режим космонавтів.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lastRenderedPageBreak/>
        <w:t>Міжнародно-правове регулювання космічної діяльності.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предмет міжнародного економічного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Джерела і принципи міжнародного економічного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Міжнародні економічні організації.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Система і правові інститути міжнародного економічного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Поняття, цілі і принципи права міжнародної безпеки.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Загальна </w:t>
      </w:r>
      <w:r w:rsidR="009232DC" w:rsidRPr="009232DC"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 w:rsidR="009232DC" w:rsidRPr="009232DC">
        <w:rPr>
          <w:rFonts w:ascii="Times New Roman" w:hAnsi="Times New Roman" w:cs="Times New Roman"/>
          <w:sz w:val="28"/>
          <w:szCs w:val="28"/>
        </w:rPr>
        <w:t>колективн</w:t>
      </w:r>
      <w:r w:rsidR="009232DC" w:rsidRPr="009232DC">
        <w:rPr>
          <w:rFonts w:ascii="Times New Roman" w:hAnsi="Times New Roman" w:cs="Times New Roman"/>
          <w:sz w:val="28"/>
          <w:szCs w:val="28"/>
          <w:lang w:val="en-US"/>
        </w:rPr>
        <w:t>ої</w:t>
      </w:r>
      <w:r w:rsidR="009232DC" w:rsidRPr="009232DC">
        <w:rPr>
          <w:rFonts w:ascii="Times New Roman" w:hAnsi="Times New Roman" w:cs="Times New Roman"/>
          <w:sz w:val="28"/>
          <w:szCs w:val="28"/>
        </w:rPr>
        <w:t>безпек</w:t>
      </w:r>
      <w:r w:rsidR="009232DC" w:rsidRPr="009232D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9232DC">
        <w:rPr>
          <w:rFonts w:ascii="Times New Roman" w:hAnsi="Times New Roman" w:cs="Times New Roman"/>
          <w:sz w:val="28"/>
          <w:szCs w:val="28"/>
        </w:rPr>
        <w:t>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Регіональна система колективної безпеки.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Роззброєння і обмеження озброєнь.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 і зміст міжнародного кримінального права.</w:t>
      </w:r>
    </w:p>
    <w:p w:rsidR="00AC408D" w:rsidRPr="009232DC" w:rsidRDefault="009232DC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r w:rsidR="0078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sz w:val="28"/>
          <w:szCs w:val="28"/>
          <w:lang w:val="ru-RU"/>
        </w:rPr>
        <w:t>злочини та злочини</w:t>
      </w:r>
      <w:r w:rsidR="0078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sz w:val="28"/>
          <w:szCs w:val="28"/>
          <w:lang w:val="ru-RU"/>
        </w:rPr>
        <w:t>міжнародного характеру</w:t>
      </w:r>
      <w:r w:rsidR="00A05619" w:rsidRPr="009232DC">
        <w:rPr>
          <w:rFonts w:ascii="Times New Roman" w:hAnsi="Times New Roman" w:cs="Times New Roman"/>
          <w:sz w:val="28"/>
          <w:szCs w:val="28"/>
        </w:rPr>
        <w:t>.</w:t>
      </w:r>
    </w:p>
    <w:p w:rsidR="00AC408D" w:rsidRPr="009232DC" w:rsidRDefault="00AC408D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Екстрадиція в міжнародному праві. Поняття та умови видачі.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2DC">
        <w:rPr>
          <w:rFonts w:ascii="Times New Roman" w:hAnsi="Times New Roman" w:cs="Times New Roman"/>
          <w:sz w:val="28"/>
          <w:szCs w:val="28"/>
        </w:rPr>
        <w:t>Міжнародн</w:t>
      </w:r>
      <w:r w:rsidR="00AC408D" w:rsidRPr="009232DC">
        <w:rPr>
          <w:rFonts w:ascii="Times New Roman" w:hAnsi="Times New Roman" w:cs="Times New Roman"/>
          <w:sz w:val="28"/>
          <w:szCs w:val="28"/>
        </w:rPr>
        <w:t>ий</w:t>
      </w:r>
      <w:r w:rsidRPr="009232DC">
        <w:rPr>
          <w:rFonts w:ascii="Times New Roman" w:hAnsi="Times New Roman" w:cs="Times New Roman"/>
          <w:sz w:val="28"/>
          <w:szCs w:val="28"/>
        </w:rPr>
        <w:t xml:space="preserve"> кримінальн</w:t>
      </w:r>
      <w:r w:rsidR="00AC408D" w:rsidRPr="009232DC">
        <w:rPr>
          <w:rFonts w:ascii="Times New Roman" w:hAnsi="Times New Roman" w:cs="Times New Roman"/>
          <w:sz w:val="28"/>
          <w:szCs w:val="28"/>
        </w:rPr>
        <w:t>ий суд</w:t>
      </w:r>
      <w:r w:rsidRPr="009232DC">
        <w:rPr>
          <w:rFonts w:ascii="Times New Roman" w:hAnsi="Times New Roman" w:cs="Times New Roman"/>
          <w:sz w:val="28"/>
          <w:szCs w:val="28"/>
        </w:rPr>
        <w:t>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Міжнародна організація кримінальної поліції (Інтерпол).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Поняття,  предмет і джерела міжнародного екологічного права.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Міжнародне співробітництво </w:t>
      </w:r>
      <w:r w:rsidR="00AC408D" w:rsidRPr="009232DC">
        <w:rPr>
          <w:rFonts w:ascii="Times New Roman" w:hAnsi="Times New Roman" w:cs="Times New Roman"/>
          <w:sz w:val="28"/>
          <w:szCs w:val="28"/>
        </w:rPr>
        <w:t>щодо охорони</w:t>
      </w:r>
      <w:r w:rsidRPr="009232DC">
        <w:rPr>
          <w:rFonts w:ascii="Times New Roman" w:hAnsi="Times New Roman" w:cs="Times New Roman"/>
          <w:sz w:val="28"/>
          <w:szCs w:val="28"/>
        </w:rPr>
        <w:t xml:space="preserve"> навколишнього середовища від радіоактивного зараження.</w:t>
      </w:r>
    </w:p>
    <w:p w:rsidR="00A05619" w:rsidRPr="009232DC" w:rsidRDefault="00A0561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Міжнародні екологічні організації.</w:t>
      </w:r>
    </w:p>
    <w:p w:rsidR="00AC408D" w:rsidRPr="009232DC" w:rsidRDefault="00AC408D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</w:rPr>
        <w:t>Міжнародн</w:t>
      </w:r>
      <w:r w:rsidR="00155249" w:rsidRPr="009232DC">
        <w:rPr>
          <w:rFonts w:ascii="Times New Roman" w:hAnsi="Times New Roman" w:cs="Times New Roman"/>
          <w:sz w:val="28"/>
          <w:szCs w:val="28"/>
          <w:lang w:val="en-US"/>
        </w:rPr>
        <w:t>ийзахистправлюдини.</w:t>
      </w:r>
    </w:p>
    <w:p w:rsidR="00155249" w:rsidRPr="009232DC" w:rsidRDefault="0015524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  <w:lang w:val="ru-RU"/>
        </w:rPr>
        <w:t>Механізмз</w:t>
      </w:r>
      <w:r w:rsidR="0078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sz w:val="28"/>
          <w:szCs w:val="28"/>
          <w:lang w:val="ru-RU"/>
        </w:rPr>
        <w:t>ахисту прав людини на універсальному</w:t>
      </w:r>
      <w:r w:rsidR="0078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sz w:val="28"/>
          <w:szCs w:val="28"/>
          <w:lang w:val="ru-RU"/>
        </w:rPr>
        <w:t>рівні</w:t>
      </w:r>
    </w:p>
    <w:p w:rsidR="00155249" w:rsidRPr="009232DC" w:rsidRDefault="0015524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  <w:lang w:val="ru-RU"/>
        </w:rPr>
        <w:t>Регіональні</w:t>
      </w:r>
      <w:r w:rsidR="0078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r w:rsidR="0078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sz w:val="28"/>
          <w:szCs w:val="28"/>
          <w:lang w:val="ru-RU"/>
        </w:rPr>
        <w:t>захисту прав людини.</w:t>
      </w:r>
    </w:p>
    <w:p w:rsidR="00155249" w:rsidRPr="009232DC" w:rsidRDefault="00155249" w:rsidP="009232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DC">
        <w:rPr>
          <w:rFonts w:ascii="Times New Roman" w:hAnsi="Times New Roman" w:cs="Times New Roman"/>
          <w:sz w:val="28"/>
          <w:szCs w:val="28"/>
          <w:lang w:val="ru-RU"/>
        </w:rPr>
        <w:t>Європейський</w:t>
      </w:r>
      <w:r w:rsidR="00641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r w:rsidR="00641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2DC">
        <w:rPr>
          <w:rFonts w:ascii="Times New Roman" w:hAnsi="Times New Roman" w:cs="Times New Roman"/>
          <w:sz w:val="28"/>
          <w:szCs w:val="28"/>
          <w:lang w:val="ru-RU"/>
        </w:rPr>
        <w:t>захисту прав людини.</w:t>
      </w:r>
    </w:p>
    <w:p w:rsidR="006059B5" w:rsidRPr="009232DC" w:rsidRDefault="00641DA6" w:rsidP="009232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59B5" w:rsidRPr="009232DC" w:rsidSect="00155249"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46E"/>
    <w:multiLevelType w:val="hybridMultilevel"/>
    <w:tmpl w:val="A548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2156F"/>
    <w:multiLevelType w:val="hybridMultilevel"/>
    <w:tmpl w:val="F3FA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5C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396698"/>
    <w:multiLevelType w:val="multilevel"/>
    <w:tmpl w:val="8A5ED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35E79"/>
    <w:multiLevelType w:val="hybridMultilevel"/>
    <w:tmpl w:val="0104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200F"/>
    <w:multiLevelType w:val="singleLevel"/>
    <w:tmpl w:val="42D0BB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strike w:val="0"/>
      </w:rPr>
    </w:lvl>
  </w:abstractNum>
  <w:abstractNum w:abstractNumId="6">
    <w:nsid w:val="4FF527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042C61"/>
    <w:multiLevelType w:val="hybridMultilevel"/>
    <w:tmpl w:val="7F28A2B4"/>
    <w:lvl w:ilvl="0" w:tplc="FCB68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C7425D"/>
    <w:multiLevelType w:val="hybridMultilevel"/>
    <w:tmpl w:val="6EB2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91B86"/>
    <w:multiLevelType w:val="multilevel"/>
    <w:tmpl w:val="F36C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10">
    <w:nsid w:val="79A863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A05619"/>
    <w:rsid w:val="00155249"/>
    <w:rsid w:val="00371FEE"/>
    <w:rsid w:val="003E071F"/>
    <w:rsid w:val="00610CA7"/>
    <w:rsid w:val="00641DA6"/>
    <w:rsid w:val="00785D1B"/>
    <w:rsid w:val="00871A7F"/>
    <w:rsid w:val="009232DC"/>
    <w:rsid w:val="00932A32"/>
    <w:rsid w:val="00934BC7"/>
    <w:rsid w:val="00A05619"/>
    <w:rsid w:val="00A352ED"/>
    <w:rsid w:val="00AA6B50"/>
    <w:rsid w:val="00AC408D"/>
    <w:rsid w:val="00AD6AA7"/>
    <w:rsid w:val="00BC1E2A"/>
    <w:rsid w:val="00DB42D8"/>
    <w:rsid w:val="00DC4F92"/>
    <w:rsid w:val="00DD7522"/>
    <w:rsid w:val="00EF2B69"/>
    <w:rsid w:val="00EF746E"/>
    <w:rsid w:val="00F5335F"/>
    <w:rsid w:val="00FE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19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A05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35F"/>
    <w:rPr>
      <w:sz w:val="22"/>
      <w:szCs w:val="22"/>
      <w:lang w:val="uk-UA"/>
    </w:rPr>
  </w:style>
  <w:style w:type="paragraph" w:styleId="a4">
    <w:name w:val="List Paragraph"/>
    <w:basedOn w:val="a"/>
    <w:uiPriority w:val="34"/>
    <w:qFormat/>
    <w:rsid w:val="00A05619"/>
    <w:pPr>
      <w:ind w:left="720"/>
      <w:contextualSpacing/>
    </w:pPr>
  </w:style>
  <w:style w:type="paragraph" w:styleId="a5">
    <w:name w:val="Subtitle"/>
    <w:basedOn w:val="a"/>
    <w:link w:val="a6"/>
    <w:qFormat/>
    <w:rsid w:val="00A056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Підзаголовок Знак"/>
    <w:basedOn w:val="a0"/>
    <w:link w:val="a5"/>
    <w:rsid w:val="00A0561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A05619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3970</Words>
  <Characters>2263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M. Lysyk</dc:creator>
  <cp:keywords/>
  <dc:description/>
  <cp:lastModifiedBy>user_2</cp:lastModifiedBy>
  <cp:revision>3</cp:revision>
  <dcterms:created xsi:type="dcterms:W3CDTF">2018-05-16T20:47:00Z</dcterms:created>
  <dcterms:modified xsi:type="dcterms:W3CDTF">2018-05-23T14:48:00Z</dcterms:modified>
</cp:coreProperties>
</file>