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5" w:rsidRDefault="00B86B75" w:rsidP="00B86B75">
      <w:pPr>
        <w:pStyle w:val="2"/>
        <w:jc w:val="center"/>
        <w:rPr>
          <w:bCs/>
          <w:sz w:val="32"/>
          <w:lang w:val="uk-UA"/>
        </w:rPr>
      </w:pPr>
      <w:bookmarkStart w:id="0" w:name="_Toc159393847"/>
      <w:r>
        <w:rPr>
          <w:bCs/>
          <w:sz w:val="32"/>
          <w:lang w:val="uk-UA"/>
        </w:rPr>
        <w:t>Тема 16: Позичка</w:t>
      </w:r>
      <w:bookmarkEnd w:id="0"/>
    </w:p>
    <w:p w:rsidR="00B86B75" w:rsidRDefault="00B86B75" w:rsidP="00B86B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загальна характеристика договору позички.</w:t>
      </w:r>
    </w:p>
    <w:p w:rsidR="00B86B75" w:rsidRDefault="00B86B75" w:rsidP="00B86B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договору позички.</w:t>
      </w:r>
    </w:p>
    <w:p w:rsidR="00B86B75" w:rsidRDefault="00B86B75" w:rsidP="00B86B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укладення та форма договору позички.</w:t>
      </w:r>
    </w:p>
    <w:p w:rsidR="00B86B75" w:rsidRDefault="00B86B75" w:rsidP="00B86B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договору позички.</w:t>
      </w:r>
    </w:p>
    <w:p w:rsidR="00B86B75" w:rsidRDefault="00B86B75" w:rsidP="00B86B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невиконання чи неналежне виконання договору позички.</w:t>
      </w:r>
    </w:p>
    <w:p w:rsidR="00B86B75" w:rsidRDefault="00B86B75" w:rsidP="00B86B75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Нормативно-правові акти:</w:t>
      </w:r>
    </w:p>
    <w:p w:rsidR="00B86B75" w:rsidRDefault="00B86B75" w:rsidP="00B86B75">
      <w:pPr>
        <w:pStyle w:val="Numerik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Цивільний кодекс України. // ВВР. 2003. № 40-44. ст.356.</w:t>
      </w:r>
    </w:p>
    <w:p w:rsidR="00B86B75" w:rsidRPr="0055554D" w:rsidRDefault="00B86B75" w:rsidP="00B86B75">
      <w:pPr>
        <w:pStyle w:val="Numerik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55554D">
        <w:rPr>
          <w:rFonts w:ascii="Times New Roman" w:hAnsi="Times New Roman"/>
          <w:sz w:val="28"/>
          <w:szCs w:val="28"/>
          <w:lang w:val="uk-UA"/>
        </w:rPr>
        <w:t xml:space="preserve">Закон України «Про </w:t>
      </w:r>
      <w:r w:rsidR="0055554D" w:rsidRPr="0055554D">
        <w:rPr>
          <w:rFonts w:ascii="Times New Roman" w:hAnsi="Times New Roman"/>
          <w:sz w:val="28"/>
          <w:szCs w:val="28"/>
          <w:lang w:val="uk-UA"/>
        </w:rPr>
        <w:t xml:space="preserve">бібліотеки і бібліотечну справу» від 27 січня 1995 р. // </w:t>
      </w:r>
      <w:r w:rsidR="0055554D" w:rsidRPr="0055554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України, 1995, № 7, ст.45</w:t>
      </w:r>
    </w:p>
    <w:p w:rsidR="0055554D" w:rsidRPr="0055554D" w:rsidRDefault="0055554D" w:rsidP="00B86B75">
      <w:pPr>
        <w:pStyle w:val="Numerik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hyperlink r:id="rId5" w:tgtFrame="_blank" w:history="1"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Типов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</w:t>
        </w:r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правил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бібліотеками</w:t>
        </w:r>
        <w:proofErr w:type="spellEnd"/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5555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Україні</w:t>
        </w:r>
        <w:proofErr w:type="spellEnd"/>
      </w:hyperlink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затверджен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мистецтв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05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proofErr w:type="spellEnd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1999 </w:t>
      </w:r>
      <w:proofErr w:type="spellStart"/>
      <w:r w:rsidRPr="0055554D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55554D">
        <w:rPr>
          <w:rFonts w:ascii="Times New Roman" w:hAnsi="Times New Roman"/>
          <w:sz w:val="28"/>
          <w:szCs w:val="28"/>
          <w:shd w:val="clear" w:color="auto" w:fill="FFFFFF"/>
        </w:rPr>
        <w:t xml:space="preserve"> № 275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6" w:history="1">
        <w:r w:rsidRPr="006C111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http://zakon3.rada.gov.ua/laws/show/z0449-99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F32F0" w:rsidRDefault="00EF32F0" w:rsidP="00EF32F0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435428">
        <w:rPr>
          <w:rFonts w:ascii="Times New Roman" w:hAnsi="Times New Roman"/>
          <w:sz w:val="28"/>
          <w:szCs w:val="28"/>
        </w:rPr>
        <w:t xml:space="preserve">Науково-практичний коментар  Цивільного кодексу України </w:t>
      </w:r>
      <w:r w:rsidRPr="00435428">
        <w:rPr>
          <w:rFonts w:ascii="Times New Roman" w:hAnsi="Times New Roman"/>
          <w:sz w:val="28"/>
          <w:szCs w:val="28"/>
          <w:lang w:val="ru-RU"/>
        </w:rPr>
        <w:t>/</w:t>
      </w:r>
      <w:r w:rsidRPr="00435428">
        <w:rPr>
          <w:rFonts w:ascii="Times New Roman" w:hAnsi="Times New Roman"/>
          <w:sz w:val="28"/>
          <w:szCs w:val="28"/>
        </w:rPr>
        <w:t xml:space="preserve"> За ред. В.М.Коссака. – К.: Істина, 2008.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35428">
        <w:rPr>
          <w:rFonts w:ascii="Times New Roman" w:hAnsi="Times New Roman"/>
          <w:sz w:val="28"/>
          <w:szCs w:val="28"/>
        </w:rPr>
        <w:t xml:space="preserve">Науково-практичний коментар Цивільного кодексу України: У 2 т. </w:t>
      </w:r>
      <w:r w:rsidRPr="00435428">
        <w:rPr>
          <w:rFonts w:ascii="Times New Roman" w:hAnsi="Times New Roman"/>
          <w:sz w:val="28"/>
          <w:szCs w:val="28"/>
          <w:lang w:val="ru-RU"/>
        </w:rPr>
        <w:t>/</w:t>
      </w:r>
      <w:r w:rsidRPr="00435428">
        <w:rPr>
          <w:rFonts w:ascii="Times New Roman" w:hAnsi="Times New Roman"/>
          <w:sz w:val="28"/>
          <w:szCs w:val="28"/>
        </w:rPr>
        <w:t xml:space="preserve"> За ред. О.В.</w:t>
      </w:r>
      <w:proofErr w:type="spellStart"/>
      <w:r w:rsidRPr="00435428">
        <w:rPr>
          <w:rFonts w:ascii="Times New Roman" w:hAnsi="Times New Roman"/>
          <w:sz w:val="28"/>
          <w:szCs w:val="28"/>
        </w:rPr>
        <w:t>Дзери</w:t>
      </w:r>
      <w:proofErr w:type="spellEnd"/>
      <w:r w:rsidRPr="00435428">
        <w:rPr>
          <w:rFonts w:ascii="Times New Roman" w:hAnsi="Times New Roman"/>
          <w:sz w:val="28"/>
          <w:szCs w:val="28"/>
        </w:rPr>
        <w:t>, Н.С.</w:t>
      </w:r>
      <w:proofErr w:type="spellStart"/>
      <w:r w:rsidRPr="00435428">
        <w:rPr>
          <w:rFonts w:ascii="Times New Roman" w:hAnsi="Times New Roman"/>
          <w:sz w:val="28"/>
          <w:szCs w:val="28"/>
        </w:rPr>
        <w:t>Кузнєцової</w:t>
      </w:r>
      <w:proofErr w:type="spellEnd"/>
      <w:r w:rsidRPr="00435428">
        <w:rPr>
          <w:rFonts w:ascii="Times New Roman" w:hAnsi="Times New Roman"/>
          <w:sz w:val="28"/>
          <w:szCs w:val="28"/>
        </w:rPr>
        <w:t>, В.В.</w:t>
      </w:r>
      <w:proofErr w:type="spellStart"/>
      <w:r w:rsidRPr="00435428">
        <w:rPr>
          <w:rFonts w:ascii="Times New Roman" w:hAnsi="Times New Roman"/>
          <w:sz w:val="28"/>
          <w:szCs w:val="28"/>
        </w:rPr>
        <w:t>Луця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435428">
        <w:rPr>
          <w:rFonts w:ascii="Times New Roman" w:hAnsi="Times New Roman"/>
          <w:sz w:val="28"/>
          <w:szCs w:val="28"/>
        </w:rPr>
        <w:t>Юрінком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Інтер, 2006 (Т.ІІ.)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35428">
        <w:rPr>
          <w:rFonts w:ascii="Times New Roman" w:hAnsi="Times New Roman"/>
          <w:sz w:val="28"/>
          <w:szCs w:val="28"/>
        </w:rPr>
        <w:t xml:space="preserve">Цивільне право України: Академічний курс: Підручник: У 2-х т. </w:t>
      </w:r>
      <w:r w:rsidRPr="00435428">
        <w:rPr>
          <w:rFonts w:ascii="Times New Roman" w:hAnsi="Times New Roman"/>
          <w:sz w:val="28"/>
          <w:szCs w:val="28"/>
          <w:lang w:val="ru-RU"/>
        </w:rPr>
        <w:t>/</w:t>
      </w:r>
      <w:r w:rsidRPr="0043542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35428">
        <w:rPr>
          <w:rFonts w:ascii="Times New Roman" w:hAnsi="Times New Roman"/>
          <w:sz w:val="28"/>
          <w:szCs w:val="28"/>
        </w:rPr>
        <w:t>заг</w:t>
      </w:r>
      <w:proofErr w:type="gramStart"/>
      <w:r w:rsidRPr="00435428">
        <w:rPr>
          <w:rFonts w:ascii="Times New Roman" w:hAnsi="Times New Roman"/>
          <w:sz w:val="28"/>
          <w:szCs w:val="28"/>
        </w:rPr>
        <w:t>.р</w:t>
      </w:r>
      <w:proofErr w:type="gramEnd"/>
      <w:r w:rsidRPr="00435428">
        <w:rPr>
          <w:rFonts w:ascii="Times New Roman" w:hAnsi="Times New Roman"/>
          <w:sz w:val="28"/>
          <w:szCs w:val="28"/>
        </w:rPr>
        <w:t>ед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. Я.М.Шевченко. – К.: </w:t>
      </w:r>
      <w:proofErr w:type="spellStart"/>
      <w:r w:rsidRPr="00435428">
        <w:rPr>
          <w:rFonts w:ascii="Times New Roman" w:hAnsi="Times New Roman"/>
          <w:sz w:val="28"/>
          <w:szCs w:val="28"/>
        </w:rPr>
        <w:t>Ін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Юре, 2006 (Т.2. Особлива частина).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35428">
        <w:rPr>
          <w:rFonts w:ascii="Times New Roman" w:hAnsi="Times New Roman"/>
          <w:sz w:val="28"/>
          <w:szCs w:val="28"/>
        </w:rPr>
        <w:t xml:space="preserve">Цивільне право України: Підручник: У 2 кн. </w:t>
      </w:r>
      <w:r w:rsidRPr="00435428">
        <w:rPr>
          <w:rFonts w:ascii="Times New Roman" w:hAnsi="Times New Roman"/>
          <w:sz w:val="28"/>
          <w:szCs w:val="28"/>
          <w:lang w:val="ru-RU"/>
        </w:rPr>
        <w:t>/</w:t>
      </w:r>
      <w:r w:rsidRPr="00435428">
        <w:rPr>
          <w:rFonts w:ascii="Times New Roman" w:hAnsi="Times New Roman"/>
          <w:sz w:val="28"/>
          <w:szCs w:val="28"/>
        </w:rPr>
        <w:t xml:space="preserve"> За ред. О.В.</w:t>
      </w:r>
      <w:proofErr w:type="spellStart"/>
      <w:r w:rsidRPr="00435428">
        <w:rPr>
          <w:rFonts w:ascii="Times New Roman" w:hAnsi="Times New Roman"/>
          <w:sz w:val="28"/>
          <w:szCs w:val="28"/>
        </w:rPr>
        <w:t>Дзери</w:t>
      </w:r>
      <w:proofErr w:type="spellEnd"/>
      <w:r w:rsidRPr="00435428">
        <w:rPr>
          <w:rFonts w:ascii="Times New Roman" w:hAnsi="Times New Roman"/>
          <w:sz w:val="28"/>
          <w:szCs w:val="28"/>
        </w:rPr>
        <w:t>, Н.С.</w:t>
      </w:r>
      <w:proofErr w:type="spellStart"/>
      <w:r w:rsidRPr="00435428">
        <w:rPr>
          <w:rFonts w:ascii="Times New Roman" w:hAnsi="Times New Roman"/>
          <w:sz w:val="28"/>
          <w:szCs w:val="28"/>
        </w:rPr>
        <w:t>Кузнєцової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435428">
        <w:rPr>
          <w:rFonts w:ascii="Times New Roman" w:hAnsi="Times New Roman"/>
          <w:sz w:val="28"/>
          <w:szCs w:val="28"/>
        </w:rPr>
        <w:t>Юрінко</w:t>
      </w:r>
      <w:proofErr w:type="gramStart"/>
      <w:r w:rsidRPr="00435428">
        <w:rPr>
          <w:rFonts w:ascii="Times New Roman" w:hAnsi="Times New Roman"/>
          <w:sz w:val="28"/>
          <w:szCs w:val="28"/>
        </w:rPr>
        <w:t>м-</w:t>
      </w:r>
      <w:proofErr w:type="gramEnd"/>
      <w:r w:rsidRPr="00435428">
        <w:rPr>
          <w:rFonts w:ascii="Times New Roman" w:hAnsi="Times New Roman"/>
          <w:sz w:val="28"/>
          <w:szCs w:val="28"/>
        </w:rPr>
        <w:t>Інтер</w:t>
      </w:r>
      <w:proofErr w:type="spellEnd"/>
      <w:r w:rsidRPr="00435428">
        <w:rPr>
          <w:rFonts w:ascii="Times New Roman" w:hAnsi="Times New Roman"/>
          <w:sz w:val="28"/>
          <w:szCs w:val="28"/>
        </w:rPr>
        <w:t>, 2006 ( Кн.2).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35428">
        <w:rPr>
          <w:rFonts w:ascii="Times New Roman" w:hAnsi="Times New Roman"/>
          <w:sz w:val="28"/>
          <w:szCs w:val="28"/>
        </w:rPr>
        <w:t xml:space="preserve">Цивільне право України: Підручник: У 2 т. / За </w:t>
      </w:r>
      <w:proofErr w:type="spellStart"/>
      <w:r w:rsidRPr="00435428">
        <w:rPr>
          <w:rFonts w:ascii="Times New Roman" w:hAnsi="Times New Roman"/>
          <w:sz w:val="28"/>
          <w:szCs w:val="28"/>
        </w:rPr>
        <w:t>заг.ред</w:t>
      </w:r>
      <w:proofErr w:type="spellEnd"/>
      <w:r w:rsidRPr="00435428">
        <w:rPr>
          <w:rFonts w:ascii="Times New Roman" w:hAnsi="Times New Roman"/>
          <w:sz w:val="28"/>
          <w:szCs w:val="28"/>
        </w:rPr>
        <w:t>. В.І.Борисової, І.В.</w:t>
      </w:r>
      <w:proofErr w:type="spellStart"/>
      <w:r w:rsidRPr="00435428">
        <w:rPr>
          <w:rFonts w:ascii="Times New Roman" w:hAnsi="Times New Roman"/>
          <w:sz w:val="28"/>
          <w:szCs w:val="28"/>
        </w:rPr>
        <w:t>Спасібо-Фатєєвої</w:t>
      </w:r>
      <w:proofErr w:type="spellEnd"/>
      <w:r w:rsidRPr="00435428">
        <w:rPr>
          <w:rFonts w:ascii="Times New Roman" w:hAnsi="Times New Roman"/>
          <w:sz w:val="28"/>
          <w:szCs w:val="28"/>
        </w:rPr>
        <w:t>, В.Л.</w:t>
      </w:r>
      <w:proofErr w:type="spellStart"/>
      <w:r w:rsidRPr="00435428">
        <w:rPr>
          <w:rFonts w:ascii="Times New Roman" w:hAnsi="Times New Roman"/>
          <w:sz w:val="28"/>
          <w:szCs w:val="28"/>
        </w:rPr>
        <w:t>Яроцького</w:t>
      </w:r>
      <w:proofErr w:type="spellEnd"/>
      <w:r w:rsidRPr="00435428">
        <w:rPr>
          <w:rFonts w:ascii="Times New Roman" w:hAnsi="Times New Roman"/>
          <w:sz w:val="28"/>
          <w:szCs w:val="28"/>
        </w:rPr>
        <w:t>. – Х.: Право, 2011 (Т.2).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35428">
        <w:rPr>
          <w:rFonts w:ascii="Times New Roman" w:hAnsi="Times New Roman"/>
          <w:sz w:val="28"/>
          <w:szCs w:val="28"/>
        </w:rPr>
        <w:t>Брагинский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Pr="00435428">
        <w:rPr>
          <w:rFonts w:ascii="Times New Roman" w:hAnsi="Times New Roman"/>
          <w:sz w:val="28"/>
          <w:szCs w:val="28"/>
        </w:rPr>
        <w:t>Витрянский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435428">
        <w:rPr>
          <w:rFonts w:ascii="Times New Roman" w:hAnsi="Times New Roman"/>
          <w:sz w:val="28"/>
          <w:szCs w:val="28"/>
        </w:rPr>
        <w:t>Договорное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право. Кн. 2.: </w:t>
      </w:r>
      <w:proofErr w:type="spellStart"/>
      <w:r w:rsidRPr="00435428">
        <w:rPr>
          <w:rFonts w:ascii="Times New Roman" w:hAnsi="Times New Roman"/>
          <w:sz w:val="28"/>
          <w:szCs w:val="28"/>
        </w:rPr>
        <w:t>Договоры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о передаче </w:t>
      </w:r>
      <w:proofErr w:type="spellStart"/>
      <w:r w:rsidRPr="00435428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435428">
        <w:rPr>
          <w:rFonts w:ascii="Times New Roman" w:hAnsi="Times New Roman"/>
          <w:sz w:val="28"/>
          <w:szCs w:val="28"/>
        </w:rPr>
        <w:t>. – М: Статут., 2000.</w:t>
      </w:r>
    </w:p>
    <w:p w:rsidR="00EF32F0" w:rsidRPr="00435428" w:rsidRDefault="00EF32F0" w:rsidP="00EF32F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35428">
        <w:rPr>
          <w:rFonts w:ascii="Times New Roman" w:hAnsi="Times New Roman"/>
          <w:sz w:val="28"/>
          <w:szCs w:val="28"/>
        </w:rPr>
        <w:t xml:space="preserve">Договірне право України. Особлива частина: </w:t>
      </w:r>
      <w:proofErr w:type="spellStart"/>
      <w:r w:rsidRPr="00435428">
        <w:rPr>
          <w:rFonts w:ascii="Times New Roman" w:hAnsi="Times New Roman"/>
          <w:sz w:val="28"/>
          <w:szCs w:val="28"/>
        </w:rPr>
        <w:t>Навч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5428">
        <w:rPr>
          <w:rFonts w:ascii="Times New Roman" w:hAnsi="Times New Roman"/>
          <w:sz w:val="28"/>
          <w:szCs w:val="28"/>
        </w:rPr>
        <w:t>посібн</w:t>
      </w:r>
      <w:proofErr w:type="spellEnd"/>
      <w:r w:rsidRPr="00435428">
        <w:rPr>
          <w:rFonts w:ascii="Times New Roman" w:hAnsi="Times New Roman"/>
          <w:sz w:val="28"/>
          <w:szCs w:val="28"/>
        </w:rPr>
        <w:t>. / За ред.. О.В.</w:t>
      </w:r>
      <w:proofErr w:type="spellStart"/>
      <w:r w:rsidRPr="00435428">
        <w:rPr>
          <w:rFonts w:ascii="Times New Roman" w:hAnsi="Times New Roman"/>
          <w:sz w:val="28"/>
          <w:szCs w:val="28"/>
        </w:rPr>
        <w:t>Дзери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435428">
        <w:rPr>
          <w:rFonts w:ascii="Times New Roman" w:hAnsi="Times New Roman"/>
          <w:sz w:val="28"/>
          <w:szCs w:val="28"/>
        </w:rPr>
        <w:t>Юрінком</w:t>
      </w:r>
      <w:proofErr w:type="spellEnd"/>
      <w:r w:rsidRPr="00435428">
        <w:rPr>
          <w:rFonts w:ascii="Times New Roman" w:hAnsi="Times New Roman"/>
          <w:sz w:val="28"/>
          <w:szCs w:val="28"/>
        </w:rPr>
        <w:t xml:space="preserve"> Інтер, 2009.</w:t>
      </w:r>
    </w:p>
    <w:p w:rsidR="00EF32F0" w:rsidRDefault="00EF32F0" w:rsidP="00EF32F0">
      <w:pPr>
        <w:pStyle w:val="Numerik1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Иоффе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Обязательственное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право. М. 1975.</w:t>
      </w:r>
    </w:p>
    <w:p w:rsidR="00EF32F0" w:rsidRPr="00EF32F0" w:rsidRDefault="00EF32F0" w:rsidP="00EF32F0">
      <w:pPr>
        <w:pStyle w:val="Numerik1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EF32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32F0">
        <w:rPr>
          <w:rFonts w:ascii="Times New Roman" w:hAnsi="Times New Roman"/>
          <w:sz w:val="28"/>
          <w:szCs w:val="28"/>
          <w:lang w:val="uk-UA"/>
        </w:rPr>
        <w:t>Калаур</w:t>
      </w:r>
      <w:proofErr w:type="spellEnd"/>
      <w:r w:rsidRPr="00EF32F0">
        <w:rPr>
          <w:rFonts w:ascii="Times New Roman" w:hAnsi="Times New Roman"/>
          <w:sz w:val="28"/>
          <w:szCs w:val="28"/>
          <w:lang w:val="uk-UA"/>
        </w:rPr>
        <w:t xml:space="preserve"> І.Р. Договірні зобов’язання з передання майна в користування: проблеми теорії та практики: Монографія. – Тернопіль: Підручники і посібники, 2015.</w:t>
      </w:r>
    </w:p>
    <w:p w:rsidR="00EF32F0" w:rsidRPr="00EF32F0" w:rsidRDefault="00B86B75" w:rsidP="00EF32F0">
      <w:pPr>
        <w:pStyle w:val="Numerik1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Ночовкіна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 О. В.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Догові</w:t>
      </w:r>
      <w:proofErr w:type="gram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позички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Цивільним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кодексом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автореф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. ... канд.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юрид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. наук : 12.00.03;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Нац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юрид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. ун-т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FFFFF"/>
        </w:rPr>
        <w:t>. Яр</w:t>
      </w:r>
      <w:r w:rsidR="00EF32F0" w:rsidRPr="00EF32F0">
        <w:rPr>
          <w:rFonts w:ascii="Times New Roman" w:hAnsi="Times New Roman"/>
          <w:sz w:val="28"/>
          <w:szCs w:val="28"/>
          <w:shd w:val="clear" w:color="auto" w:fill="FFFFFF"/>
        </w:rPr>
        <w:t xml:space="preserve">ослава Мудрого. – </w:t>
      </w:r>
      <w:proofErr w:type="spellStart"/>
      <w:r w:rsidR="00EF32F0" w:rsidRPr="00EF32F0">
        <w:rPr>
          <w:rFonts w:ascii="Times New Roman" w:hAnsi="Times New Roman"/>
          <w:sz w:val="28"/>
          <w:szCs w:val="28"/>
          <w:shd w:val="clear" w:color="auto" w:fill="FFFFFF"/>
        </w:rPr>
        <w:t>Харків</w:t>
      </w:r>
      <w:proofErr w:type="spellEnd"/>
      <w:r w:rsidR="00EF32F0" w:rsidRPr="00EF32F0">
        <w:rPr>
          <w:rFonts w:ascii="Times New Roman" w:hAnsi="Times New Roman"/>
          <w:sz w:val="28"/>
          <w:szCs w:val="28"/>
          <w:shd w:val="clear" w:color="auto" w:fill="FFFFFF"/>
        </w:rPr>
        <w:t>, 2016.</w:t>
      </w:r>
    </w:p>
    <w:p w:rsidR="00B86B75" w:rsidRPr="00EF32F0" w:rsidRDefault="00B86B75" w:rsidP="00EF32F0">
      <w:pPr>
        <w:pStyle w:val="Numerik1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EF32F0">
        <w:rPr>
          <w:rFonts w:ascii="Times New Roman" w:hAnsi="Times New Roman"/>
          <w:bCs/>
          <w:sz w:val="28"/>
          <w:szCs w:val="28"/>
        </w:rPr>
        <w:t xml:space="preserve">Бойко Н. М. </w:t>
      </w:r>
      <w:proofErr w:type="spellStart"/>
      <w:r w:rsidRPr="00EF32F0">
        <w:rPr>
          <w:rFonts w:ascii="Times New Roman" w:hAnsi="Times New Roman"/>
          <w:bCs/>
          <w:sz w:val="28"/>
          <w:szCs w:val="28"/>
        </w:rPr>
        <w:t>Правове</w:t>
      </w:r>
      <w:proofErr w:type="spellEnd"/>
      <w:r w:rsidRPr="00EF32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32F0">
        <w:rPr>
          <w:rFonts w:ascii="Times New Roman" w:hAnsi="Times New Roman"/>
          <w:bCs/>
          <w:sz w:val="28"/>
          <w:szCs w:val="28"/>
        </w:rPr>
        <w:t>регулювання</w:t>
      </w:r>
      <w:proofErr w:type="spellEnd"/>
      <w:r w:rsidRPr="00EF32F0">
        <w:rPr>
          <w:rFonts w:ascii="Times New Roman" w:hAnsi="Times New Roman"/>
          <w:bCs/>
          <w:sz w:val="28"/>
          <w:szCs w:val="28"/>
        </w:rPr>
        <w:t xml:space="preserve"> договору </w:t>
      </w:r>
      <w:proofErr w:type="spellStart"/>
      <w:r w:rsidRPr="00EF32F0">
        <w:rPr>
          <w:rFonts w:ascii="Times New Roman" w:hAnsi="Times New Roman"/>
          <w:bCs/>
          <w:sz w:val="28"/>
          <w:szCs w:val="28"/>
        </w:rPr>
        <w:t>позички</w:t>
      </w:r>
      <w:proofErr w:type="spellEnd"/>
      <w:proofErr w:type="gramStart"/>
      <w:r w:rsidR="00EF32F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F32F0">
        <w:rPr>
          <w:rFonts w:ascii="Times New Roman" w:hAnsi="Times New Roman"/>
          <w:sz w:val="28"/>
          <w:szCs w:val="28"/>
          <w:shd w:val="clear" w:color="auto" w:fill="F9F9F9"/>
        </w:rPr>
        <w:t>:</w:t>
      </w:r>
      <w:proofErr w:type="gram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автореф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дис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... канд.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юрид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наук : 12.00.03 /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Київ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нац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ун-т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ім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Т.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Шевченка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 xml:space="preserve">. - </w:t>
      </w:r>
      <w:proofErr w:type="spellStart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Київ</w:t>
      </w:r>
      <w:proofErr w:type="spellEnd"/>
      <w:r w:rsidRPr="00EF32F0">
        <w:rPr>
          <w:rFonts w:ascii="Times New Roman" w:hAnsi="Times New Roman"/>
          <w:sz w:val="28"/>
          <w:szCs w:val="28"/>
          <w:shd w:val="clear" w:color="auto" w:fill="F9F9F9"/>
        </w:rPr>
        <w:t>, 2014.</w:t>
      </w:r>
    </w:p>
    <w:p w:rsidR="00B86B75" w:rsidRDefault="00B86B75" w:rsidP="00B86B75">
      <w:pPr>
        <w:pStyle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1.</w:t>
      </w:r>
    </w:p>
    <w:p w:rsidR="00B86B75" w:rsidRDefault="00B86B75" w:rsidP="00B86B7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договір позички з договором позики, із загальними положеннями про договір найму (оренди):</w:t>
      </w:r>
    </w:p>
    <w:p w:rsidR="00B86B75" w:rsidRDefault="00B86B75" w:rsidP="00B86B75">
      <w:pPr>
        <w:pStyle w:val="Text1"/>
        <w:numPr>
          <w:ilvl w:val="0"/>
          <w:numId w:val="4"/>
        </w:numPr>
        <w:tabs>
          <w:tab w:val="clear" w:pos="1795"/>
          <w:tab w:val="num" w:pos="993"/>
        </w:tabs>
        <w:ind w:left="993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суб’єктним складом;</w:t>
      </w:r>
    </w:p>
    <w:p w:rsidR="00B86B75" w:rsidRDefault="00B86B75" w:rsidP="00B86B75">
      <w:pPr>
        <w:pStyle w:val="Text1"/>
        <w:numPr>
          <w:ilvl w:val="0"/>
          <w:numId w:val="4"/>
        </w:numPr>
        <w:tabs>
          <w:tab w:val="clear" w:pos="1795"/>
          <w:tab w:val="num" w:pos="993"/>
        </w:tabs>
        <w:ind w:left="993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об’єктами;</w:t>
      </w:r>
    </w:p>
    <w:p w:rsidR="00B86B75" w:rsidRDefault="00B86B75" w:rsidP="00B86B75">
      <w:pPr>
        <w:pStyle w:val="Text1"/>
        <w:numPr>
          <w:ilvl w:val="0"/>
          <w:numId w:val="4"/>
        </w:numPr>
        <w:tabs>
          <w:tab w:val="clear" w:pos="1795"/>
          <w:tab w:val="num" w:pos="993"/>
        </w:tabs>
        <w:ind w:left="993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порядком укладення та формою договору;</w:t>
      </w:r>
    </w:p>
    <w:p w:rsidR="00B86B75" w:rsidRDefault="00B86B75" w:rsidP="00B86B75">
      <w:pPr>
        <w:pStyle w:val="Text1"/>
        <w:numPr>
          <w:ilvl w:val="0"/>
          <w:numId w:val="4"/>
        </w:numPr>
        <w:tabs>
          <w:tab w:val="clear" w:pos="1795"/>
          <w:tab w:val="num" w:pos="993"/>
        </w:tabs>
        <w:ind w:left="993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 змістом;</w:t>
      </w:r>
    </w:p>
    <w:p w:rsidR="00B86B75" w:rsidRDefault="00B86B75" w:rsidP="00B86B75">
      <w:pPr>
        <w:pStyle w:val="Text1"/>
        <w:numPr>
          <w:ilvl w:val="0"/>
          <w:numId w:val="4"/>
        </w:numPr>
        <w:tabs>
          <w:tab w:val="clear" w:pos="1795"/>
          <w:tab w:val="num" w:pos="993"/>
        </w:tabs>
        <w:ind w:left="993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підставами та наслідками зміни та припинення договору.</w:t>
      </w:r>
    </w:p>
    <w:p w:rsidR="00B86B75" w:rsidRDefault="00B86B75" w:rsidP="00B86B75">
      <w:pPr>
        <w:pStyle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2.</w:t>
      </w:r>
    </w:p>
    <w:p w:rsidR="00B86B75" w:rsidRDefault="00B86B75" w:rsidP="00B86B75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особливості суб’єктного складу договору позички. Які обмеження існують щодо суб’єктного складу договору позички?</w:t>
      </w:r>
    </w:p>
    <w:p w:rsidR="00B86B75" w:rsidRDefault="00B86B75" w:rsidP="00B86B75">
      <w:pPr>
        <w:ind w:firstLine="426"/>
        <w:jc w:val="both"/>
        <w:rPr>
          <w:sz w:val="28"/>
          <w:szCs w:val="28"/>
          <w:lang w:val="uk-UA"/>
        </w:rPr>
      </w:pPr>
    </w:p>
    <w:p w:rsidR="005607D6" w:rsidRPr="00B86B75" w:rsidRDefault="005607D6">
      <w:pPr>
        <w:rPr>
          <w:lang w:val="uk-UA"/>
        </w:rPr>
      </w:pPr>
    </w:p>
    <w:sectPr w:rsidR="005607D6" w:rsidRPr="00B86B75" w:rsidSect="00560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E3E"/>
    <w:multiLevelType w:val="hybridMultilevel"/>
    <w:tmpl w:val="DE305A7C"/>
    <w:lvl w:ilvl="0" w:tplc="58C04CD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24E25"/>
    <w:multiLevelType w:val="hybridMultilevel"/>
    <w:tmpl w:val="5F84C7E4"/>
    <w:lvl w:ilvl="0" w:tplc="58C04CD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85817"/>
    <w:multiLevelType w:val="hybridMultilevel"/>
    <w:tmpl w:val="4F387078"/>
    <w:lvl w:ilvl="0" w:tplc="58C04CD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E6921"/>
    <w:multiLevelType w:val="hybridMultilevel"/>
    <w:tmpl w:val="A726F84E"/>
    <w:lvl w:ilvl="0" w:tplc="3D1A9E10">
      <w:start w:val="1"/>
      <w:numFmt w:val="bullet"/>
      <w:lvlText w:val="-"/>
      <w:lvlJc w:val="left"/>
      <w:pPr>
        <w:tabs>
          <w:tab w:val="num" w:pos="1795"/>
        </w:tabs>
        <w:ind w:left="1795" w:hanging="375"/>
      </w:pPr>
      <w:rPr>
        <w:rFonts w:ascii="Courier New" w:eastAsia="Times New Roman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F290B07"/>
    <w:multiLevelType w:val="hybridMultilevel"/>
    <w:tmpl w:val="603C60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86B75"/>
    <w:rsid w:val="000A512D"/>
    <w:rsid w:val="00322C1F"/>
    <w:rsid w:val="0055554D"/>
    <w:rsid w:val="005607D6"/>
    <w:rsid w:val="00595F97"/>
    <w:rsid w:val="006E4D65"/>
    <w:rsid w:val="00922E46"/>
    <w:rsid w:val="009264EC"/>
    <w:rsid w:val="00986B48"/>
    <w:rsid w:val="009D48C0"/>
    <w:rsid w:val="00B86B75"/>
    <w:rsid w:val="00C171D2"/>
    <w:rsid w:val="00EF32F0"/>
    <w:rsid w:val="00F5159C"/>
    <w:rsid w:val="00FC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6B75"/>
    <w:pPr>
      <w:keepNext/>
      <w:spacing w:before="120" w:after="120"/>
      <w:ind w:left="1814" w:hanging="1247"/>
      <w:outlineLvl w:val="1"/>
    </w:pPr>
    <w:rPr>
      <w:b/>
      <w:smallCaps/>
      <w:sz w:val="28"/>
      <w:szCs w:val="20"/>
      <w:lang w:val="en-GB"/>
    </w:rPr>
  </w:style>
  <w:style w:type="paragraph" w:styleId="3">
    <w:name w:val="heading 3"/>
    <w:basedOn w:val="a"/>
    <w:next w:val="a"/>
    <w:link w:val="30"/>
    <w:qFormat/>
    <w:rsid w:val="00B86B75"/>
    <w:pPr>
      <w:keepNext/>
      <w:spacing w:before="120" w:after="60"/>
      <w:ind w:left="567"/>
      <w:outlineLvl w:val="2"/>
    </w:pPr>
    <w:rPr>
      <w:b/>
      <w:smallCaps/>
      <w:sz w:val="26"/>
      <w:szCs w:val="20"/>
      <w:lang w:val="en-GB"/>
    </w:rPr>
  </w:style>
  <w:style w:type="paragraph" w:styleId="5">
    <w:name w:val="heading 5"/>
    <w:basedOn w:val="a"/>
    <w:next w:val="a"/>
    <w:link w:val="50"/>
    <w:qFormat/>
    <w:rsid w:val="00B86B75"/>
    <w:pPr>
      <w:keepNext/>
      <w:keepLines/>
      <w:spacing w:before="60" w:after="20"/>
      <w:ind w:left="567"/>
      <w:outlineLvl w:val="4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B75"/>
    <w:rPr>
      <w:rFonts w:ascii="Times New Roman" w:eastAsia="Times New Roman" w:hAnsi="Times New Roman" w:cs="Times New Roman"/>
      <w:b/>
      <w:smallCaps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B86B75"/>
    <w:rPr>
      <w:rFonts w:ascii="Times New Roman" w:eastAsia="Times New Roman" w:hAnsi="Times New Roman" w:cs="Times New Roman"/>
      <w:b/>
      <w:smallCaps/>
      <w:sz w:val="2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86B75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customStyle="1" w:styleId="Text1">
    <w:name w:val="Text1"/>
    <w:basedOn w:val="a"/>
    <w:rsid w:val="00B86B75"/>
    <w:pPr>
      <w:spacing w:after="20" w:line="238" w:lineRule="auto"/>
      <w:ind w:firstLine="340"/>
      <w:jc w:val="both"/>
    </w:pPr>
    <w:rPr>
      <w:rFonts w:ascii="Arial" w:hAnsi="Arial"/>
      <w:spacing w:val="4"/>
      <w:szCs w:val="20"/>
    </w:rPr>
  </w:style>
  <w:style w:type="paragraph" w:customStyle="1" w:styleId="Numerik1">
    <w:name w:val="Numerik1"/>
    <w:basedOn w:val="a"/>
    <w:rsid w:val="00B86B75"/>
    <w:pPr>
      <w:tabs>
        <w:tab w:val="left" w:pos="0"/>
        <w:tab w:val="left" w:pos="360"/>
      </w:tabs>
      <w:spacing w:after="20"/>
      <w:ind w:left="397" w:hanging="397"/>
      <w:jc w:val="both"/>
    </w:pPr>
    <w:rPr>
      <w:rFonts w:ascii="Arial" w:hAnsi="Arial"/>
      <w:szCs w:val="20"/>
    </w:rPr>
  </w:style>
  <w:style w:type="paragraph" w:styleId="a3">
    <w:name w:val="No Spacing"/>
    <w:uiPriority w:val="1"/>
    <w:qFormat/>
    <w:rsid w:val="00EF32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55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449-99" TargetMode="External"/><Relationship Id="rId5" Type="http://schemas.openxmlformats.org/officeDocument/2006/relationships/hyperlink" Target="http://zakon3.rada.gov.ua/laws/show/z0449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2017-11-27T16:22:00Z</dcterms:created>
  <dcterms:modified xsi:type="dcterms:W3CDTF">2017-11-27T16:44:00Z</dcterms:modified>
</cp:coreProperties>
</file>