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1" w:rsidRPr="000E7511" w:rsidRDefault="000E7511" w:rsidP="000E75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511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 НА МОДУЛЬ З МКА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 w:rsidRPr="000E7511">
        <w:rPr>
          <w:sz w:val="28"/>
          <w:szCs w:val="28"/>
          <w:lang w:val="uk-UA"/>
        </w:rPr>
        <w:t>Міжнародний комерційний арбітраж як орган третейського судочинства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</w:rPr>
      </w:pPr>
      <w:r w:rsidRPr="000E7511">
        <w:rPr>
          <w:sz w:val="28"/>
          <w:szCs w:val="28"/>
          <w:lang w:val="uk-UA"/>
        </w:rPr>
        <w:t>Компетенція міжнародного арбітражу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 w:rsidRPr="000E7511">
        <w:rPr>
          <w:sz w:val="28"/>
          <w:szCs w:val="28"/>
          <w:lang w:val="uk-UA"/>
        </w:rPr>
        <w:t>Структура міжнародного комерційного суду при Торгово-промисловій палаті України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E7511">
        <w:rPr>
          <w:sz w:val="28"/>
          <w:szCs w:val="28"/>
          <w:lang w:val="uk-UA"/>
        </w:rPr>
        <w:t>Міжнародні джерела регулювання діяльності комерційних арбітражних судів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E7511">
        <w:rPr>
          <w:sz w:val="28"/>
          <w:szCs w:val="28"/>
          <w:lang w:val="uk-UA"/>
        </w:rPr>
        <w:t>Національне законодавство</w:t>
      </w:r>
    </w:p>
    <w:p w:rsidR="002268D3" w:rsidRPr="000E7511" w:rsidRDefault="000E7511" w:rsidP="000E7511">
      <w:pPr>
        <w:pStyle w:val="a3"/>
        <w:numPr>
          <w:ilvl w:val="0"/>
          <w:numId w:val="5"/>
        </w:numPr>
        <w:spacing w:line="360" w:lineRule="auto"/>
        <w:ind w:left="-567" w:firstLine="0"/>
        <w:rPr>
          <w:sz w:val="28"/>
          <w:szCs w:val="28"/>
          <w:lang w:val="en-US"/>
        </w:rPr>
      </w:pPr>
      <w:r w:rsidRPr="000E7511">
        <w:rPr>
          <w:rFonts w:eastAsia="Calibri"/>
          <w:sz w:val="28"/>
          <w:szCs w:val="28"/>
          <w:lang w:val="uk-UA"/>
        </w:rPr>
        <w:t>Регламент міжнародного комерційного арбітражу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Женевського протоколу про арбітражні застереження 1923 року, сфер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застосування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Женевської конвенції про приведення до виконання іноземних арбітражних рішень 1927 року, сфер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застосування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Європейської Конвенції про зовнішньоторговельний арбітраж (Женева, 1958 та 1981), сфер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застосування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Конвенці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визнання і приведення у виконання іноземних арбітражних рішень (Нью-Йорк, 1958 р.)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Арбітражн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Міжнародної Торгової палати (МТП) 2012 р., сфер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його застосування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Арбітражн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ЮНСІТРАЛ 1976 р. (із змін. та </w:t>
      </w:r>
      <w:proofErr w:type="spellStart"/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доповн</w:t>
      </w:r>
      <w:proofErr w:type="spellEnd"/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. 2010 р.)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Типового Закону ЮНСІТРАЛ «Про міжнародний торговий арбітраж», його значення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ЗУ «Про міжнародний комерційний арбітраж», його основних понять</w:t>
      </w:r>
    </w:p>
    <w:p w:rsidR="000E7511" w:rsidRPr="000E7511" w:rsidRDefault="00FE7A8A" w:rsidP="000E75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>агальна характеристик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E7511" w:rsidRPr="000E7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Міжнародного комерційного арбітражного суду при ТПП України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E7511">
        <w:rPr>
          <w:sz w:val="28"/>
          <w:szCs w:val="28"/>
          <w:lang w:val="uk-UA"/>
        </w:rPr>
        <w:t>Поняття, види та правова природа арбітражної угоди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E7511">
        <w:rPr>
          <w:sz w:val="28"/>
          <w:szCs w:val="28"/>
          <w:lang w:val="uk-UA"/>
        </w:rPr>
        <w:t>Форма арбітражної угоди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E7511">
        <w:rPr>
          <w:sz w:val="28"/>
          <w:szCs w:val="28"/>
          <w:lang w:val="uk-UA"/>
        </w:rPr>
        <w:t>Зміст арбітражної угоди</w:t>
      </w:r>
    </w:p>
    <w:p w:rsidR="000E7511" w:rsidRPr="000E7511" w:rsidRDefault="000E7511" w:rsidP="000E7511">
      <w:pPr>
        <w:pStyle w:val="a3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E7511">
        <w:rPr>
          <w:sz w:val="28"/>
          <w:szCs w:val="28"/>
          <w:lang w:val="uk-UA"/>
        </w:rPr>
        <w:t>«Дефектні» арбітражні угоди</w:t>
      </w:r>
    </w:p>
    <w:sectPr w:rsidR="000E7511" w:rsidRPr="000E7511" w:rsidSect="000E75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451"/>
    <w:multiLevelType w:val="multilevel"/>
    <w:tmpl w:val="910E2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A47941"/>
    <w:multiLevelType w:val="hybridMultilevel"/>
    <w:tmpl w:val="0AD6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6CB5"/>
    <w:multiLevelType w:val="hybridMultilevel"/>
    <w:tmpl w:val="30162EB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E97589F"/>
    <w:multiLevelType w:val="hybridMultilevel"/>
    <w:tmpl w:val="1990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F45EE"/>
    <w:multiLevelType w:val="hybridMultilevel"/>
    <w:tmpl w:val="8D22EA88"/>
    <w:lvl w:ilvl="0" w:tplc="10CE09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7511"/>
    <w:rsid w:val="000E7511"/>
    <w:rsid w:val="002268D3"/>
    <w:rsid w:val="00CB5A24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2017-12-06T13:11:00Z</dcterms:created>
  <dcterms:modified xsi:type="dcterms:W3CDTF">2017-12-07T16:13:00Z</dcterms:modified>
</cp:coreProperties>
</file>