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F6" w:rsidRPr="00162B6C" w:rsidRDefault="00162B6C" w:rsidP="001E5E37">
      <w:pPr>
        <w:spacing w:after="0" w:line="240" w:lineRule="auto"/>
        <w:jc w:val="center"/>
        <w:rPr>
          <w:rFonts w:ascii="Times New Roman" w:hAnsi="Times New Roman" w:cs="Times New Roman"/>
          <w:b/>
          <w:caps/>
          <w:sz w:val="28"/>
          <w:szCs w:val="28"/>
          <w:lang w:val="uk-UA"/>
        </w:rPr>
      </w:pPr>
      <w:r w:rsidRPr="00162B6C">
        <w:rPr>
          <w:rFonts w:ascii="Times New Roman" w:hAnsi="Times New Roman" w:cs="Times New Roman"/>
          <w:b/>
          <w:sz w:val="28"/>
          <w:szCs w:val="28"/>
          <w:lang w:val="uk-UA"/>
        </w:rPr>
        <w:t xml:space="preserve">Міністерство освіти і науки </w:t>
      </w:r>
      <w:r w:rsidR="00BA33F6" w:rsidRPr="00162B6C">
        <w:rPr>
          <w:rFonts w:ascii="Times New Roman" w:hAnsi="Times New Roman" w:cs="Times New Roman"/>
          <w:b/>
          <w:sz w:val="28"/>
          <w:szCs w:val="28"/>
          <w:lang w:val="uk-UA"/>
        </w:rPr>
        <w:t>України</w:t>
      </w:r>
    </w:p>
    <w:p w:rsidR="00BA33F6" w:rsidRPr="00162B6C" w:rsidRDefault="00BA33F6" w:rsidP="001E5E37">
      <w:pPr>
        <w:spacing w:after="0" w:line="240" w:lineRule="auto"/>
        <w:jc w:val="center"/>
        <w:rPr>
          <w:rFonts w:ascii="Times New Roman" w:hAnsi="Times New Roman" w:cs="Times New Roman"/>
          <w:b/>
          <w:caps/>
          <w:sz w:val="28"/>
          <w:szCs w:val="28"/>
          <w:lang w:val="uk-UA"/>
        </w:rPr>
      </w:pPr>
      <w:r w:rsidRPr="00162B6C">
        <w:rPr>
          <w:rFonts w:ascii="Times New Roman" w:hAnsi="Times New Roman" w:cs="Times New Roman"/>
          <w:b/>
          <w:sz w:val="28"/>
          <w:szCs w:val="28"/>
          <w:lang w:val="uk-UA"/>
        </w:rPr>
        <w:t>Львівський національний університет імені Івана Франка</w:t>
      </w:r>
    </w:p>
    <w:p w:rsidR="00BA33F6" w:rsidRPr="00162B6C" w:rsidRDefault="00BA33F6" w:rsidP="001E5E37">
      <w:pPr>
        <w:spacing w:after="0" w:line="240" w:lineRule="auto"/>
        <w:jc w:val="center"/>
        <w:rPr>
          <w:rFonts w:ascii="Times New Roman" w:hAnsi="Times New Roman" w:cs="Times New Roman"/>
          <w:b/>
          <w:caps/>
          <w:sz w:val="28"/>
          <w:szCs w:val="28"/>
          <w:lang w:val="uk-UA"/>
        </w:rPr>
      </w:pPr>
      <w:r w:rsidRPr="00162B6C">
        <w:rPr>
          <w:rFonts w:ascii="Times New Roman" w:hAnsi="Times New Roman" w:cs="Times New Roman"/>
          <w:b/>
          <w:sz w:val="28"/>
          <w:szCs w:val="28"/>
          <w:lang w:val="uk-UA"/>
        </w:rPr>
        <w:t>Кафедра цивільного права та процесу</w:t>
      </w:r>
    </w:p>
    <w:p w:rsidR="00BA33F6" w:rsidRPr="00162B6C" w:rsidRDefault="00BA33F6" w:rsidP="001E5E37">
      <w:pPr>
        <w:spacing w:after="0" w:line="240" w:lineRule="auto"/>
        <w:jc w:val="right"/>
        <w:rPr>
          <w:rFonts w:ascii="Times New Roman" w:hAnsi="Times New Roman" w:cs="Times New Roman"/>
          <w:sz w:val="28"/>
          <w:szCs w:val="28"/>
          <w:lang w:val="uk-UA"/>
        </w:rPr>
      </w:pPr>
    </w:p>
    <w:p w:rsidR="00BA33F6" w:rsidRPr="00162B6C" w:rsidRDefault="00BA33F6" w:rsidP="001E5E37">
      <w:pPr>
        <w:spacing w:after="0" w:line="240" w:lineRule="auto"/>
        <w:jc w:val="right"/>
        <w:rPr>
          <w:rFonts w:ascii="Times New Roman" w:hAnsi="Times New Roman" w:cs="Times New Roman"/>
          <w:sz w:val="28"/>
          <w:szCs w:val="28"/>
          <w:lang w:val="uk-UA"/>
        </w:rPr>
      </w:pP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«ЗАТВЕРДЖУЮ»</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Проректор</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з науково-педагогічної роботи</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та соціальних питань і розвитку</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 xml:space="preserve">Львівського національного університету </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імені Івана Франка</w:t>
      </w: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проф. Лозинський М.В.</w:t>
      </w:r>
    </w:p>
    <w:p w:rsidR="00BA33F6" w:rsidRPr="00162B6C" w:rsidRDefault="00BA33F6" w:rsidP="001E5E37">
      <w:pPr>
        <w:spacing w:after="0" w:line="240" w:lineRule="auto"/>
        <w:jc w:val="right"/>
        <w:rPr>
          <w:rFonts w:ascii="Times New Roman" w:hAnsi="Times New Roman" w:cs="Times New Roman"/>
          <w:sz w:val="28"/>
          <w:szCs w:val="28"/>
          <w:lang w:val="uk-UA"/>
        </w:rPr>
      </w:pPr>
    </w:p>
    <w:p w:rsidR="00BA33F6" w:rsidRPr="00162B6C" w:rsidRDefault="00BA33F6" w:rsidP="001E5E37">
      <w:pPr>
        <w:spacing w:after="0" w:line="240" w:lineRule="auto"/>
        <w:jc w:val="right"/>
        <w:rPr>
          <w:rFonts w:ascii="Times New Roman" w:hAnsi="Times New Roman" w:cs="Times New Roman"/>
          <w:sz w:val="28"/>
          <w:szCs w:val="28"/>
          <w:lang w:val="uk-UA"/>
        </w:rPr>
      </w:pPr>
      <w:r w:rsidRPr="00162B6C">
        <w:rPr>
          <w:rFonts w:ascii="Times New Roman" w:hAnsi="Times New Roman" w:cs="Times New Roman"/>
          <w:sz w:val="28"/>
          <w:szCs w:val="28"/>
          <w:lang w:val="uk-UA"/>
        </w:rPr>
        <w:t>________________________</w:t>
      </w:r>
    </w:p>
    <w:p w:rsidR="00BA33F6" w:rsidRPr="00162B6C" w:rsidRDefault="00BA33F6" w:rsidP="001E5E37">
      <w:pPr>
        <w:spacing w:after="0" w:line="240" w:lineRule="auto"/>
        <w:jc w:val="right"/>
        <w:rPr>
          <w:rFonts w:ascii="Times New Roman" w:hAnsi="Times New Roman" w:cs="Times New Roman"/>
          <w:sz w:val="28"/>
          <w:szCs w:val="28"/>
          <w:lang w:val="uk-UA"/>
        </w:rPr>
      </w:pPr>
    </w:p>
    <w:p w:rsidR="00BA33F6" w:rsidRPr="00162B6C" w:rsidRDefault="00BA33F6" w:rsidP="001E5E37">
      <w:pPr>
        <w:spacing w:after="0" w:line="240" w:lineRule="auto"/>
        <w:jc w:val="right"/>
        <w:rPr>
          <w:rFonts w:ascii="Times New Roman" w:hAnsi="Times New Roman" w:cs="Times New Roman"/>
          <w:sz w:val="28"/>
          <w:szCs w:val="28"/>
        </w:rPr>
      </w:pPr>
      <w:r w:rsidRPr="00162B6C">
        <w:rPr>
          <w:rFonts w:ascii="Times New Roman" w:hAnsi="Times New Roman" w:cs="Times New Roman"/>
          <w:sz w:val="28"/>
          <w:szCs w:val="28"/>
          <w:lang w:val="uk-UA"/>
        </w:rPr>
        <w:t>«___» _____________ 201</w:t>
      </w:r>
      <w:r w:rsidR="00162B6C">
        <w:rPr>
          <w:rFonts w:ascii="Times New Roman" w:hAnsi="Times New Roman" w:cs="Times New Roman"/>
          <w:sz w:val="28"/>
          <w:szCs w:val="28"/>
          <w:lang w:val="uk-UA"/>
        </w:rPr>
        <w:t>7</w:t>
      </w:r>
      <w:r w:rsidRPr="00162B6C">
        <w:rPr>
          <w:rFonts w:ascii="Times New Roman" w:hAnsi="Times New Roman" w:cs="Times New Roman"/>
          <w:sz w:val="28"/>
          <w:szCs w:val="28"/>
          <w:lang w:val="uk-UA"/>
        </w:rPr>
        <w:t xml:space="preserve"> року</w:t>
      </w:r>
    </w:p>
    <w:p w:rsidR="00BA33F6" w:rsidRPr="00162B6C" w:rsidRDefault="00BA33F6" w:rsidP="001E5E37">
      <w:pPr>
        <w:pStyle w:val="2"/>
        <w:shd w:val="clear" w:color="auto" w:fill="FFFFFF"/>
        <w:spacing w:after="0"/>
        <w:jc w:val="center"/>
        <w:rPr>
          <w:rFonts w:ascii="Times New Roman" w:hAnsi="Times New Roman" w:cs="Times New Roman"/>
          <w:i w:val="0"/>
          <w:iCs w:val="0"/>
          <w:highlight w:val="yellow"/>
          <w:lang w:val="uk-UA"/>
        </w:rPr>
      </w:pPr>
    </w:p>
    <w:p w:rsidR="00BA33F6" w:rsidRPr="00162B6C" w:rsidRDefault="00BA33F6" w:rsidP="001E5E37">
      <w:pPr>
        <w:pStyle w:val="2"/>
        <w:shd w:val="clear" w:color="auto" w:fill="FFFFFF"/>
        <w:spacing w:after="0"/>
        <w:jc w:val="center"/>
        <w:rPr>
          <w:rFonts w:ascii="Times New Roman" w:hAnsi="Times New Roman" w:cs="Times New Roman"/>
          <w:i w:val="0"/>
          <w:iCs w:val="0"/>
          <w:highlight w:val="yellow"/>
          <w:lang w:val="uk-UA"/>
        </w:rPr>
      </w:pPr>
    </w:p>
    <w:p w:rsidR="00BA33F6" w:rsidRPr="00162B6C" w:rsidRDefault="00BA33F6" w:rsidP="001E5E37">
      <w:pPr>
        <w:pStyle w:val="2"/>
        <w:shd w:val="clear" w:color="auto" w:fill="FFFFFF"/>
        <w:spacing w:after="0"/>
        <w:jc w:val="center"/>
        <w:rPr>
          <w:rFonts w:ascii="Times New Roman" w:hAnsi="Times New Roman" w:cs="Times New Roman"/>
          <w:i w:val="0"/>
          <w:iCs w:val="0"/>
          <w:highlight w:val="yellow"/>
          <w:lang w:val="uk-UA"/>
        </w:rPr>
      </w:pPr>
    </w:p>
    <w:p w:rsidR="00BA33F6" w:rsidRPr="00162B6C" w:rsidRDefault="00BA33F6" w:rsidP="001E5E37">
      <w:pPr>
        <w:pStyle w:val="2"/>
        <w:shd w:val="clear" w:color="auto" w:fill="FFFFFF"/>
        <w:spacing w:after="0"/>
        <w:jc w:val="center"/>
        <w:rPr>
          <w:rFonts w:ascii="Times New Roman" w:hAnsi="Times New Roman" w:cs="Times New Roman"/>
          <w:i w:val="0"/>
          <w:iCs w:val="0"/>
        </w:rPr>
      </w:pPr>
      <w:r w:rsidRPr="00162B6C">
        <w:rPr>
          <w:rFonts w:ascii="Times New Roman" w:hAnsi="Times New Roman" w:cs="Times New Roman"/>
          <w:i w:val="0"/>
          <w:iCs w:val="0"/>
          <w:lang w:val="uk-UA"/>
        </w:rPr>
        <w:t xml:space="preserve">РОБОЧА </w:t>
      </w:r>
      <w:r w:rsidRPr="00162B6C">
        <w:rPr>
          <w:rFonts w:ascii="Times New Roman" w:hAnsi="Times New Roman" w:cs="Times New Roman"/>
          <w:i w:val="0"/>
          <w:iCs w:val="0"/>
        </w:rPr>
        <w:t xml:space="preserve">ПРОГРАМА НАВЧАЛЬНОЇ ДИСЦИПЛІНИ </w:t>
      </w:r>
    </w:p>
    <w:p w:rsidR="00BA33F6" w:rsidRPr="00162B6C" w:rsidRDefault="00BA33F6" w:rsidP="001E5E37">
      <w:pPr>
        <w:spacing w:after="0" w:line="240" w:lineRule="auto"/>
        <w:jc w:val="center"/>
        <w:rPr>
          <w:rFonts w:ascii="Times New Roman" w:hAnsi="Times New Roman" w:cs="Times New Roman"/>
          <w:b/>
          <w:sz w:val="28"/>
          <w:szCs w:val="28"/>
          <w:highlight w:val="yellow"/>
        </w:rPr>
      </w:pPr>
    </w:p>
    <w:p w:rsidR="00162B6C" w:rsidRPr="00954390" w:rsidRDefault="00162B6C" w:rsidP="001E5E37">
      <w:pPr>
        <w:spacing w:after="0" w:line="240" w:lineRule="auto"/>
        <w:jc w:val="center"/>
        <w:rPr>
          <w:rFonts w:ascii="Times New Roman" w:hAnsi="Times New Roman" w:cs="Times New Roman"/>
          <w:sz w:val="28"/>
          <w:szCs w:val="28"/>
          <w:lang w:val="uk-UA"/>
        </w:rPr>
      </w:pPr>
      <w:r w:rsidRPr="00954390">
        <w:rPr>
          <w:rFonts w:ascii="Times New Roman" w:hAnsi="Times New Roman" w:cs="Times New Roman"/>
          <w:b/>
          <w:sz w:val="28"/>
          <w:szCs w:val="28"/>
          <w:lang w:val="uk-UA"/>
        </w:rPr>
        <w:t xml:space="preserve">ПРАВОВІ АСПЕКТИ ГОСПОДАРСЬКИХ ДОГОВОРІВ МІЖ ПІДПРИЄМСТВАМИ </w:t>
      </w:r>
      <w:r>
        <w:rPr>
          <w:rFonts w:ascii="Times New Roman" w:hAnsi="Times New Roman" w:cs="Times New Roman"/>
          <w:b/>
          <w:sz w:val="28"/>
          <w:szCs w:val="28"/>
          <w:lang w:val="uk-UA"/>
        </w:rPr>
        <w:t xml:space="preserve">ЄС ТА НЕ </w:t>
      </w:r>
      <w:r w:rsidRPr="00954390">
        <w:rPr>
          <w:rFonts w:ascii="Times New Roman" w:hAnsi="Times New Roman" w:cs="Times New Roman"/>
          <w:b/>
          <w:sz w:val="28"/>
          <w:szCs w:val="28"/>
          <w:lang w:val="uk-UA"/>
        </w:rPr>
        <w:t>ЄС</w:t>
      </w:r>
    </w:p>
    <w:p w:rsidR="00BA33F6" w:rsidRPr="00162B6C" w:rsidRDefault="00BA33F6" w:rsidP="001E5E37">
      <w:pPr>
        <w:spacing w:after="0" w:line="240" w:lineRule="auto"/>
        <w:jc w:val="center"/>
        <w:rPr>
          <w:rFonts w:ascii="Times New Roman" w:hAnsi="Times New Roman" w:cs="Times New Roman"/>
          <w:b/>
          <w:sz w:val="28"/>
          <w:szCs w:val="28"/>
          <w:highlight w:val="yellow"/>
          <w:lang w:val="uk-UA"/>
        </w:rPr>
      </w:pPr>
    </w:p>
    <w:p w:rsidR="00BA33F6" w:rsidRPr="00162B6C" w:rsidRDefault="00BA33F6" w:rsidP="001E5E37">
      <w:pPr>
        <w:spacing w:after="0" w:line="240" w:lineRule="auto"/>
        <w:jc w:val="center"/>
        <w:rPr>
          <w:rFonts w:ascii="Times New Roman" w:hAnsi="Times New Roman" w:cs="Times New Roman"/>
          <w:sz w:val="28"/>
          <w:szCs w:val="28"/>
          <w:highlight w:val="yellow"/>
          <w:lang w:val="uk-UA"/>
        </w:rPr>
      </w:pPr>
    </w:p>
    <w:p w:rsidR="00BA33F6" w:rsidRPr="00162B6C" w:rsidRDefault="009E79A9" w:rsidP="001E5E37">
      <w:pPr>
        <w:spacing w:after="0" w:line="240" w:lineRule="auto"/>
        <w:ind w:firstLine="708"/>
        <w:jc w:val="center"/>
        <w:rPr>
          <w:rFonts w:ascii="Times New Roman" w:hAnsi="Times New Roman" w:cs="Times New Roman"/>
          <w:b/>
          <w:sz w:val="28"/>
          <w:szCs w:val="28"/>
          <w:lang w:val="uk-UA"/>
        </w:rPr>
      </w:pPr>
      <w:r w:rsidRPr="00162B6C">
        <w:rPr>
          <w:rFonts w:ascii="Times New Roman" w:hAnsi="Times New Roman" w:cs="Times New Roman"/>
          <w:sz w:val="28"/>
          <w:szCs w:val="28"/>
          <w:lang w:val="uk-UA"/>
        </w:rPr>
        <w:t xml:space="preserve">галузь знань </w:t>
      </w:r>
      <w:r w:rsidR="005F4070">
        <w:rPr>
          <w:rFonts w:ascii="Times New Roman" w:hAnsi="Times New Roman" w:cs="Times New Roman"/>
          <w:b/>
          <w:sz w:val="28"/>
          <w:szCs w:val="28"/>
          <w:lang w:val="uk-UA"/>
        </w:rPr>
        <w:t>08</w:t>
      </w:r>
      <w:r w:rsidR="00BA33F6" w:rsidRPr="00162B6C">
        <w:rPr>
          <w:rFonts w:ascii="Times New Roman" w:hAnsi="Times New Roman" w:cs="Times New Roman"/>
          <w:b/>
          <w:sz w:val="28"/>
          <w:szCs w:val="28"/>
          <w:lang w:val="uk-UA"/>
        </w:rPr>
        <w:t xml:space="preserve"> </w:t>
      </w:r>
      <w:r w:rsidRPr="00162B6C">
        <w:rPr>
          <w:rFonts w:ascii="Times New Roman" w:hAnsi="Times New Roman" w:cs="Times New Roman"/>
          <w:b/>
          <w:sz w:val="28"/>
          <w:szCs w:val="28"/>
          <w:lang w:val="uk-UA"/>
        </w:rPr>
        <w:t>«Право</w:t>
      </w:r>
      <w:r w:rsidR="00BA33F6" w:rsidRPr="00162B6C">
        <w:rPr>
          <w:rFonts w:ascii="Times New Roman" w:hAnsi="Times New Roman" w:cs="Times New Roman"/>
          <w:b/>
          <w:sz w:val="28"/>
          <w:szCs w:val="28"/>
          <w:lang w:val="uk-UA"/>
        </w:rPr>
        <w:t>»</w:t>
      </w:r>
    </w:p>
    <w:p w:rsidR="00BA33F6" w:rsidRPr="00162B6C" w:rsidRDefault="00BA33F6" w:rsidP="001E5E37">
      <w:pPr>
        <w:spacing w:after="0" w:line="240" w:lineRule="auto"/>
        <w:ind w:firstLine="708"/>
        <w:jc w:val="center"/>
        <w:rPr>
          <w:rFonts w:ascii="Times New Roman" w:hAnsi="Times New Roman" w:cs="Times New Roman"/>
          <w:b/>
          <w:sz w:val="28"/>
          <w:szCs w:val="28"/>
          <w:lang w:val="uk-UA"/>
        </w:rPr>
      </w:pPr>
      <w:r w:rsidRPr="00162B6C">
        <w:rPr>
          <w:rFonts w:ascii="Times New Roman" w:hAnsi="Times New Roman" w:cs="Times New Roman"/>
          <w:sz w:val="28"/>
          <w:szCs w:val="28"/>
          <w:lang w:val="uk-UA"/>
        </w:rPr>
        <w:t xml:space="preserve">спеціальність </w:t>
      </w:r>
      <w:r w:rsidR="00206522">
        <w:rPr>
          <w:rFonts w:ascii="Times New Roman" w:hAnsi="Times New Roman" w:cs="Times New Roman"/>
          <w:b/>
          <w:sz w:val="28"/>
          <w:szCs w:val="28"/>
          <w:lang w:val="uk-UA"/>
        </w:rPr>
        <w:t>081 «Право</w:t>
      </w:r>
      <w:r w:rsidRPr="00162B6C">
        <w:rPr>
          <w:rFonts w:ascii="Times New Roman" w:hAnsi="Times New Roman" w:cs="Times New Roman"/>
          <w:b/>
          <w:sz w:val="28"/>
          <w:szCs w:val="28"/>
          <w:lang w:val="uk-UA"/>
        </w:rPr>
        <w:t>»</w:t>
      </w:r>
    </w:p>
    <w:p w:rsidR="00BA33F6" w:rsidRPr="00A9665C" w:rsidRDefault="00BA33F6" w:rsidP="001E5E37">
      <w:pPr>
        <w:spacing w:after="0" w:line="240" w:lineRule="auto"/>
        <w:ind w:firstLine="708"/>
        <w:jc w:val="center"/>
        <w:rPr>
          <w:rFonts w:ascii="Times New Roman" w:hAnsi="Times New Roman" w:cs="Times New Roman"/>
          <w:b/>
          <w:sz w:val="28"/>
          <w:szCs w:val="28"/>
          <w:lang w:val="uk-UA"/>
        </w:rPr>
      </w:pPr>
      <w:r w:rsidRPr="00A9665C">
        <w:rPr>
          <w:rFonts w:ascii="Times New Roman" w:hAnsi="Times New Roman" w:cs="Times New Roman"/>
          <w:sz w:val="28"/>
          <w:szCs w:val="28"/>
          <w:lang w:val="uk-UA"/>
        </w:rPr>
        <w:t xml:space="preserve">спеціалізація </w:t>
      </w:r>
      <w:r w:rsidRPr="00A9665C">
        <w:rPr>
          <w:rFonts w:ascii="Times New Roman" w:hAnsi="Times New Roman" w:cs="Times New Roman"/>
          <w:b/>
          <w:sz w:val="28"/>
          <w:szCs w:val="28"/>
          <w:lang w:val="uk-UA"/>
        </w:rPr>
        <w:t>«</w:t>
      </w:r>
      <w:r w:rsidR="00A9665C" w:rsidRPr="00A9665C">
        <w:rPr>
          <w:rFonts w:ascii="Times New Roman" w:hAnsi="Times New Roman" w:cs="Times New Roman"/>
          <w:b/>
          <w:sz w:val="28"/>
          <w:szCs w:val="28"/>
          <w:lang w:val="uk-UA"/>
        </w:rPr>
        <w:t>Юридичне забезпечення євроінтеграції України</w:t>
      </w:r>
      <w:r w:rsidRPr="00A9665C">
        <w:rPr>
          <w:rFonts w:ascii="Times New Roman" w:hAnsi="Times New Roman" w:cs="Times New Roman"/>
          <w:b/>
          <w:sz w:val="28"/>
          <w:szCs w:val="28"/>
          <w:lang w:val="uk-UA"/>
        </w:rPr>
        <w:t>»</w:t>
      </w:r>
    </w:p>
    <w:p w:rsidR="00BA33F6" w:rsidRPr="00162B6C" w:rsidRDefault="00BA33F6" w:rsidP="001E5E37">
      <w:pPr>
        <w:spacing w:after="0" w:line="240" w:lineRule="auto"/>
        <w:jc w:val="center"/>
        <w:rPr>
          <w:rFonts w:ascii="Times New Roman" w:hAnsi="Times New Roman" w:cs="Times New Roman"/>
          <w:sz w:val="28"/>
          <w:szCs w:val="28"/>
          <w:lang w:val="uk-UA"/>
        </w:rPr>
      </w:pPr>
      <w:r w:rsidRPr="00162B6C">
        <w:rPr>
          <w:rFonts w:ascii="Times New Roman" w:hAnsi="Times New Roman" w:cs="Times New Roman"/>
          <w:sz w:val="28"/>
          <w:szCs w:val="28"/>
          <w:lang w:val="uk-UA"/>
        </w:rPr>
        <w:t>юридичний факультет</w:t>
      </w:r>
    </w:p>
    <w:p w:rsidR="00BA33F6" w:rsidRPr="00162B6C" w:rsidRDefault="00BA33F6" w:rsidP="001E5E37">
      <w:pPr>
        <w:spacing w:after="0" w:line="240" w:lineRule="auto"/>
        <w:jc w:val="center"/>
        <w:rPr>
          <w:rFonts w:ascii="Times New Roman" w:hAnsi="Times New Roman" w:cs="Times New Roman"/>
          <w:sz w:val="28"/>
          <w:szCs w:val="28"/>
          <w:lang w:val="uk-UA"/>
        </w:rPr>
      </w:pPr>
    </w:p>
    <w:p w:rsidR="00BA33F6" w:rsidRPr="00162B6C" w:rsidRDefault="00BA33F6" w:rsidP="001E5E37">
      <w:pPr>
        <w:spacing w:after="0" w:line="240" w:lineRule="auto"/>
        <w:jc w:val="center"/>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highlight w:val="yellow"/>
          <w:lang w:val="uk-UA"/>
        </w:rPr>
      </w:pPr>
    </w:p>
    <w:p w:rsidR="00BA33F6" w:rsidRPr="00162B6C" w:rsidRDefault="00BA33F6" w:rsidP="001E5E37">
      <w:pPr>
        <w:spacing w:after="0" w:line="240" w:lineRule="auto"/>
        <w:jc w:val="both"/>
        <w:rPr>
          <w:rFonts w:ascii="Times New Roman" w:hAnsi="Times New Roman" w:cs="Times New Roman"/>
          <w:sz w:val="28"/>
          <w:szCs w:val="28"/>
          <w:lang w:val="uk-UA"/>
        </w:rPr>
      </w:pPr>
    </w:p>
    <w:p w:rsidR="00BA33F6" w:rsidRPr="00162B6C" w:rsidRDefault="00BA33F6" w:rsidP="001E5E37">
      <w:pPr>
        <w:spacing w:after="0" w:line="240" w:lineRule="auto"/>
        <w:jc w:val="center"/>
        <w:rPr>
          <w:rFonts w:ascii="Times New Roman" w:hAnsi="Times New Roman" w:cs="Times New Roman"/>
          <w:sz w:val="28"/>
          <w:szCs w:val="28"/>
          <w:lang w:val="uk-UA"/>
        </w:rPr>
      </w:pPr>
      <w:r w:rsidRPr="00162B6C">
        <w:rPr>
          <w:rFonts w:ascii="Times New Roman" w:hAnsi="Times New Roman" w:cs="Times New Roman"/>
          <w:sz w:val="28"/>
          <w:szCs w:val="28"/>
          <w:lang w:val="uk-UA"/>
        </w:rPr>
        <w:t>Львів – 201</w:t>
      </w:r>
      <w:r w:rsidR="00162B6C" w:rsidRPr="00162B6C">
        <w:rPr>
          <w:rFonts w:ascii="Times New Roman" w:hAnsi="Times New Roman" w:cs="Times New Roman"/>
          <w:sz w:val="28"/>
          <w:szCs w:val="28"/>
          <w:lang w:val="uk-UA"/>
        </w:rPr>
        <w:t>7</w:t>
      </w:r>
      <w:r w:rsidRPr="00162B6C">
        <w:rPr>
          <w:rFonts w:ascii="Times New Roman" w:hAnsi="Times New Roman" w:cs="Times New Roman"/>
          <w:sz w:val="28"/>
          <w:szCs w:val="28"/>
          <w:lang w:val="uk-UA"/>
        </w:rPr>
        <w:t xml:space="preserve"> рік</w:t>
      </w:r>
    </w:p>
    <w:p w:rsidR="00BA33F6" w:rsidRPr="00162B6C" w:rsidRDefault="00BA33F6" w:rsidP="001E5E37">
      <w:pPr>
        <w:spacing w:after="0" w:line="240" w:lineRule="auto"/>
        <w:jc w:val="both"/>
        <w:rPr>
          <w:rFonts w:ascii="Times New Roman" w:hAnsi="Times New Roman" w:cs="Times New Roman"/>
          <w:sz w:val="26"/>
          <w:szCs w:val="26"/>
          <w:highlight w:val="yellow"/>
          <w:lang w:val="uk-UA"/>
        </w:rPr>
      </w:pPr>
      <w:r w:rsidRPr="00162B6C">
        <w:rPr>
          <w:rFonts w:ascii="Times New Roman" w:hAnsi="Times New Roman" w:cs="Times New Roman"/>
          <w:sz w:val="28"/>
          <w:szCs w:val="28"/>
          <w:highlight w:val="yellow"/>
          <w:lang w:val="uk-UA"/>
        </w:rPr>
        <w:br w:type="page"/>
      </w:r>
      <w:r w:rsidRPr="00162B6C">
        <w:rPr>
          <w:rFonts w:ascii="Times New Roman" w:hAnsi="Times New Roman" w:cs="Times New Roman"/>
          <w:sz w:val="26"/>
          <w:szCs w:val="26"/>
          <w:lang w:val="uk-UA"/>
        </w:rPr>
        <w:lastRenderedPageBreak/>
        <w:t>Робоча програма навчальної дисципліни «</w:t>
      </w:r>
      <w:r w:rsidR="00162B6C" w:rsidRPr="00162B6C">
        <w:rPr>
          <w:rFonts w:ascii="Times New Roman" w:hAnsi="Times New Roman" w:cs="Times New Roman"/>
          <w:sz w:val="26"/>
          <w:szCs w:val="26"/>
          <w:lang w:val="uk-UA"/>
        </w:rPr>
        <w:t>Правові аспекти господарських договорів між підприємствами ЄС та не ЄС</w:t>
      </w:r>
      <w:r w:rsidRPr="00162B6C">
        <w:rPr>
          <w:rFonts w:ascii="Times New Roman" w:hAnsi="Times New Roman" w:cs="Times New Roman"/>
          <w:sz w:val="26"/>
          <w:szCs w:val="26"/>
          <w:lang w:val="uk-UA"/>
        </w:rPr>
        <w:t xml:space="preserve">» для студентів за </w:t>
      </w:r>
      <w:r w:rsidR="005F4070">
        <w:rPr>
          <w:rFonts w:ascii="Times New Roman" w:hAnsi="Times New Roman" w:cs="Times New Roman"/>
          <w:sz w:val="26"/>
          <w:szCs w:val="26"/>
          <w:lang w:val="uk-UA"/>
        </w:rPr>
        <w:t>галуззю знань 08</w:t>
      </w:r>
      <w:r w:rsidRPr="00162B6C">
        <w:rPr>
          <w:rFonts w:ascii="Times New Roman" w:hAnsi="Times New Roman" w:cs="Times New Roman"/>
          <w:sz w:val="26"/>
          <w:szCs w:val="26"/>
          <w:lang w:val="uk-UA"/>
        </w:rPr>
        <w:t xml:space="preserve"> «</w:t>
      </w:r>
      <w:r w:rsidR="00F31314" w:rsidRPr="00162B6C">
        <w:rPr>
          <w:rFonts w:ascii="Times New Roman" w:hAnsi="Times New Roman" w:cs="Times New Roman"/>
          <w:sz w:val="26"/>
          <w:szCs w:val="26"/>
          <w:lang w:val="uk-UA"/>
        </w:rPr>
        <w:t>Право</w:t>
      </w:r>
      <w:r w:rsidR="004D2B53">
        <w:rPr>
          <w:rFonts w:ascii="Times New Roman" w:hAnsi="Times New Roman" w:cs="Times New Roman"/>
          <w:sz w:val="26"/>
          <w:szCs w:val="26"/>
          <w:lang w:val="uk-UA"/>
        </w:rPr>
        <w:t>», спеціальністю 081 «Право», 2017</w:t>
      </w:r>
      <w:r w:rsidRPr="00162B6C">
        <w:rPr>
          <w:rFonts w:ascii="Times New Roman" w:hAnsi="Times New Roman" w:cs="Times New Roman"/>
          <w:sz w:val="26"/>
          <w:szCs w:val="26"/>
          <w:lang w:val="uk-UA"/>
        </w:rPr>
        <w:t xml:space="preserve"> р. – </w:t>
      </w:r>
      <w:r w:rsidR="00336627" w:rsidRPr="00C637DE">
        <w:rPr>
          <w:rFonts w:ascii="Times New Roman" w:hAnsi="Times New Roman" w:cs="Times New Roman"/>
          <w:sz w:val="26"/>
          <w:szCs w:val="26"/>
          <w:lang w:val="uk-UA"/>
        </w:rPr>
        <w:t>1</w:t>
      </w:r>
      <w:r w:rsidR="00C637DE" w:rsidRPr="00C637DE">
        <w:rPr>
          <w:rFonts w:ascii="Times New Roman" w:hAnsi="Times New Roman" w:cs="Times New Roman"/>
          <w:sz w:val="26"/>
          <w:szCs w:val="26"/>
          <w:lang w:val="uk-UA"/>
        </w:rPr>
        <w:t>7</w:t>
      </w:r>
      <w:r w:rsidRPr="00C637DE">
        <w:rPr>
          <w:rFonts w:ascii="Times New Roman" w:hAnsi="Times New Roman" w:cs="Times New Roman"/>
          <w:sz w:val="26"/>
          <w:szCs w:val="26"/>
          <w:lang w:val="uk-UA"/>
        </w:rPr>
        <w:t xml:space="preserve"> с.</w:t>
      </w:r>
    </w:p>
    <w:p w:rsidR="00BA33F6" w:rsidRPr="00162B6C" w:rsidRDefault="00BA33F6" w:rsidP="001E5E37">
      <w:pPr>
        <w:spacing w:after="0" w:line="240" w:lineRule="auto"/>
        <w:ind w:firstLine="708"/>
        <w:jc w:val="both"/>
        <w:rPr>
          <w:rFonts w:ascii="Times New Roman" w:hAnsi="Times New Roman" w:cs="Times New Roman"/>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sz w:val="26"/>
          <w:szCs w:val="26"/>
          <w:highlight w:val="yellow"/>
          <w:lang w:val="uk-UA"/>
        </w:rPr>
      </w:pPr>
    </w:p>
    <w:p w:rsidR="00BA33F6" w:rsidRPr="00162B6C" w:rsidRDefault="007023C9" w:rsidP="001E5E37">
      <w:pPr>
        <w:spacing w:after="0" w:line="240" w:lineRule="auto"/>
        <w:jc w:val="both"/>
        <w:rPr>
          <w:rFonts w:ascii="Times New Roman" w:hAnsi="Times New Roman" w:cs="Times New Roman"/>
          <w:b/>
          <w:bCs/>
          <w:sz w:val="26"/>
          <w:szCs w:val="26"/>
          <w:lang w:val="uk-UA"/>
        </w:rPr>
      </w:pPr>
      <w:r w:rsidRPr="00162B6C">
        <w:rPr>
          <w:rFonts w:ascii="Times New Roman" w:hAnsi="Times New Roman" w:cs="Times New Roman"/>
          <w:b/>
          <w:bCs/>
          <w:sz w:val="26"/>
          <w:szCs w:val="26"/>
          <w:lang w:val="uk-UA"/>
        </w:rPr>
        <w:t>Розробник</w:t>
      </w:r>
      <w:r w:rsidR="00BA33F6" w:rsidRPr="00162B6C">
        <w:rPr>
          <w:rFonts w:ascii="Times New Roman" w:hAnsi="Times New Roman" w:cs="Times New Roman"/>
          <w:b/>
          <w:bCs/>
          <w:sz w:val="26"/>
          <w:szCs w:val="26"/>
          <w:lang w:val="uk-UA"/>
        </w:rPr>
        <w:t xml:space="preserve">: </w:t>
      </w:r>
    </w:p>
    <w:p w:rsidR="00162B6C" w:rsidRPr="009D02F2" w:rsidRDefault="00162B6C" w:rsidP="001E5E37">
      <w:pPr>
        <w:spacing w:after="0" w:line="240" w:lineRule="auto"/>
        <w:jc w:val="both"/>
        <w:rPr>
          <w:rFonts w:ascii="Times New Roman" w:hAnsi="Times New Roman" w:cs="Times New Roman"/>
          <w:bCs/>
          <w:sz w:val="26"/>
          <w:szCs w:val="26"/>
          <w:lang w:val="uk-UA"/>
        </w:rPr>
      </w:pPr>
      <w:r w:rsidRPr="009D02F2">
        <w:rPr>
          <w:rFonts w:ascii="Times New Roman" w:hAnsi="Times New Roman" w:cs="Times New Roman"/>
          <w:bCs/>
          <w:sz w:val="26"/>
          <w:szCs w:val="26"/>
          <w:lang w:val="uk-UA"/>
        </w:rPr>
        <w:t>Яримович Уляна Володимирівна, асистент кафедри цивільного права та процесу, кандидат юридичних наук</w:t>
      </w:r>
    </w:p>
    <w:p w:rsidR="00BA33F6" w:rsidRPr="00162B6C" w:rsidRDefault="00BA33F6" w:rsidP="001E5E37">
      <w:pPr>
        <w:spacing w:after="0" w:line="240" w:lineRule="auto"/>
        <w:jc w:val="both"/>
        <w:rPr>
          <w:rFonts w:ascii="Times New Roman" w:hAnsi="Times New Roman" w:cs="Times New Roman"/>
          <w:bCs/>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bCs/>
          <w:sz w:val="26"/>
          <w:szCs w:val="26"/>
          <w:highlight w:val="yellow"/>
          <w:lang w:val="uk-UA"/>
        </w:rPr>
      </w:pPr>
    </w:p>
    <w:p w:rsidR="00C70485" w:rsidRPr="00162B6C" w:rsidRDefault="00C70485" w:rsidP="001E5E37">
      <w:pPr>
        <w:spacing w:after="0" w:line="240" w:lineRule="auto"/>
        <w:jc w:val="both"/>
        <w:rPr>
          <w:rFonts w:ascii="Times New Roman" w:hAnsi="Times New Roman" w:cs="Times New Roman"/>
          <w:bCs/>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bCs/>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sz w:val="26"/>
          <w:szCs w:val="26"/>
          <w:highlight w:val="yellow"/>
          <w:lang w:val="uk-UA"/>
        </w:rPr>
      </w:pPr>
    </w:p>
    <w:p w:rsidR="00BA33F6" w:rsidRPr="00162B6C" w:rsidRDefault="00BA33F6" w:rsidP="001E5E37">
      <w:pPr>
        <w:spacing w:after="0" w:line="240" w:lineRule="auto"/>
        <w:jc w:val="center"/>
        <w:rPr>
          <w:rFonts w:ascii="Times New Roman" w:hAnsi="Times New Roman" w:cs="Times New Roman"/>
          <w:bCs/>
          <w:i/>
          <w:iCs/>
          <w:sz w:val="26"/>
          <w:szCs w:val="26"/>
          <w:lang w:val="uk-UA"/>
        </w:rPr>
      </w:pPr>
      <w:r w:rsidRPr="00162B6C">
        <w:rPr>
          <w:rFonts w:ascii="Times New Roman" w:hAnsi="Times New Roman" w:cs="Times New Roman"/>
          <w:i/>
          <w:sz w:val="26"/>
          <w:szCs w:val="26"/>
          <w:lang w:val="uk-UA"/>
        </w:rPr>
        <w:t xml:space="preserve">Робоча програма затверджена на засіданні </w:t>
      </w:r>
      <w:r w:rsidRPr="00162B6C">
        <w:rPr>
          <w:rFonts w:ascii="Times New Roman" w:hAnsi="Times New Roman" w:cs="Times New Roman"/>
          <w:bCs/>
          <w:i/>
          <w:iCs/>
          <w:sz w:val="26"/>
          <w:szCs w:val="26"/>
          <w:lang w:val="uk-UA"/>
        </w:rPr>
        <w:t xml:space="preserve">кафедри цивільного права та процесу юридичного факультету </w:t>
      </w:r>
    </w:p>
    <w:p w:rsidR="00BA33F6" w:rsidRPr="00162B6C" w:rsidRDefault="00BA33F6" w:rsidP="001E5E37">
      <w:pPr>
        <w:spacing w:after="0" w:line="240" w:lineRule="auto"/>
        <w:jc w:val="center"/>
        <w:rPr>
          <w:rFonts w:ascii="Times New Roman" w:hAnsi="Times New Roman" w:cs="Times New Roman"/>
          <w:b/>
          <w:i/>
          <w:sz w:val="26"/>
          <w:szCs w:val="26"/>
          <w:lang w:val="uk-UA"/>
        </w:rPr>
      </w:pPr>
      <w:r w:rsidRPr="00162B6C">
        <w:rPr>
          <w:rFonts w:ascii="Times New Roman" w:hAnsi="Times New Roman" w:cs="Times New Roman"/>
          <w:bCs/>
          <w:i/>
          <w:iCs/>
          <w:sz w:val="26"/>
          <w:szCs w:val="26"/>
          <w:lang w:val="uk-UA"/>
        </w:rPr>
        <w:t>Львівського національного університету імені Івана Франка</w:t>
      </w:r>
    </w:p>
    <w:p w:rsidR="00BA33F6" w:rsidRPr="00162B6C" w:rsidRDefault="00BA33F6" w:rsidP="001E5E37">
      <w:pPr>
        <w:spacing w:after="0" w:line="240" w:lineRule="auto"/>
        <w:jc w:val="center"/>
        <w:rPr>
          <w:rFonts w:ascii="Times New Roman" w:hAnsi="Times New Roman" w:cs="Times New Roman"/>
          <w:i/>
          <w:sz w:val="26"/>
          <w:szCs w:val="26"/>
          <w:lang w:val="uk-UA"/>
        </w:rPr>
      </w:pPr>
      <w:r w:rsidRPr="00162B6C">
        <w:rPr>
          <w:rFonts w:ascii="Times New Roman" w:hAnsi="Times New Roman" w:cs="Times New Roman"/>
          <w:i/>
          <w:sz w:val="26"/>
          <w:szCs w:val="26"/>
          <w:lang w:val="uk-UA"/>
        </w:rPr>
        <w:t>(Протокол від «__» ________ 201</w:t>
      </w:r>
      <w:r w:rsidR="00162B6C">
        <w:rPr>
          <w:rFonts w:ascii="Times New Roman" w:hAnsi="Times New Roman" w:cs="Times New Roman"/>
          <w:i/>
          <w:sz w:val="26"/>
          <w:szCs w:val="26"/>
          <w:lang w:val="uk-UA"/>
        </w:rPr>
        <w:t>7</w:t>
      </w:r>
      <w:r w:rsidRPr="00162B6C">
        <w:rPr>
          <w:rFonts w:ascii="Times New Roman" w:hAnsi="Times New Roman" w:cs="Times New Roman"/>
          <w:i/>
          <w:sz w:val="26"/>
          <w:szCs w:val="26"/>
          <w:lang w:val="uk-UA"/>
        </w:rPr>
        <w:t xml:space="preserve"> року № ___)</w:t>
      </w: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rPr>
          <w:rFonts w:ascii="Times New Roman" w:hAnsi="Times New Roman" w:cs="Times New Roman"/>
          <w:b/>
          <w:sz w:val="26"/>
          <w:szCs w:val="26"/>
          <w:lang w:val="uk-UA"/>
        </w:rPr>
      </w:pPr>
      <w:r w:rsidRPr="00162B6C">
        <w:rPr>
          <w:rFonts w:ascii="Times New Roman" w:hAnsi="Times New Roman" w:cs="Times New Roman"/>
          <w:b/>
          <w:sz w:val="26"/>
          <w:szCs w:val="26"/>
          <w:lang w:val="uk-UA"/>
        </w:rPr>
        <w:t xml:space="preserve">Завідувач кафедри </w:t>
      </w:r>
    </w:p>
    <w:p w:rsidR="00BA33F6" w:rsidRPr="00162B6C" w:rsidRDefault="00BA33F6" w:rsidP="001E5E37">
      <w:pPr>
        <w:spacing w:after="0" w:line="240" w:lineRule="auto"/>
        <w:rPr>
          <w:rFonts w:ascii="Times New Roman" w:hAnsi="Times New Roman" w:cs="Times New Roman"/>
          <w:b/>
          <w:sz w:val="26"/>
          <w:szCs w:val="26"/>
          <w:lang w:val="uk-UA"/>
        </w:rPr>
      </w:pPr>
      <w:r w:rsidRPr="00162B6C">
        <w:rPr>
          <w:rFonts w:ascii="Times New Roman" w:hAnsi="Times New Roman" w:cs="Times New Roman"/>
          <w:b/>
          <w:sz w:val="26"/>
          <w:szCs w:val="26"/>
          <w:lang w:val="uk-UA"/>
        </w:rPr>
        <w:t>цивільного права та процесу</w:t>
      </w:r>
      <w:r w:rsidRPr="00162B6C">
        <w:rPr>
          <w:rFonts w:ascii="Times New Roman" w:hAnsi="Times New Roman" w:cs="Times New Roman"/>
          <w:b/>
          <w:sz w:val="26"/>
          <w:szCs w:val="26"/>
          <w:lang w:val="uk-UA"/>
        </w:rPr>
        <w:tab/>
      </w:r>
      <w:r w:rsidRPr="00162B6C">
        <w:rPr>
          <w:rFonts w:ascii="Times New Roman" w:hAnsi="Times New Roman" w:cs="Times New Roman"/>
          <w:b/>
          <w:sz w:val="26"/>
          <w:szCs w:val="26"/>
          <w:lang w:val="uk-UA"/>
        </w:rPr>
        <w:tab/>
      </w:r>
      <w:r w:rsidRPr="00162B6C">
        <w:rPr>
          <w:rFonts w:ascii="Times New Roman" w:hAnsi="Times New Roman" w:cs="Times New Roman"/>
          <w:b/>
          <w:sz w:val="26"/>
          <w:szCs w:val="26"/>
          <w:lang w:val="uk-UA"/>
        </w:rPr>
        <w:tab/>
        <w:t>__________________ В.М. Коссак</w:t>
      </w:r>
    </w:p>
    <w:p w:rsidR="00BA33F6" w:rsidRPr="00162B6C" w:rsidRDefault="00BA33F6" w:rsidP="001E5E37">
      <w:pPr>
        <w:spacing w:after="0" w:line="240" w:lineRule="auto"/>
        <w:rPr>
          <w:rFonts w:ascii="Times New Roman" w:hAnsi="Times New Roman" w:cs="Times New Roman"/>
          <w:sz w:val="26"/>
          <w:szCs w:val="26"/>
          <w:lang w:val="uk-UA"/>
        </w:rPr>
      </w:pPr>
    </w:p>
    <w:p w:rsidR="00BA33F6" w:rsidRPr="00162B6C" w:rsidRDefault="00BA33F6" w:rsidP="001E5E37">
      <w:pPr>
        <w:spacing w:after="0" w:line="240" w:lineRule="auto"/>
        <w:rPr>
          <w:rFonts w:ascii="Times New Roman" w:hAnsi="Times New Roman" w:cs="Times New Roman"/>
          <w:b/>
          <w:sz w:val="26"/>
          <w:szCs w:val="26"/>
          <w:lang w:val="uk-UA"/>
        </w:rPr>
      </w:pPr>
      <w:r w:rsidRPr="00162B6C">
        <w:rPr>
          <w:rFonts w:ascii="Times New Roman" w:hAnsi="Times New Roman" w:cs="Times New Roman"/>
          <w:b/>
          <w:sz w:val="26"/>
          <w:szCs w:val="26"/>
          <w:lang w:val="uk-UA"/>
        </w:rPr>
        <w:t>«___» __________ 201</w:t>
      </w:r>
      <w:r w:rsidR="00162B6C" w:rsidRPr="00162B6C">
        <w:rPr>
          <w:rFonts w:ascii="Times New Roman" w:hAnsi="Times New Roman" w:cs="Times New Roman"/>
          <w:b/>
          <w:sz w:val="26"/>
          <w:szCs w:val="26"/>
          <w:lang w:val="uk-UA"/>
        </w:rPr>
        <w:t>7</w:t>
      </w:r>
      <w:r w:rsidRPr="00162B6C">
        <w:rPr>
          <w:rFonts w:ascii="Times New Roman" w:hAnsi="Times New Roman" w:cs="Times New Roman"/>
          <w:b/>
          <w:sz w:val="26"/>
          <w:szCs w:val="26"/>
          <w:lang w:val="uk-UA"/>
        </w:rPr>
        <w:t xml:space="preserve"> року</w:t>
      </w:r>
    </w:p>
    <w:p w:rsidR="00BA33F6" w:rsidRPr="00162B6C" w:rsidRDefault="00BA33F6" w:rsidP="001E5E37">
      <w:pPr>
        <w:spacing w:after="0" w:line="240" w:lineRule="auto"/>
        <w:rPr>
          <w:rFonts w:ascii="Times New Roman" w:hAnsi="Times New Roman" w:cs="Times New Roman"/>
          <w:sz w:val="26"/>
          <w:szCs w:val="26"/>
          <w:lang w:val="uk-UA"/>
        </w:rPr>
      </w:pP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C70485" w:rsidRPr="00162B6C" w:rsidRDefault="00C70485" w:rsidP="001E5E37">
      <w:pPr>
        <w:spacing w:after="0" w:line="240" w:lineRule="auto"/>
        <w:rPr>
          <w:rFonts w:ascii="Times New Roman" w:hAnsi="Times New Roman" w:cs="Times New Roman"/>
          <w:sz w:val="26"/>
          <w:szCs w:val="26"/>
          <w:highlight w:val="yellow"/>
          <w:lang w:val="uk-UA"/>
        </w:rPr>
      </w:pPr>
    </w:p>
    <w:p w:rsidR="00C70485" w:rsidRPr="00162B6C" w:rsidRDefault="00C70485" w:rsidP="001E5E37">
      <w:pPr>
        <w:spacing w:after="0" w:line="240" w:lineRule="auto"/>
        <w:rPr>
          <w:rFonts w:ascii="Times New Roman" w:hAnsi="Times New Roman" w:cs="Times New Roman"/>
          <w:sz w:val="26"/>
          <w:szCs w:val="26"/>
          <w:highlight w:val="yellow"/>
          <w:lang w:val="uk-UA"/>
        </w:rPr>
      </w:pPr>
    </w:p>
    <w:p w:rsidR="00C70485" w:rsidRPr="00162B6C" w:rsidRDefault="00C70485"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sz w:val="26"/>
          <w:szCs w:val="26"/>
          <w:lang w:val="uk-UA"/>
        </w:rPr>
      </w:pPr>
      <w:r w:rsidRPr="00162B6C">
        <w:rPr>
          <w:rFonts w:ascii="Times New Roman" w:hAnsi="Times New Roman" w:cs="Times New Roman"/>
          <w:sz w:val="26"/>
          <w:szCs w:val="26"/>
          <w:lang w:val="uk-UA"/>
        </w:rPr>
        <w:t>Схвалено Вченою Радою юридичного факультету Львівського національного університету імені Івана Франка (</w:t>
      </w:r>
      <w:r w:rsidR="006D554A" w:rsidRPr="00162B6C">
        <w:rPr>
          <w:rFonts w:ascii="Times New Roman" w:hAnsi="Times New Roman" w:cs="Times New Roman"/>
          <w:sz w:val="26"/>
          <w:szCs w:val="26"/>
          <w:lang w:val="uk-UA"/>
        </w:rPr>
        <w:t xml:space="preserve">галузь </w:t>
      </w:r>
      <w:r w:rsidR="005F4070">
        <w:rPr>
          <w:rFonts w:ascii="Times New Roman" w:eastAsia="Times New Roman" w:hAnsi="Times New Roman" w:cs="Times New Roman"/>
          <w:sz w:val="26"/>
          <w:szCs w:val="26"/>
          <w:lang w:val="uk-UA"/>
        </w:rPr>
        <w:t>знань 08</w:t>
      </w:r>
      <w:r w:rsidR="006D554A" w:rsidRPr="00162B6C">
        <w:rPr>
          <w:rFonts w:ascii="Times New Roman" w:eastAsia="Times New Roman" w:hAnsi="Times New Roman" w:cs="Times New Roman"/>
          <w:sz w:val="26"/>
          <w:szCs w:val="26"/>
          <w:lang w:val="uk-UA"/>
        </w:rPr>
        <w:t xml:space="preserve"> «Право», спеціальність </w:t>
      </w:r>
      <w:r w:rsidR="00F67139">
        <w:rPr>
          <w:rFonts w:ascii="Times New Roman" w:eastAsia="Times New Roman" w:hAnsi="Times New Roman" w:cs="Times New Roman"/>
          <w:sz w:val="26"/>
          <w:szCs w:val="26"/>
          <w:lang w:val="uk-UA"/>
        </w:rPr>
        <w:t>081 «Право</w:t>
      </w:r>
      <w:r w:rsidR="006D554A" w:rsidRPr="00162B6C">
        <w:rPr>
          <w:rFonts w:ascii="Times New Roman" w:eastAsia="Times New Roman" w:hAnsi="Times New Roman" w:cs="Times New Roman"/>
          <w:sz w:val="26"/>
          <w:szCs w:val="26"/>
          <w:lang w:val="uk-UA"/>
        </w:rPr>
        <w:t>»</w:t>
      </w:r>
      <w:r w:rsidR="006D554A" w:rsidRPr="00162B6C">
        <w:rPr>
          <w:rFonts w:ascii="Times New Roman" w:hAnsi="Times New Roman" w:cs="Times New Roman"/>
          <w:sz w:val="26"/>
          <w:szCs w:val="26"/>
          <w:lang w:val="uk-UA"/>
        </w:rPr>
        <w:t>)</w:t>
      </w:r>
    </w:p>
    <w:p w:rsidR="00BA33F6" w:rsidRPr="00162B6C" w:rsidRDefault="00BA33F6" w:rsidP="001E5E37">
      <w:pPr>
        <w:spacing w:after="0" w:line="240" w:lineRule="auto"/>
        <w:jc w:val="center"/>
        <w:rPr>
          <w:rFonts w:ascii="Times New Roman" w:hAnsi="Times New Roman" w:cs="Times New Roman"/>
          <w:sz w:val="26"/>
          <w:szCs w:val="26"/>
          <w:lang w:val="uk-UA"/>
        </w:rPr>
      </w:pPr>
      <w:r w:rsidRPr="00162B6C">
        <w:rPr>
          <w:rFonts w:ascii="Times New Roman" w:hAnsi="Times New Roman" w:cs="Times New Roman"/>
          <w:sz w:val="26"/>
          <w:szCs w:val="26"/>
          <w:lang w:val="uk-UA"/>
        </w:rPr>
        <w:t>Протокол від «____» ________________201</w:t>
      </w:r>
      <w:r w:rsidR="00162B6C">
        <w:rPr>
          <w:rFonts w:ascii="Times New Roman" w:hAnsi="Times New Roman" w:cs="Times New Roman"/>
          <w:sz w:val="26"/>
          <w:szCs w:val="26"/>
          <w:lang w:val="uk-UA"/>
        </w:rPr>
        <w:t>7</w:t>
      </w:r>
      <w:r w:rsidRPr="00162B6C">
        <w:rPr>
          <w:rFonts w:ascii="Times New Roman" w:hAnsi="Times New Roman" w:cs="Times New Roman"/>
          <w:sz w:val="26"/>
          <w:szCs w:val="26"/>
          <w:lang w:val="uk-UA"/>
        </w:rPr>
        <w:t xml:space="preserve"> року № ___</w:t>
      </w:r>
    </w:p>
    <w:p w:rsidR="00BA33F6" w:rsidRPr="00162B6C" w:rsidRDefault="00BA33F6" w:rsidP="001E5E37">
      <w:pPr>
        <w:spacing w:after="0" w:line="240" w:lineRule="auto"/>
        <w:jc w:val="both"/>
        <w:rPr>
          <w:rFonts w:ascii="Times New Roman" w:hAnsi="Times New Roman" w:cs="Times New Roman"/>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sz w:val="26"/>
          <w:szCs w:val="26"/>
          <w:highlight w:val="yellow"/>
          <w:lang w:val="uk-UA"/>
        </w:rPr>
      </w:pPr>
    </w:p>
    <w:p w:rsidR="00BA33F6" w:rsidRPr="00162B6C" w:rsidRDefault="00BA33F6" w:rsidP="001E5E37">
      <w:pPr>
        <w:spacing w:after="0" w:line="240" w:lineRule="auto"/>
        <w:jc w:val="both"/>
        <w:rPr>
          <w:rFonts w:ascii="Times New Roman" w:hAnsi="Times New Roman" w:cs="Times New Roman"/>
          <w:b/>
          <w:sz w:val="26"/>
          <w:szCs w:val="26"/>
          <w:lang w:val="uk-UA"/>
        </w:rPr>
      </w:pPr>
      <w:r w:rsidRPr="00162B6C">
        <w:rPr>
          <w:rFonts w:ascii="Times New Roman" w:hAnsi="Times New Roman" w:cs="Times New Roman"/>
          <w:b/>
          <w:sz w:val="26"/>
          <w:szCs w:val="26"/>
          <w:lang w:val="uk-UA"/>
        </w:rPr>
        <w:t>«__»_______201</w:t>
      </w:r>
      <w:r w:rsidR="00162B6C" w:rsidRPr="00162B6C">
        <w:rPr>
          <w:rFonts w:ascii="Times New Roman" w:hAnsi="Times New Roman" w:cs="Times New Roman"/>
          <w:b/>
          <w:sz w:val="26"/>
          <w:szCs w:val="26"/>
          <w:lang w:val="uk-UA"/>
        </w:rPr>
        <w:t>7</w:t>
      </w:r>
      <w:r w:rsidRPr="00162B6C">
        <w:rPr>
          <w:rFonts w:ascii="Times New Roman" w:hAnsi="Times New Roman" w:cs="Times New Roman"/>
          <w:b/>
          <w:sz w:val="26"/>
          <w:szCs w:val="26"/>
          <w:lang w:val="uk-UA"/>
        </w:rPr>
        <w:t xml:space="preserve"> рок</w:t>
      </w:r>
      <w:r w:rsidR="00537FDC">
        <w:rPr>
          <w:rFonts w:ascii="Times New Roman" w:hAnsi="Times New Roman" w:cs="Times New Roman"/>
          <w:b/>
          <w:sz w:val="26"/>
          <w:szCs w:val="26"/>
          <w:lang w:val="uk-UA"/>
        </w:rPr>
        <w:t>у</w:t>
      </w:r>
      <w:r w:rsidR="00537FDC">
        <w:rPr>
          <w:rFonts w:ascii="Times New Roman" w:hAnsi="Times New Roman" w:cs="Times New Roman"/>
          <w:b/>
          <w:sz w:val="26"/>
          <w:szCs w:val="26"/>
          <w:lang w:val="uk-UA"/>
        </w:rPr>
        <w:tab/>
      </w:r>
      <w:r w:rsidR="00537FDC">
        <w:rPr>
          <w:rFonts w:ascii="Times New Roman" w:hAnsi="Times New Roman" w:cs="Times New Roman"/>
          <w:b/>
          <w:sz w:val="26"/>
          <w:szCs w:val="26"/>
          <w:lang w:val="uk-UA"/>
        </w:rPr>
        <w:tab/>
      </w:r>
      <w:r w:rsidR="00537FDC">
        <w:rPr>
          <w:rFonts w:ascii="Times New Roman" w:hAnsi="Times New Roman" w:cs="Times New Roman"/>
          <w:b/>
          <w:sz w:val="26"/>
          <w:szCs w:val="26"/>
          <w:lang w:val="uk-UA"/>
        </w:rPr>
        <w:tab/>
        <w:t>Голова _______________ проф</w:t>
      </w:r>
      <w:r w:rsidRPr="00162B6C">
        <w:rPr>
          <w:rFonts w:ascii="Times New Roman" w:hAnsi="Times New Roman" w:cs="Times New Roman"/>
          <w:b/>
          <w:sz w:val="26"/>
          <w:szCs w:val="26"/>
          <w:lang w:val="uk-UA"/>
        </w:rPr>
        <w:t xml:space="preserve">. </w:t>
      </w:r>
      <w:r w:rsidR="00162B6C" w:rsidRPr="00162B6C">
        <w:rPr>
          <w:rFonts w:ascii="Times New Roman" w:hAnsi="Times New Roman" w:cs="Times New Roman"/>
          <w:b/>
          <w:sz w:val="26"/>
          <w:szCs w:val="26"/>
          <w:lang w:val="uk-UA"/>
        </w:rPr>
        <w:t>В.М. Бурдін</w:t>
      </w:r>
    </w:p>
    <w:p w:rsidR="00BA33F6" w:rsidRPr="00162B6C" w:rsidRDefault="00BA33F6" w:rsidP="001E5E37">
      <w:pPr>
        <w:spacing w:after="0" w:line="240" w:lineRule="auto"/>
        <w:rPr>
          <w:rFonts w:ascii="Times New Roman" w:hAnsi="Times New Roman" w:cs="Times New Roman"/>
          <w:sz w:val="26"/>
          <w:szCs w:val="26"/>
          <w:highlight w:val="yellow"/>
          <w:lang w:val="uk-UA"/>
        </w:rPr>
      </w:pPr>
    </w:p>
    <w:p w:rsidR="00BA33F6" w:rsidRPr="00162B6C" w:rsidRDefault="00BA33F6" w:rsidP="001E5E37">
      <w:pPr>
        <w:spacing w:after="0" w:line="240" w:lineRule="auto"/>
        <w:ind w:left="6720"/>
        <w:rPr>
          <w:rFonts w:ascii="Times New Roman" w:hAnsi="Times New Roman" w:cs="Times New Roman"/>
          <w:sz w:val="26"/>
          <w:szCs w:val="26"/>
          <w:highlight w:val="yellow"/>
          <w:lang w:val="uk-UA"/>
        </w:rPr>
      </w:pPr>
    </w:p>
    <w:p w:rsidR="00BA33F6" w:rsidRPr="00162B6C" w:rsidRDefault="00BA33F6" w:rsidP="001E5E37">
      <w:pPr>
        <w:spacing w:after="0" w:line="240" w:lineRule="auto"/>
        <w:ind w:left="6720"/>
        <w:rPr>
          <w:rFonts w:ascii="Times New Roman" w:hAnsi="Times New Roman" w:cs="Times New Roman"/>
          <w:sz w:val="26"/>
          <w:szCs w:val="26"/>
          <w:highlight w:val="yellow"/>
          <w:lang w:val="uk-UA"/>
        </w:rPr>
      </w:pPr>
    </w:p>
    <w:p w:rsidR="00BA33F6" w:rsidRPr="00162B6C" w:rsidRDefault="00BA33F6" w:rsidP="001E5E37">
      <w:pPr>
        <w:spacing w:after="0" w:line="240" w:lineRule="auto"/>
        <w:ind w:left="6720"/>
        <w:rPr>
          <w:rFonts w:ascii="Times New Roman" w:hAnsi="Times New Roman" w:cs="Times New Roman"/>
          <w:sz w:val="26"/>
          <w:szCs w:val="26"/>
          <w:highlight w:val="yellow"/>
          <w:lang w:val="uk-UA"/>
        </w:rPr>
      </w:pPr>
    </w:p>
    <w:p w:rsidR="00BA33F6" w:rsidRPr="00162B6C" w:rsidRDefault="00BA33F6" w:rsidP="001E5E37">
      <w:pPr>
        <w:spacing w:after="0" w:line="240" w:lineRule="auto"/>
        <w:ind w:left="6521"/>
        <w:rPr>
          <w:rFonts w:ascii="Times New Roman" w:hAnsi="Times New Roman" w:cs="Times New Roman"/>
          <w:sz w:val="26"/>
          <w:szCs w:val="26"/>
          <w:highlight w:val="yellow"/>
          <w:lang w:val="uk-UA"/>
        </w:rPr>
      </w:pPr>
    </w:p>
    <w:p w:rsidR="007023C9" w:rsidRPr="00162B6C" w:rsidRDefault="007023C9" w:rsidP="001E5E37">
      <w:pPr>
        <w:spacing w:after="0" w:line="240" w:lineRule="auto"/>
        <w:ind w:left="6521"/>
        <w:rPr>
          <w:rFonts w:ascii="Times New Roman" w:hAnsi="Times New Roman" w:cs="Times New Roman"/>
          <w:sz w:val="26"/>
          <w:szCs w:val="26"/>
          <w:highlight w:val="yellow"/>
          <w:lang w:val="uk-UA"/>
        </w:rPr>
      </w:pPr>
    </w:p>
    <w:p w:rsidR="007023C9" w:rsidRPr="00162B6C" w:rsidRDefault="007023C9" w:rsidP="001E5E37">
      <w:pPr>
        <w:spacing w:after="0" w:line="240" w:lineRule="auto"/>
        <w:ind w:left="6521"/>
        <w:rPr>
          <w:rFonts w:ascii="Times New Roman" w:hAnsi="Times New Roman" w:cs="Times New Roman"/>
          <w:sz w:val="26"/>
          <w:szCs w:val="26"/>
          <w:highlight w:val="yellow"/>
          <w:lang w:val="uk-UA"/>
        </w:rPr>
      </w:pPr>
    </w:p>
    <w:p w:rsidR="006D554A" w:rsidRPr="00162B6C" w:rsidRDefault="006D554A" w:rsidP="001E5E37">
      <w:pPr>
        <w:spacing w:after="0" w:line="240" w:lineRule="auto"/>
        <w:ind w:left="6521"/>
        <w:rPr>
          <w:rFonts w:ascii="Times New Roman" w:hAnsi="Times New Roman" w:cs="Times New Roman"/>
          <w:sz w:val="26"/>
          <w:szCs w:val="26"/>
          <w:highlight w:val="yellow"/>
          <w:lang w:val="uk-UA"/>
        </w:rPr>
      </w:pPr>
    </w:p>
    <w:p w:rsidR="006D554A" w:rsidRPr="00162B6C" w:rsidRDefault="006D554A" w:rsidP="001E5E37">
      <w:pPr>
        <w:spacing w:after="0" w:line="240" w:lineRule="auto"/>
        <w:ind w:left="6521"/>
        <w:rPr>
          <w:rFonts w:ascii="Times New Roman" w:hAnsi="Times New Roman" w:cs="Times New Roman"/>
          <w:sz w:val="26"/>
          <w:szCs w:val="26"/>
          <w:lang w:val="uk-UA"/>
        </w:rPr>
      </w:pPr>
    </w:p>
    <w:p w:rsidR="00BA33F6" w:rsidRPr="00162B6C" w:rsidRDefault="00BA33F6" w:rsidP="001E5E37">
      <w:pPr>
        <w:spacing w:after="0" w:line="240" w:lineRule="auto"/>
        <w:ind w:left="6521"/>
        <w:rPr>
          <w:rFonts w:ascii="Times New Roman" w:hAnsi="Times New Roman" w:cs="Times New Roman"/>
          <w:sz w:val="24"/>
          <w:szCs w:val="24"/>
          <w:lang w:val="uk-UA"/>
        </w:rPr>
      </w:pPr>
      <w:r w:rsidRPr="00162B6C">
        <w:rPr>
          <w:rFonts w:ascii="Times New Roman" w:hAnsi="Times New Roman" w:cs="Times New Roman"/>
          <w:sz w:val="24"/>
          <w:szCs w:val="24"/>
          <w:lang w:val="uk-UA"/>
        </w:rPr>
        <w:sym w:font="Symbol" w:char="F0D3"/>
      </w:r>
      <w:r w:rsidR="00162B6C" w:rsidRPr="00162B6C">
        <w:rPr>
          <w:rFonts w:ascii="Times New Roman" w:hAnsi="Times New Roman" w:cs="Times New Roman"/>
          <w:sz w:val="24"/>
          <w:szCs w:val="24"/>
          <w:lang w:val="uk-UA"/>
        </w:rPr>
        <w:t>Яримович У. В</w:t>
      </w:r>
      <w:r w:rsidRPr="00162B6C">
        <w:rPr>
          <w:rFonts w:ascii="Times New Roman" w:hAnsi="Times New Roman" w:cs="Times New Roman"/>
          <w:sz w:val="24"/>
          <w:szCs w:val="24"/>
          <w:lang w:val="uk-UA"/>
        </w:rPr>
        <w:t>., 201</w:t>
      </w:r>
      <w:r w:rsidR="00162B6C" w:rsidRPr="00162B6C">
        <w:rPr>
          <w:rFonts w:ascii="Times New Roman" w:hAnsi="Times New Roman" w:cs="Times New Roman"/>
          <w:sz w:val="24"/>
          <w:szCs w:val="24"/>
          <w:lang w:val="uk-UA"/>
        </w:rPr>
        <w:t>7</w:t>
      </w:r>
      <w:r w:rsidRPr="00162B6C">
        <w:rPr>
          <w:rFonts w:ascii="Times New Roman" w:hAnsi="Times New Roman" w:cs="Times New Roman"/>
          <w:sz w:val="24"/>
          <w:szCs w:val="24"/>
          <w:lang w:val="uk-UA"/>
        </w:rPr>
        <w:t xml:space="preserve"> рік</w:t>
      </w:r>
    </w:p>
    <w:p w:rsidR="00BA33F6" w:rsidRPr="00162B6C" w:rsidRDefault="00BA33F6" w:rsidP="001E5E37">
      <w:pPr>
        <w:spacing w:after="0" w:line="240" w:lineRule="auto"/>
        <w:ind w:left="7513" w:hanging="425"/>
        <w:rPr>
          <w:rFonts w:ascii="Times New Roman" w:hAnsi="Times New Roman" w:cs="Times New Roman"/>
          <w:sz w:val="28"/>
          <w:szCs w:val="28"/>
          <w:highlight w:val="yellow"/>
          <w:lang w:val="uk-UA"/>
        </w:rPr>
      </w:pPr>
      <w:r w:rsidRPr="00162B6C">
        <w:rPr>
          <w:rFonts w:ascii="Times New Roman" w:hAnsi="Times New Roman" w:cs="Times New Roman"/>
          <w:sz w:val="26"/>
          <w:szCs w:val="26"/>
          <w:highlight w:val="yellow"/>
          <w:lang w:val="uk-UA"/>
        </w:rPr>
        <w:br w:type="page"/>
      </w:r>
      <w:r w:rsidRPr="00162B6C">
        <w:rPr>
          <w:rFonts w:ascii="Times New Roman" w:hAnsi="Times New Roman" w:cs="Times New Roman"/>
          <w:sz w:val="28"/>
          <w:szCs w:val="28"/>
          <w:highlight w:val="yellow"/>
          <w:lang w:val="uk-UA"/>
        </w:rPr>
        <w:lastRenderedPageBreak/>
        <w:t xml:space="preserve">               </w:t>
      </w:r>
    </w:p>
    <w:p w:rsidR="00BA33F6" w:rsidRPr="00162B6C" w:rsidRDefault="00BA33F6" w:rsidP="002E6849">
      <w:pPr>
        <w:pStyle w:val="1"/>
        <w:numPr>
          <w:ilvl w:val="0"/>
          <w:numId w:val="2"/>
        </w:numPr>
        <w:jc w:val="center"/>
        <w:rPr>
          <w:b/>
          <w:bCs/>
          <w:sz w:val="26"/>
          <w:szCs w:val="26"/>
        </w:rPr>
      </w:pPr>
      <w:r w:rsidRPr="00162B6C">
        <w:rPr>
          <w:b/>
          <w:bCs/>
          <w:sz w:val="26"/>
          <w:szCs w:val="26"/>
        </w:rPr>
        <w:t>Опис навчальної дисципліни</w:t>
      </w:r>
    </w:p>
    <w:p w:rsidR="00BA33F6" w:rsidRPr="00162B6C" w:rsidRDefault="00BA33F6" w:rsidP="002E6849">
      <w:pPr>
        <w:spacing w:after="0" w:line="240" w:lineRule="auto"/>
        <w:rPr>
          <w:rFonts w:ascii="Times New Roman" w:hAnsi="Times New Roman" w:cs="Times New Roman"/>
          <w:sz w:val="26"/>
          <w:szCs w:val="26"/>
          <w:highlight w:val="yellow"/>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BA33F6" w:rsidRPr="00162B6C" w:rsidTr="007023C9">
        <w:trPr>
          <w:trHeight w:val="803"/>
        </w:trPr>
        <w:tc>
          <w:tcPr>
            <w:tcW w:w="2896" w:type="dxa"/>
            <w:vMerge w:val="restart"/>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r w:rsidRPr="001B69C0">
              <w:rPr>
                <w:rFonts w:ascii="Times New Roman" w:hAnsi="Times New Roman" w:cs="Times New Roman"/>
                <w:sz w:val="26"/>
                <w:szCs w:val="26"/>
                <w:lang w:val="uk-UA"/>
              </w:rPr>
              <w:t xml:space="preserve">Найменування показників </w:t>
            </w:r>
          </w:p>
        </w:tc>
        <w:tc>
          <w:tcPr>
            <w:tcW w:w="3262" w:type="dxa"/>
            <w:vMerge w:val="restart"/>
            <w:shd w:val="clear" w:color="auto" w:fill="auto"/>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r w:rsidRPr="001B69C0">
              <w:rPr>
                <w:rFonts w:ascii="Times New Roman" w:hAnsi="Times New Roman" w:cs="Times New Roman"/>
                <w:sz w:val="26"/>
                <w:szCs w:val="26"/>
                <w:lang w:val="uk-UA"/>
              </w:rPr>
              <w:t>Галузь знань, напрям підготовки, освітньо-кваліфікаційний рівень</w:t>
            </w:r>
          </w:p>
        </w:tc>
        <w:tc>
          <w:tcPr>
            <w:tcW w:w="3420" w:type="dxa"/>
            <w:gridSpan w:val="2"/>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r w:rsidRPr="001B69C0">
              <w:rPr>
                <w:rFonts w:ascii="Times New Roman" w:hAnsi="Times New Roman" w:cs="Times New Roman"/>
                <w:sz w:val="26"/>
                <w:szCs w:val="26"/>
                <w:lang w:val="uk-UA"/>
              </w:rPr>
              <w:t>Характеристика навчальної дисципліни</w:t>
            </w:r>
          </w:p>
        </w:tc>
      </w:tr>
      <w:tr w:rsidR="00BA33F6" w:rsidRPr="00162B6C" w:rsidTr="007023C9">
        <w:trPr>
          <w:trHeight w:val="549"/>
        </w:trPr>
        <w:tc>
          <w:tcPr>
            <w:tcW w:w="2896" w:type="dxa"/>
            <w:vMerge/>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p>
        </w:tc>
        <w:tc>
          <w:tcPr>
            <w:tcW w:w="3262" w:type="dxa"/>
            <w:vMerge/>
            <w:shd w:val="clear" w:color="auto" w:fill="auto"/>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p>
        </w:tc>
        <w:tc>
          <w:tcPr>
            <w:tcW w:w="1620" w:type="dxa"/>
          </w:tcPr>
          <w:p w:rsidR="00BA33F6" w:rsidRPr="001B69C0" w:rsidRDefault="00BA33F6" w:rsidP="002E6849">
            <w:pPr>
              <w:spacing w:after="0" w:line="240" w:lineRule="auto"/>
              <w:jc w:val="center"/>
              <w:rPr>
                <w:rFonts w:ascii="Times New Roman" w:hAnsi="Times New Roman" w:cs="Times New Roman"/>
                <w:b/>
                <w:sz w:val="26"/>
                <w:szCs w:val="26"/>
                <w:lang w:val="uk-UA"/>
              </w:rPr>
            </w:pPr>
            <w:r w:rsidRPr="001B69C0">
              <w:rPr>
                <w:rFonts w:ascii="Times New Roman" w:hAnsi="Times New Roman" w:cs="Times New Roman"/>
                <w:b/>
                <w:sz w:val="26"/>
                <w:szCs w:val="26"/>
                <w:lang w:val="uk-UA"/>
              </w:rPr>
              <w:t>денна форма навчання</w:t>
            </w:r>
          </w:p>
        </w:tc>
        <w:tc>
          <w:tcPr>
            <w:tcW w:w="1800" w:type="dxa"/>
          </w:tcPr>
          <w:p w:rsidR="00BA33F6" w:rsidRPr="001B69C0" w:rsidRDefault="00BA33F6" w:rsidP="002E6849">
            <w:pPr>
              <w:spacing w:after="0" w:line="240" w:lineRule="auto"/>
              <w:jc w:val="center"/>
              <w:rPr>
                <w:rFonts w:ascii="Times New Roman" w:hAnsi="Times New Roman" w:cs="Times New Roman"/>
                <w:b/>
                <w:sz w:val="26"/>
                <w:szCs w:val="26"/>
                <w:lang w:val="uk-UA"/>
              </w:rPr>
            </w:pPr>
            <w:r w:rsidRPr="009C2176">
              <w:rPr>
                <w:rFonts w:ascii="Times New Roman" w:hAnsi="Times New Roman" w:cs="Times New Roman"/>
                <w:b/>
                <w:sz w:val="26"/>
                <w:szCs w:val="26"/>
                <w:lang w:val="uk-UA"/>
              </w:rPr>
              <w:t>заочна форма навчання</w:t>
            </w:r>
          </w:p>
        </w:tc>
      </w:tr>
      <w:tr w:rsidR="005F4070" w:rsidRPr="00162B6C" w:rsidTr="00D142C7">
        <w:trPr>
          <w:trHeight w:val="1017"/>
        </w:trPr>
        <w:tc>
          <w:tcPr>
            <w:tcW w:w="2896" w:type="dxa"/>
            <w:vAlign w:val="center"/>
          </w:tcPr>
          <w:p w:rsidR="005F4070" w:rsidRPr="001B69C0" w:rsidRDefault="00CF4BAB" w:rsidP="002E6849">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Кількість кредитів 5</w:t>
            </w:r>
            <w:r w:rsidR="005F4070" w:rsidRPr="001B69C0">
              <w:rPr>
                <w:rFonts w:ascii="Times New Roman" w:hAnsi="Times New Roman" w:cs="Times New Roman"/>
                <w:sz w:val="26"/>
                <w:szCs w:val="26"/>
                <w:lang w:val="uk-UA"/>
              </w:rPr>
              <w:t xml:space="preserve"> </w:t>
            </w:r>
          </w:p>
        </w:tc>
        <w:tc>
          <w:tcPr>
            <w:tcW w:w="3262" w:type="dxa"/>
            <w:shd w:val="clear" w:color="auto" w:fill="auto"/>
          </w:tcPr>
          <w:p w:rsidR="005F4070" w:rsidRPr="001B69C0" w:rsidRDefault="005F4070" w:rsidP="002E6849">
            <w:pPr>
              <w:spacing w:after="0" w:line="240" w:lineRule="auto"/>
              <w:jc w:val="center"/>
              <w:rPr>
                <w:rFonts w:ascii="Times New Roman" w:hAnsi="Times New Roman" w:cs="Times New Roman"/>
                <w:sz w:val="26"/>
                <w:szCs w:val="26"/>
                <w:lang w:val="uk-UA"/>
              </w:rPr>
            </w:pPr>
            <w:r w:rsidRPr="001B69C0">
              <w:rPr>
                <w:rFonts w:ascii="Times New Roman" w:hAnsi="Times New Roman" w:cs="Times New Roman"/>
                <w:sz w:val="26"/>
                <w:szCs w:val="26"/>
                <w:lang w:val="uk-UA"/>
              </w:rPr>
              <w:t>Галузь знань</w:t>
            </w:r>
          </w:p>
          <w:p w:rsidR="005F4070" w:rsidRPr="001B69C0" w:rsidRDefault="005F4070" w:rsidP="002E68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08</w:t>
            </w:r>
            <w:r w:rsidRPr="001B69C0">
              <w:rPr>
                <w:rFonts w:ascii="Times New Roman" w:hAnsi="Times New Roman" w:cs="Times New Roman"/>
                <w:sz w:val="26"/>
                <w:szCs w:val="26"/>
                <w:lang w:val="uk-UA"/>
              </w:rPr>
              <w:t xml:space="preserve"> «Право»</w:t>
            </w:r>
          </w:p>
        </w:tc>
        <w:tc>
          <w:tcPr>
            <w:tcW w:w="3420" w:type="dxa"/>
            <w:gridSpan w:val="2"/>
            <w:vAlign w:val="center"/>
          </w:tcPr>
          <w:p w:rsidR="005F4070" w:rsidRPr="00162B6C" w:rsidRDefault="005F4070" w:rsidP="002E6849">
            <w:pPr>
              <w:spacing w:after="0" w:line="240" w:lineRule="auto"/>
              <w:jc w:val="center"/>
              <w:rPr>
                <w:rFonts w:ascii="Times New Roman" w:hAnsi="Times New Roman" w:cs="Times New Roman"/>
                <w:i/>
                <w:sz w:val="26"/>
                <w:szCs w:val="26"/>
                <w:highlight w:val="yellow"/>
                <w:lang w:val="uk-UA"/>
              </w:rPr>
            </w:pPr>
            <w:r w:rsidRPr="001B69C0">
              <w:rPr>
                <w:rFonts w:ascii="Times New Roman" w:hAnsi="Times New Roman" w:cs="Times New Roman"/>
                <w:sz w:val="26"/>
                <w:szCs w:val="26"/>
                <w:lang w:val="uk-UA"/>
              </w:rPr>
              <w:t>За вибором студента</w:t>
            </w:r>
          </w:p>
        </w:tc>
      </w:tr>
      <w:tr w:rsidR="00BA33F6" w:rsidRPr="00162B6C" w:rsidTr="007023C9">
        <w:trPr>
          <w:trHeight w:val="170"/>
        </w:trPr>
        <w:tc>
          <w:tcPr>
            <w:tcW w:w="2896" w:type="dxa"/>
            <w:vAlign w:val="center"/>
          </w:tcPr>
          <w:p w:rsidR="00BA33F6" w:rsidRPr="001B69C0" w:rsidRDefault="00BA33F6" w:rsidP="002E6849">
            <w:pPr>
              <w:spacing w:after="0" w:line="240" w:lineRule="auto"/>
              <w:rPr>
                <w:rFonts w:ascii="Times New Roman" w:hAnsi="Times New Roman" w:cs="Times New Roman"/>
                <w:sz w:val="26"/>
                <w:szCs w:val="26"/>
                <w:lang w:val="uk-UA"/>
              </w:rPr>
            </w:pPr>
            <w:r w:rsidRPr="001B69C0">
              <w:rPr>
                <w:rFonts w:ascii="Times New Roman" w:hAnsi="Times New Roman" w:cs="Times New Roman"/>
                <w:sz w:val="26"/>
                <w:szCs w:val="26"/>
                <w:lang w:val="uk-UA"/>
              </w:rPr>
              <w:t>Модулів – 1</w:t>
            </w:r>
          </w:p>
        </w:tc>
        <w:tc>
          <w:tcPr>
            <w:tcW w:w="3262" w:type="dxa"/>
            <w:vMerge w:val="restart"/>
            <w:vAlign w:val="center"/>
          </w:tcPr>
          <w:p w:rsidR="00BA33F6" w:rsidRPr="001B69C0" w:rsidRDefault="009C2176" w:rsidP="002E68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Спеціальність 081 «Право</w:t>
            </w:r>
            <w:r w:rsidR="00BA33F6" w:rsidRPr="001B69C0">
              <w:rPr>
                <w:rFonts w:ascii="Times New Roman" w:hAnsi="Times New Roman" w:cs="Times New Roman"/>
                <w:sz w:val="26"/>
                <w:szCs w:val="26"/>
                <w:lang w:val="uk-UA"/>
              </w:rPr>
              <w:t>»</w:t>
            </w:r>
          </w:p>
        </w:tc>
        <w:tc>
          <w:tcPr>
            <w:tcW w:w="3420" w:type="dxa"/>
            <w:gridSpan w:val="2"/>
            <w:vAlign w:val="center"/>
          </w:tcPr>
          <w:p w:rsidR="00BA33F6" w:rsidRPr="00162B6C" w:rsidRDefault="00BA33F6" w:rsidP="002E6849">
            <w:pPr>
              <w:spacing w:after="0" w:line="240" w:lineRule="auto"/>
              <w:jc w:val="center"/>
              <w:rPr>
                <w:rFonts w:ascii="Times New Roman" w:hAnsi="Times New Roman" w:cs="Times New Roman"/>
                <w:b/>
                <w:sz w:val="26"/>
                <w:szCs w:val="26"/>
                <w:highlight w:val="yellow"/>
                <w:lang w:val="uk-UA"/>
              </w:rPr>
            </w:pPr>
            <w:r w:rsidRPr="001B69C0">
              <w:rPr>
                <w:rFonts w:ascii="Times New Roman" w:hAnsi="Times New Roman" w:cs="Times New Roman"/>
                <w:b/>
                <w:sz w:val="26"/>
                <w:szCs w:val="26"/>
                <w:lang w:val="uk-UA"/>
              </w:rPr>
              <w:t>Рік підготовки:</w:t>
            </w:r>
          </w:p>
        </w:tc>
      </w:tr>
      <w:tr w:rsidR="00BA33F6" w:rsidRPr="00162B6C" w:rsidTr="007023C9">
        <w:trPr>
          <w:trHeight w:val="207"/>
        </w:trPr>
        <w:tc>
          <w:tcPr>
            <w:tcW w:w="2896" w:type="dxa"/>
            <w:vMerge w:val="restart"/>
            <w:vAlign w:val="center"/>
          </w:tcPr>
          <w:p w:rsidR="00BA33F6" w:rsidRPr="001B69C0" w:rsidRDefault="00BA33F6" w:rsidP="002E6849">
            <w:pPr>
              <w:spacing w:after="0" w:line="240" w:lineRule="auto"/>
              <w:rPr>
                <w:rFonts w:ascii="Times New Roman" w:hAnsi="Times New Roman" w:cs="Times New Roman"/>
                <w:sz w:val="26"/>
                <w:szCs w:val="26"/>
                <w:lang w:val="uk-UA"/>
              </w:rPr>
            </w:pPr>
            <w:r w:rsidRPr="001B69C0">
              <w:rPr>
                <w:rFonts w:ascii="Times New Roman" w:hAnsi="Times New Roman" w:cs="Times New Roman"/>
                <w:sz w:val="26"/>
                <w:szCs w:val="26"/>
                <w:lang w:val="uk-UA"/>
              </w:rPr>
              <w:t>Змістових модулів – 1</w:t>
            </w: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1620" w:type="dxa"/>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r w:rsidRPr="001B69C0">
              <w:rPr>
                <w:rFonts w:ascii="Times New Roman" w:hAnsi="Times New Roman" w:cs="Times New Roman"/>
                <w:sz w:val="26"/>
                <w:szCs w:val="26"/>
                <w:lang w:val="uk-UA"/>
              </w:rPr>
              <w:t>5-й</w:t>
            </w:r>
          </w:p>
        </w:tc>
        <w:tc>
          <w:tcPr>
            <w:tcW w:w="1800" w:type="dxa"/>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p>
        </w:tc>
      </w:tr>
      <w:tr w:rsidR="00BA33F6" w:rsidRPr="00162B6C" w:rsidTr="007023C9">
        <w:trPr>
          <w:trHeight w:val="232"/>
        </w:trPr>
        <w:tc>
          <w:tcPr>
            <w:tcW w:w="2896" w:type="dxa"/>
            <w:vMerge/>
            <w:vAlign w:val="center"/>
          </w:tcPr>
          <w:p w:rsidR="00BA33F6" w:rsidRPr="00162B6C" w:rsidRDefault="00BA33F6" w:rsidP="002E6849">
            <w:pPr>
              <w:spacing w:after="0" w:line="240" w:lineRule="auto"/>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420" w:type="dxa"/>
            <w:gridSpan w:val="2"/>
            <w:vAlign w:val="center"/>
          </w:tcPr>
          <w:p w:rsidR="00BA33F6" w:rsidRPr="001B69C0" w:rsidRDefault="00BA33F6" w:rsidP="002E6849">
            <w:pPr>
              <w:spacing w:after="0" w:line="240" w:lineRule="auto"/>
              <w:jc w:val="center"/>
              <w:rPr>
                <w:rFonts w:ascii="Times New Roman" w:hAnsi="Times New Roman" w:cs="Times New Roman"/>
                <w:b/>
                <w:sz w:val="26"/>
                <w:szCs w:val="26"/>
                <w:lang w:val="uk-UA"/>
              </w:rPr>
            </w:pPr>
            <w:r w:rsidRPr="001B69C0">
              <w:rPr>
                <w:rFonts w:ascii="Times New Roman" w:hAnsi="Times New Roman" w:cs="Times New Roman"/>
                <w:b/>
                <w:sz w:val="26"/>
                <w:szCs w:val="26"/>
                <w:lang w:val="uk-UA"/>
              </w:rPr>
              <w:t>Семестр</w:t>
            </w:r>
          </w:p>
        </w:tc>
      </w:tr>
      <w:tr w:rsidR="00BA33F6" w:rsidRPr="00162B6C" w:rsidTr="007023C9">
        <w:trPr>
          <w:trHeight w:val="323"/>
        </w:trPr>
        <w:tc>
          <w:tcPr>
            <w:tcW w:w="2896" w:type="dxa"/>
            <w:vMerge w:val="restart"/>
            <w:vAlign w:val="center"/>
          </w:tcPr>
          <w:p w:rsidR="00BA33F6" w:rsidRPr="00162B6C" w:rsidRDefault="00BA33F6" w:rsidP="002E6849">
            <w:pPr>
              <w:spacing w:after="0" w:line="240" w:lineRule="auto"/>
              <w:rPr>
                <w:rFonts w:ascii="Times New Roman" w:hAnsi="Times New Roman" w:cs="Times New Roman"/>
                <w:sz w:val="26"/>
                <w:szCs w:val="26"/>
                <w:highlight w:val="yellow"/>
                <w:lang w:val="uk-UA"/>
              </w:rPr>
            </w:pPr>
            <w:r w:rsidRPr="001B69C0">
              <w:rPr>
                <w:rFonts w:ascii="Times New Roman" w:hAnsi="Times New Roman" w:cs="Times New Roman"/>
                <w:sz w:val="26"/>
                <w:szCs w:val="26"/>
                <w:lang w:val="uk-UA"/>
              </w:rPr>
              <w:t xml:space="preserve">Загальна кількість годин </w:t>
            </w:r>
            <w:r w:rsidR="00732E34">
              <w:rPr>
                <w:rFonts w:ascii="Times New Roman" w:hAnsi="Times New Roman" w:cs="Times New Roman"/>
                <w:sz w:val="26"/>
                <w:szCs w:val="26"/>
                <w:lang w:val="uk-UA"/>
              </w:rPr>
              <w:t>135</w:t>
            </w: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1620" w:type="dxa"/>
            <w:vAlign w:val="center"/>
          </w:tcPr>
          <w:p w:rsidR="00BA33F6" w:rsidRPr="001B69C0" w:rsidRDefault="001B69C0" w:rsidP="002E68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r w:rsidR="00BA33F6" w:rsidRPr="001B69C0">
              <w:rPr>
                <w:rFonts w:ascii="Times New Roman" w:hAnsi="Times New Roman" w:cs="Times New Roman"/>
                <w:sz w:val="26"/>
                <w:szCs w:val="26"/>
                <w:lang w:val="uk-UA"/>
              </w:rPr>
              <w:t>-й</w:t>
            </w:r>
          </w:p>
        </w:tc>
        <w:tc>
          <w:tcPr>
            <w:tcW w:w="1800" w:type="dxa"/>
            <w:vAlign w:val="center"/>
          </w:tcPr>
          <w:p w:rsidR="00BA33F6" w:rsidRPr="001B69C0" w:rsidRDefault="00BA33F6" w:rsidP="002E6849">
            <w:pPr>
              <w:spacing w:after="0" w:line="240" w:lineRule="auto"/>
              <w:jc w:val="center"/>
              <w:rPr>
                <w:rFonts w:ascii="Times New Roman" w:hAnsi="Times New Roman" w:cs="Times New Roman"/>
                <w:sz w:val="26"/>
                <w:szCs w:val="26"/>
                <w:lang w:val="uk-UA"/>
              </w:rPr>
            </w:pPr>
          </w:p>
        </w:tc>
      </w:tr>
      <w:tr w:rsidR="00BA33F6" w:rsidRPr="00162B6C" w:rsidTr="007023C9">
        <w:trPr>
          <w:trHeight w:val="322"/>
        </w:trPr>
        <w:tc>
          <w:tcPr>
            <w:tcW w:w="2896" w:type="dxa"/>
            <w:vMerge/>
            <w:vAlign w:val="center"/>
          </w:tcPr>
          <w:p w:rsidR="00BA33F6" w:rsidRPr="00162B6C" w:rsidRDefault="00BA33F6" w:rsidP="002E6849">
            <w:pPr>
              <w:spacing w:after="0" w:line="240" w:lineRule="auto"/>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420" w:type="dxa"/>
            <w:gridSpan w:val="2"/>
            <w:vAlign w:val="center"/>
          </w:tcPr>
          <w:p w:rsidR="00BA33F6" w:rsidRPr="001B69C0" w:rsidRDefault="00BA33F6" w:rsidP="002E6849">
            <w:pPr>
              <w:spacing w:after="0" w:line="240" w:lineRule="auto"/>
              <w:jc w:val="center"/>
              <w:rPr>
                <w:rFonts w:ascii="Times New Roman" w:hAnsi="Times New Roman" w:cs="Times New Roman"/>
                <w:b/>
                <w:sz w:val="26"/>
                <w:szCs w:val="26"/>
                <w:lang w:val="uk-UA"/>
              </w:rPr>
            </w:pPr>
            <w:r w:rsidRPr="001B69C0">
              <w:rPr>
                <w:rFonts w:ascii="Times New Roman" w:hAnsi="Times New Roman" w:cs="Times New Roman"/>
                <w:b/>
                <w:sz w:val="26"/>
                <w:szCs w:val="26"/>
                <w:lang w:val="uk-UA"/>
              </w:rPr>
              <w:t>Лекції</w:t>
            </w:r>
          </w:p>
        </w:tc>
      </w:tr>
      <w:tr w:rsidR="00BA33F6" w:rsidRPr="00162B6C" w:rsidTr="007023C9">
        <w:trPr>
          <w:trHeight w:val="320"/>
        </w:trPr>
        <w:tc>
          <w:tcPr>
            <w:tcW w:w="2896" w:type="dxa"/>
            <w:vMerge w:val="restart"/>
            <w:vAlign w:val="center"/>
          </w:tcPr>
          <w:p w:rsidR="00BA33F6" w:rsidRPr="001B69C0" w:rsidRDefault="00BA33F6" w:rsidP="002E6849">
            <w:pPr>
              <w:spacing w:after="0" w:line="240" w:lineRule="auto"/>
              <w:rPr>
                <w:rFonts w:ascii="Times New Roman" w:hAnsi="Times New Roman" w:cs="Times New Roman"/>
                <w:sz w:val="26"/>
                <w:szCs w:val="26"/>
                <w:lang w:val="uk-UA"/>
              </w:rPr>
            </w:pPr>
            <w:r w:rsidRPr="001B69C0">
              <w:rPr>
                <w:rFonts w:ascii="Times New Roman" w:hAnsi="Times New Roman" w:cs="Times New Roman"/>
                <w:sz w:val="26"/>
                <w:szCs w:val="26"/>
                <w:lang w:val="uk-UA"/>
              </w:rPr>
              <w:t>Тижневих годин для денної форми навчання:</w:t>
            </w:r>
          </w:p>
          <w:p w:rsidR="00BA33F6" w:rsidRPr="009C2176" w:rsidRDefault="00CE4180" w:rsidP="002E6849">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аудиторних – 3</w:t>
            </w:r>
          </w:p>
          <w:p w:rsidR="00BA33F6" w:rsidRPr="00162B6C" w:rsidRDefault="00BA33F6" w:rsidP="002E6849">
            <w:pPr>
              <w:spacing w:after="0" w:line="240" w:lineRule="auto"/>
              <w:rPr>
                <w:rFonts w:ascii="Times New Roman" w:hAnsi="Times New Roman" w:cs="Times New Roman"/>
                <w:sz w:val="26"/>
                <w:szCs w:val="26"/>
                <w:highlight w:val="yellow"/>
                <w:lang w:val="uk-UA"/>
              </w:rPr>
            </w:pPr>
            <w:r w:rsidRPr="009C2176">
              <w:rPr>
                <w:rFonts w:ascii="Times New Roman" w:hAnsi="Times New Roman" w:cs="Times New Roman"/>
                <w:sz w:val="26"/>
                <w:szCs w:val="26"/>
                <w:lang w:val="uk-UA"/>
              </w:rPr>
              <w:t xml:space="preserve">самостійної роботи студента – </w:t>
            </w:r>
            <w:r w:rsidR="00E66ECF" w:rsidRPr="00E66ECF">
              <w:rPr>
                <w:rFonts w:ascii="Times New Roman" w:hAnsi="Times New Roman" w:cs="Times New Roman"/>
                <w:sz w:val="26"/>
                <w:szCs w:val="26"/>
                <w:lang w:val="uk-UA"/>
              </w:rPr>
              <w:t>7</w:t>
            </w:r>
          </w:p>
        </w:tc>
        <w:tc>
          <w:tcPr>
            <w:tcW w:w="3262" w:type="dxa"/>
            <w:vMerge w:val="restart"/>
            <w:vAlign w:val="center"/>
          </w:tcPr>
          <w:p w:rsidR="00BA33F6" w:rsidRPr="001B69C0" w:rsidRDefault="005F4070" w:rsidP="002E68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Освітній</w:t>
            </w:r>
            <w:r w:rsidR="00BA33F6" w:rsidRPr="001B69C0">
              <w:rPr>
                <w:rFonts w:ascii="Times New Roman" w:hAnsi="Times New Roman" w:cs="Times New Roman"/>
                <w:sz w:val="26"/>
                <w:szCs w:val="26"/>
                <w:lang w:val="uk-UA"/>
              </w:rPr>
              <w:t xml:space="preserve"> </w:t>
            </w:r>
            <w:r>
              <w:rPr>
                <w:rFonts w:ascii="Times New Roman" w:hAnsi="Times New Roman" w:cs="Times New Roman"/>
                <w:sz w:val="26"/>
                <w:szCs w:val="26"/>
                <w:lang w:val="uk-UA"/>
              </w:rPr>
              <w:t>ступінь</w:t>
            </w:r>
            <w:r w:rsidR="00BA33F6" w:rsidRPr="001B69C0">
              <w:rPr>
                <w:rFonts w:ascii="Times New Roman" w:hAnsi="Times New Roman" w:cs="Times New Roman"/>
                <w:sz w:val="26"/>
                <w:szCs w:val="26"/>
                <w:lang w:val="uk-UA"/>
              </w:rPr>
              <w:t>:</w:t>
            </w:r>
          </w:p>
          <w:p w:rsidR="00BA33F6" w:rsidRPr="00162B6C" w:rsidRDefault="007023C9" w:rsidP="002E6849">
            <w:pPr>
              <w:spacing w:after="0" w:line="240" w:lineRule="auto"/>
              <w:jc w:val="center"/>
              <w:rPr>
                <w:rFonts w:ascii="Times New Roman" w:hAnsi="Times New Roman" w:cs="Times New Roman"/>
                <w:sz w:val="26"/>
                <w:szCs w:val="26"/>
                <w:highlight w:val="yellow"/>
                <w:lang w:val="uk-UA"/>
              </w:rPr>
            </w:pPr>
            <w:r w:rsidRPr="001B69C0">
              <w:rPr>
                <w:rFonts w:ascii="Times New Roman" w:hAnsi="Times New Roman" w:cs="Times New Roman"/>
                <w:sz w:val="26"/>
                <w:szCs w:val="26"/>
                <w:lang w:val="uk-UA"/>
              </w:rPr>
              <w:t>магістр права</w:t>
            </w:r>
          </w:p>
        </w:tc>
        <w:tc>
          <w:tcPr>
            <w:tcW w:w="1620" w:type="dxa"/>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r w:rsidRPr="001B69C0">
              <w:rPr>
                <w:rFonts w:ascii="Times New Roman" w:hAnsi="Times New Roman" w:cs="Times New Roman"/>
                <w:sz w:val="26"/>
                <w:szCs w:val="26"/>
                <w:lang w:val="uk-UA"/>
              </w:rPr>
              <w:t>1</w:t>
            </w:r>
            <w:r w:rsidR="001B69C0" w:rsidRPr="001B69C0">
              <w:rPr>
                <w:rFonts w:ascii="Times New Roman" w:hAnsi="Times New Roman" w:cs="Times New Roman"/>
                <w:sz w:val="26"/>
                <w:szCs w:val="26"/>
                <w:lang w:val="uk-UA"/>
              </w:rPr>
              <w:t>6</w:t>
            </w:r>
            <w:r w:rsidRPr="001B69C0">
              <w:rPr>
                <w:rFonts w:ascii="Times New Roman" w:hAnsi="Times New Roman" w:cs="Times New Roman"/>
                <w:sz w:val="26"/>
                <w:szCs w:val="26"/>
                <w:lang w:val="uk-UA"/>
              </w:rPr>
              <w:t xml:space="preserve"> год.</w:t>
            </w:r>
          </w:p>
        </w:tc>
        <w:tc>
          <w:tcPr>
            <w:tcW w:w="1800" w:type="dxa"/>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r>
      <w:tr w:rsidR="00BA33F6" w:rsidRPr="00162B6C" w:rsidTr="007023C9">
        <w:trPr>
          <w:trHeight w:val="320"/>
        </w:trPr>
        <w:tc>
          <w:tcPr>
            <w:tcW w:w="2896" w:type="dxa"/>
            <w:vMerge/>
            <w:vAlign w:val="center"/>
          </w:tcPr>
          <w:p w:rsidR="00BA33F6" w:rsidRPr="00162B6C" w:rsidRDefault="00BA33F6" w:rsidP="002E6849">
            <w:pPr>
              <w:spacing w:after="0" w:line="240" w:lineRule="auto"/>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420" w:type="dxa"/>
            <w:gridSpan w:val="2"/>
            <w:vAlign w:val="center"/>
          </w:tcPr>
          <w:p w:rsidR="00BA33F6" w:rsidRPr="00162B6C" w:rsidRDefault="00BA33F6" w:rsidP="002E6849">
            <w:pPr>
              <w:spacing w:after="0" w:line="240" w:lineRule="auto"/>
              <w:jc w:val="center"/>
              <w:rPr>
                <w:rFonts w:ascii="Times New Roman" w:hAnsi="Times New Roman" w:cs="Times New Roman"/>
                <w:b/>
                <w:sz w:val="26"/>
                <w:szCs w:val="26"/>
                <w:highlight w:val="yellow"/>
                <w:lang w:val="uk-UA"/>
              </w:rPr>
            </w:pPr>
            <w:r w:rsidRPr="001B69C0">
              <w:rPr>
                <w:rFonts w:ascii="Times New Roman" w:hAnsi="Times New Roman" w:cs="Times New Roman"/>
                <w:b/>
                <w:sz w:val="26"/>
                <w:szCs w:val="26"/>
                <w:lang w:val="uk-UA"/>
              </w:rPr>
              <w:t>Практичні</w:t>
            </w:r>
          </w:p>
        </w:tc>
      </w:tr>
      <w:tr w:rsidR="00BA33F6" w:rsidRPr="00162B6C" w:rsidTr="007023C9">
        <w:trPr>
          <w:trHeight w:val="320"/>
        </w:trPr>
        <w:tc>
          <w:tcPr>
            <w:tcW w:w="2896" w:type="dxa"/>
            <w:vMerge/>
            <w:vAlign w:val="center"/>
          </w:tcPr>
          <w:p w:rsidR="00BA33F6" w:rsidRPr="00162B6C" w:rsidRDefault="00BA33F6" w:rsidP="002E6849">
            <w:pPr>
              <w:spacing w:after="0" w:line="240" w:lineRule="auto"/>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1620" w:type="dxa"/>
            <w:vAlign w:val="center"/>
          </w:tcPr>
          <w:p w:rsidR="00BA33F6" w:rsidRPr="00162B6C" w:rsidRDefault="001B69C0" w:rsidP="002E6849">
            <w:pPr>
              <w:spacing w:after="0" w:line="240" w:lineRule="auto"/>
              <w:jc w:val="center"/>
              <w:rPr>
                <w:rFonts w:ascii="Times New Roman" w:hAnsi="Times New Roman" w:cs="Times New Roman"/>
                <w:i/>
                <w:sz w:val="26"/>
                <w:szCs w:val="26"/>
                <w:highlight w:val="yellow"/>
                <w:lang w:val="uk-UA"/>
              </w:rPr>
            </w:pPr>
            <w:r w:rsidRPr="001B69C0">
              <w:rPr>
                <w:rFonts w:ascii="Times New Roman" w:hAnsi="Times New Roman" w:cs="Times New Roman"/>
                <w:sz w:val="26"/>
                <w:szCs w:val="26"/>
                <w:lang w:val="uk-UA"/>
              </w:rPr>
              <w:t>24</w:t>
            </w:r>
            <w:r w:rsidR="00BA33F6" w:rsidRPr="001B69C0">
              <w:rPr>
                <w:rFonts w:ascii="Times New Roman" w:hAnsi="Times New Roman" w:cs="Times New Roman"/>
                <w:sz w:val="26"/>
                <w:szCs w:val="26"/>
                <w:lang w:val="uk-UA"/>
              </w:rPr>
              <w:t xml:space="preserve"> год.</w:t>
            </w:r>
          </w:p>
        </w:tc>
        <w:tc>
          <w:tcPr>
            <w:tcW w:w="1800" w:type="dxa"/>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r>
      <w:tr w:rsidR="00BA33F6" w:rsidRPr="00162B6C" w:rsidTr="007023C9">
        <w:trPr>
          <w:trHeight w:val="138"/>
        </w:trPr>
        <w:tc>
          <w:tcPr>
            <w:tcW w:w="2896"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420" w:type="dxa"/>
            <w:gridSpan w:val="2"/>
            <w:vAlign w:val="center"/>
          </w:tcPr>
          <w:p w:rsidR="00BA33F6" w:rsidRPr="00162B6C" w:rsidRDefault="00BA33F6" w:rsidP="002E6849">
            <w:pPr>
              <w:spacing w:after="0" w:line="240" w:lineRule="auto"/>
              <w:jc w:val="center"/>
              <w:rPr>
                <w:rFonts w:ascii="Times New Roman" w:hAnsi="Times New Roman" w:cs="Times New Roman"/>
                <w:b/>
                <w:sz w:val="26"/>
                <w:szCs w:val="26"/>
                <w:highlight w:val="yellow"/>
                <w:lang w:val="uk-UA"/>
              </w:rPr>
            </w:pPr>
            <w:r w:rsidRPr="001B69C0">
              <w:rPr>
                <w:rFonts w:ascii="Times New Roman" w:hAnsi="Times New Roman" w:cs="Times New Roman"/>
                <w:b/>
                <w:sz w:val="26"/>
                <w:szCs w:val="26"/>
                <w:lang w:val="uk-UA"/>
              </w:rPr>
              <w:t>Самостійна робота</w:t>
            </w:r>
          </w:p>
        </w:tc>
      </w:tr>
      <w:tr w:rsidR="00BA33F6" w:rsidRPr="00162B6C" w:rsidTr="007023C9">
        <w:trPr>
          <w:trHeight w:val="138"/>
        </w:trPr>
        <w:tc>
          <w:tcPr>
            <w:tcW w:w="2896"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1620" w:type="dxa"/>
            <w:vAlign w:val="center"/>
          </w:tcPr>
          <w:p w:rsidR="00BA33F6" w:rsidRPr="00162B6C" w:rsidRDefault="001B69C0" w:rsidP="002E6849">
            <w:pPr>
              <w:spacing w:after="0" w:line="240" w:lineRule="auto"/>
              <w:jc w:val="center"/>
              <w:rPr>
                <w:rFonts w:ascii="Times New Roman" w:hAnsi="Times New Roman" w:cs="Times New Roman"/>
                <w:i/>
                <w:sz w:val="26"/>
                <w:szCs w:val="26"/>
                <w:highlight w:val="yellow"/>
                <w:lang w:val="uk-UA"/>
              </w:rPr>
            </w:pPr>
            <w:r w:rsidRPr="001B69C0">
              <w:rPr>
                <w:rFonts w:ascii="Times New Roman" w:hAnsi="Times New Roman" w:cs="Times New Roman"/>
                <w:sz w:val="26"/>
                <w:szCs w:val="26"/>
                <w:lang w:val="uk-UA"/>
              </w:rPr>
              <w:t>95</w:t>
            </w:r>
            <w:r w:rsidR="00BA33F6" w:rsidRPr="001B69C0">
              <w:rPr>
                <w:rFonts w:ascii="Times New Roman" w:hAnsi="Times New Roman" w:cs="Times New Roman"/>
                <w:sz w:val="26"/>
                <w:szCs w:val="26"/>
                <w:lang w:val="uk-UA"/>
              </w:rPr>
              <w:t xml:space="preserve"> год.</w:t>
            </w:r>
          </w:p>
        </w:tc>
        <w:tc>
          <w:tcPr>
            <w:tcW w:w="1800" w:type="dxa"/>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r>
      <w:tr w:rsidR="00BA33F6" w:rsidRPr="00162B6C" w:rsidTr="007023C9">
        <w:trPr>
          <w:trHeight w:val="138"/>
        </w:trPr>
        <w:tc>
          <w:tcPr>
            <w:tcW w:w="2896"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262" w:type="dxa"/>
            <w:vMerge/>
            <w:vAlign w:val="center"/>
          </w:tcPr>
          <w:p w:rsidR="00BA33F6" w:rsidRPr="00162B6C" w:rsidRDefault="00BA33F6" w:rsidP="002E6849">
            <w:pPr>
              <w:spacing w:after="0" w:line="240" w:lineRule="auto"/>
              <w:jc w:val="center"/>
              <w:rPr>
                <w:rFonts w:ascii="Times New Roman" w:hAnsi="Times New Roman" w:cs="Times New Roman"/>
                <w:sz w:val="26"/>
                <w:szCs w:val="26"/>
                <w:highlight w:val="yellow"/>
                <w:lang w:val="uk-UA"/>
              </w:rPr>
            </w:pPr>
          </w:p>
        </w:tc>
        <w:tc>
          <w:tcPr>
            <w:tcW w:w="3420" w:type="dxa"/>
            <w:gridSpan w:val="2"/>
            <w:vAlign w:val="center"/>
          </w:tcPr>
          <w:p w:rsidR="00BA33F6" w:rsidRPr="00162B6C" w:rsidRDefault="00BA33F6" w:rsidP="002E6849">
            <w:pPr>
              <w:spacing w:after="0" w:line="240" w:lineRule="auto"/>
              <w:jc w:val="center"/>
              <w:rPr>
                <w:rFonts w:ascii="Times New Roman" w:hAnsi="Times New Roman" w:cs="Times New Roman"/>
                <w:i/>
                <w:sz w:val="26"/>
                <w:szCs w:val="26"/>
                <w:highlight w:val="yellow"/>
                <w:lang w:val="uk-UA"/>
              </w:rPr>
            </w:pPr>
            <w:r w:rsidRPr="001B69C0">
              <w:rPr>
                <w:rFonts w:ascii="Times New Roman" w:hAnsi="Times New Roman" w:cs="Times New Roman"/>
                <w:sz w:val="26"/>
                <w:szCs w:val="26"/>
                <w:lang w:val="uk-UA"/>
              </w:rPr>
              <w:t>Вид контролю: іспит</w:t>
            </w:r>
          </w:p>
        </w:tc>
      </w:tr>
    </w:tbl>
    <w:p w:rsidR="00BA33F6" w:rsidRPr="00162B6C" w:rsidRDefault="00BA33F6" w:rsidP="002E6849">
      <w:pPr>
        <w:spacing w:after="0" w:line="240" w:lineRule="auto"/>
        <w:rPr>
          <w:rFonts w:ascii="Times New Roman" w:hAnsi="Times New Roman" w:cs="Times New Roman"/>
          <w:sz w:val="26"/>
          <w:szCs w:val="26"/>
          <w:highlight w:val="yellow"/>
          <w:lang w:val="uk-UA"/>
        </w:rPr>
      </w:pPr>
    </w:p>
    <w:p w:rsidR="00BA33F6" w:rsidRPr="00267E11" w:rsidRDefault="00BA33F6" w:rsidP="002E6849">
      <w:pPr>
        <w:spacing w:after="0" w:line="240" w:lineRule="auto"/>
        <w:ind w:firstLine="567"/>
        <w:jc w:val="both"/>
        <w:rPr>
          <w:rFonts w:ascii="Times New Roman" w:hAnsi="Times New Roman" w:cs="Times New Roman"/>
          <w:sz w:val="26"/>
          <w:szCs w:val="26"/>
          <w:lang w:val="uk-UA"/>
        </w:rPr>
      </w:pPr>
      <w:r w:rsidRPr="00267E11">
        <w:rPr>
          <w:rFonts w:ascii="Times New Roman" w:hAnsi="Times New Roman" w:cs="Times New Roman"/>
          <w:sz w:val="26"/>
          <w:szCs w:val="26"/>
          <w:lang w:val="uk-UA"/>
        </w:rPr>
        <w:t>Співвідношення кількості годин аудиторних занять до самостійної роботи становить:</w:t>
      </w:r>
    </w:p>
    <w:p w:rsidR="00BA33F6" w:rsidRPr="009C2176" w:rsidRDefault="00BA33F6" w:rsidP="002E6849">
      <w:pPr>
        <w:spacing w:after="0" w:line="240" w:lineRule="auto"/>
        <w:ind w:firstLine="567"/>
        <w:jc w:val="both"/>
        <w:rPr>
          <w:rFonts w:ascii="Times New Roman" w:hAnsi="Times New Roman" w:cs="Times New Roman"/>
          <w:sz w:val="26"/>
          <w:szCs w:val="26"/>
          <w:lang w:val="uk-UA"/>
        </w:rPr>
      </w:pPr>
      <w:r w:rsidRPr="009C2176">
        <w:rPr>
          <w:rFonts w:ascii="Times New Roman" w:hAnsi="Times New Roman" w:cs="Times New Roman"/>
          <w:sz w:val="26"/>
          <w:szCs w:val="26"/>
          <w:lang w:val="uk-UA"/>
        </w:rPr>
        <w:t xml:space="preserve">для денної форми навчання </w:t>
      </w:r>
      <w:r w:rsidR="00D81BD0">
        <w:rPr>
          <w:rFonts w:ascii="Times New Roman" w:hAnsi="Times New Roman" w:cs="Times New Roman"/>
          <w:sz w:val="26"/>
          <w:szCs w:val="26"/>
          <w:lang w:val="uk-UA"/>
        </w:rPr>
        <w:t>– 1:2</w:t>
      </w:r>
    </w:p>
    <w:p w:rsidR="00BA33F6" w:rsidRPr="00162B6C" w:rsidRDefault="00BA33F6" w:rsidP="002E6849">
      <w:pPr>
        <w:spacing w:after="0" w:line="240" w:lineRule="auto"/>
        <w:ind w:left="1440" w:firstLine="567"/>
        <w:jc w:val="right"/>
        <w:rPr>
          <w:rFonts w:ascii="Times New Roman" w:hAnsi="Times New Roman" w:cs="Times New Roman"/>
          <w:sz w:val="26"/>
          <w:szCs w:val="26"/>
          <w:highlight w:val="yellow"/>
          <w:lang w:val="uk-UA"/>
        </w:rPr>
      </w:pPr>
    </w:p>
    <w:p w:rsidR="00CD5881" w:rsidRPr="00267E11" w:rsidRDefault="00BA33F6" w:rsidP="002E6849">
      <w:pPr>
        <w:numPr>
          <w:ilvl w:val="0"/>
          <w:numId w:val="2"/>
        </w:numPr>
        <w:tabs>
          <w:tab w:val="left" w:pos="3900"/>
        </w:tabs>
        <w:spacing w:after="0" w:line="240" w:lineRule="auto"/>
        <w:jc w:val="center"/>
        <w:rPr>
          <w:rFonts w:ascii="Times New Roman" w:hAnsi="Times New Roman" w:cs="Times New Roman"/>
          <w:b/>
          <w:sz w:val="26"/>
          <w:szCs w:val="26"/>
          <w:lang w:val="uk-UA"/>
        </w:rPr>
      </w:pPr>
      <w:r w:rsidRPr="00267E11">
        <w:rPr>
          <w:rFonts w:ascii="Times New Roman" w:hAnsi="Times New Roman" w:cs="Times New Roman"/>
          <w:b/>
          <w:sz w:val="26"/>
          <w:szCs w:val="26"/>
          <w:lang w:val="uk-UA"/>
        </w:rPr>
        <w:t>Мета та завдання навчальної дисципліни</w:t>
      </w:r>
    </w:p>
    <w:p w:rsidR="00E96664" w:rsidRPr="00162B6C" w:rsidRDefault="00E96664" w:rsidP="002E6849">
      <w:pPr>
        <w:tabs>
          <w:tab w:val="left" w:pos="3900"/>
        </w:tabs>
        <w:spacing w:after="0" w:line="240" w:lineRule="auto"/>
        <w:ind w:left="720"/>
        <w:rPr>
          <w:rFonts w:ascii="Times New Roman" w:hAnsi="Times New Roman" w:cs="Times New Roman"/>
          <w:b/>
          <w:sz w:val="26"/>
          <w:szCs w:val="26"/>
          <w:highlight w:val="yellow"/>
          <w:lang w:val="uk-UA"/>
        </w:rPr>
      </w:pPr>
    </w:p>
    <w:p w:rsidR="00BA33F6" w:rsidRPr="00FC52F4" w:rsidRDefault="00BA33F6" w:rsidP="002E6849">
      <w:pPr>
        <w:pStyle w:val="Text1"/>
        <w:spacing w:after="0"/>
        <w:rPr>
          <w:rFonts w:ascii="Times New Roman" w:hAnsi="Times New Roman"/>
          <w:sz w:val="26"/>
          <w:szCs w:val="26"/>
          <w:lang w:val="uk-UA"/>
        </w:rPr>
      </w:pPr>
      <w:r w:rsidRPr="00FC52F4">
        <w:rPr>
          <w:rFonts w:ascii="Times New Roman" w:hAnsi="Times New Roman"/>
          <w:b/>
          <w:sz w:val="26"/>
          <w:szCs w:val="26"/>
          <w:lang w:val="uk-UA"/>
        </w:rPr>
        <w:t>Мета</w:t>
      </w:r>
      <w:r w:rsidRPr="00FC52F4">
        <w:rPr>
          <w:rFonts w:ascii="Times New Roman" w:hAnsi="Times New Roman"/>
          <w:sz w:val="26"/>
          <w:szCs w:val="26"/>
          <w:lang w:val="uk-UA"/>
        </w:rPr>
        <w:t xml:space="preserve"> – </w:t>
      </w:r>
      <w:r w:rsidR="00FC52F4" w:rsidRPr="00FC52F4">
        <w:rPr>
          <w:rFonts w:ascii="Times New Roman" w:hAnsi="Times New Roman"/>
          <w:color w:val="000000"/>
          <w:sz w:val="26"/>
          <w:szCs w:val="26"/>
          <w:lang w:val="uk-UA"/>
        </w:rPr>
        <w:t>опанування теоретичних та практичних проблем правовідносин, що виникають у зв’язку із укладенням, зміною та припиненням господарських договорів між підприємствами ЄС та не ЄС, а також вивчення теоретичних положень та вироблення навичок практичного застосування знань і норм чинного законодавства у цій сфері</w:t>
      </w:r>
      <w:r w:rsidR="00267E11" w:rsidRPr="00FC52F4">
        <w:rPr>
          <w:rFonts w:ascii="Times New Roman" w:hAnsi="Times New Roman"/>
          <w:color w:val="000000"/>
          <w:sz w:val="26"/>
          <w:szCs w:val="26"/>
          <w:lang w:val="uk-UA"/>
        </w:rPr>
        <w:t>.</w:t>
      </w:r>
    </w:p>
    <w:p w:rsidR="00267E11" w:rsidRPr="0071754A" w:rsidRDefault="00BA33F6" w:rsidP="002E6849">
      <w:pPr>
        <w:pStyle w:val="Text1"/>
        <w:rPr>
          <w:rFonts w:ascii="Times New Roman" w:hAnsi="Times New Roman"/>
          <w:sz w:val="26"/>
          <w:szCs w:val="26"/>
          <w:highlight w:val="yellow"/>
          <w:lang w:val="uk-UA"/>
        </w:rPr>
      </w:pPr>
      <w:r w:rsidRPr="00FC52F4">
        <w:rPr>
          <w:rFonts w:ascii="Times New Roman" w:hAnsi="Times New Roman"/>
          <w:sz w:val="26"/>
          <w:szCs w:val="26"/>
          <w:lang w:val="uk-UA"/>
        </w:rPr>
        <w:t xml:space="preserve">Завдання – </w:t>
      </w:r>
      <w:r w:rsidR="00267E11" w:rsidRPr="00FC52F4">
        <w:rPr>
          <w:rFonts w:ascii="Times New Roman" w:hAnsi="Times New Roman"/>
          <w:sz w:val="26"/>
          <w:szCs w:val="26"/>
          <w:lang w:val="uk-UA"/>
        </w:rPr>
        <w:t>аналіз міжнародних правових актів країн ЄС та не ЄС, нормативно-</w:t>
      </w:r>
      <w:r w:rsidR="00267E11" w:rsidRPr="00954390">
        <w:rPr>
          <w:rFonts w:ascii="Times New Roman" w:hAnsi="Times New Roman"/>
          <w:sz w:val="26"/>
          <w:szCs w:val="26"/>
          <w:lang w:val="uk-UA"/>
        </w:rPr>
        <w:t>правових актів окремих країн, актів цивільного законодавства України,</w:t>
      </w:r>
      <w:r w:rsidR="00267E11" w:rsidRPr="001C5796">
        <w:rPr>
          <w:rFonts w:ascii="Times New Roman" w:hAnsi="Times New Roman"/>
          <w:sz w:val="26"/>
          <w:szCs w:val="26"/>
          <w:lang w:val="uk-UA"/>
        </w:rPr>
        <w:t xml:space="preserve"> актів вищих судових інстанцій, навчальної та монографічної літератури, вирішення аналітичних завдань та практичних казусів; навчити студентів застосовувати теоретичні положення на практиці; закласти і розвинути навики складання відповідних договорів.</w:t>
      </w:r>
    </w:p>
    <w:p w:rsidR="00275A4A" w:rsidRPr="00267E11" w:rsidRDefault="00BA33F6" w:rsidP="002E6849">
      <w:pPr>
        <w:tabs>
          <w:tab w:val="left" w:pos="284"/>
          <w:tab w:val="left" w:pos="567"/>
        </w:tabs>
        <w:spacing w:after="0" w:line="240" w:lineRule="auto"/>
        <w:ind w:firstLine="567"/>
        <w:jc w:val="both"/>
        <w:rPr>
          <w:rFonts w:ascii="Times New Roman" w:hAnsi="Times New Roman" w:cs="Times New Roman"/>
          <w:sz w:val="26"/>
          <w:szCs w:val="26"/>
          <w:lang w:val="uk-UA"/>
        </w:rPr>
      </w:pPr>
      <w:r w:rsidRPr="00267E11">
        <w:rPr>
          <w:rFonts w:ascii="Times New Roman" w:hAnsi="Times New Roman" w:cs="Times New Roman"/>
          <w:sz w:val="26"/>
          <w:szCs w:val="26"/>
          <w:lang w:val="uk-UA"/>
        </w:rPr>
        <w:t>У результаті вивчення навчальної дисципліни студент повинен</w:t>
      </w:r>
    </w:p>
    <w:p w:rsidR="00267E11" w:rsidRPr="00893F13" w:rsidRDefault="00BA33F6" w:rsidP="002E6849">
      <w:pPr>
        <w:tabs>
          <w:tab w:val="left" w:pos="284"/>
          <w:tab w:val="left" w:pos="567"/>
        </w:tabs>
        <w:spacing w:after="0" w:line="240" w:lineRule="auto"/>
        <w:ind w:firstLine="567"/>
        <w:jc w:val="both"/>
        <w:rPr>
          <w:rFonts w:ascii="Times New Roman" w:hAnsi="Times New Roman" w:cs="Times New Roman"/>
          <w:b/>
          <w:sz w:val="26"/>
          <w:szCs w:val="26"/>
          <w:lang w:val="uk-UA"/>
        </w:rPr>
      </w:pPr>
      <w:r w:rsidRPr="00267E11">
        <w:rPr>
          <w:rFonts w:ascii="Times New Roman" w:hAnsi="Times New Roman" w:cs="Times New Roman"/>
          <w:b/>
          <w:sz w:val="26"/>
          <w:szCs w:val="26"/>
          <w:lang w:val="uk-UA"/>
        </w:rPr>
        <w:t>знати:</w:t>
      </w:r>
      <w:r w:rsidR="00E96664" w:rsidRPr="00267E11">
        <w:rPr>
          <w:rFonts w:ascii="Times New Roman" w:hAnsi="Times New Roman" w:cs="Times New Roman"/>
          <w:b/>
          <w:sz w:val="26"/>
          <w:szCs w:val="26"/>
          <w:lang w:val="uk-UA"/>
        </w:rPr>
        <w:t xml:space="preserve"> </w:t>
      </w:r>
      <w:r w:rsidR="00893F13" w:rsidRPr="001C5796">
        <w:rPr>
          <w:rFonts w:ascii="Times New Roman" w:eastAsia="Times New Roman" w:hAnsi="Times New Roman" w:cs="Times New Roman"/>
          <w:sz w:val="26"/>
          <w:szCs w:val="26"/>
          <w:lang w:val="uk-UA"/>
        </w:rPr>
        <w:t>правову природу, поняття та види господарських договорів</w:t>
      </w:r>
      <w:r w:rsidR="00893F13">
        <w:rPr>
          <w:rFonts w:ascii="Times New Roman" w:eastAsia="Times New Roman" w:hAnsi="Times New Roman" w:cs="Times New Roman"/>
          <w:sz w:val="26"/>
          <w:szCs w:val="26"/>
          <w:lang w:val="uk-UA"/>
        </w:rPr>
        <w:t xml:space="preserve">, які укладаються між </w:t>
      </w:r>
      <w:r w:rsidR="00893F13" w:rsidRPr="00263EB1">
        <w:rPr>
          <w:rFonts w:ascii="Times New Roman" w:eastAsia="Times New Roman" w:hAnsi="Times New Roman" w:cs="Times New Roman"/>
          <w:sz w:val="26"/>
          <w:szCs w:val="26"/>
          <w:lang w:val="uk-UA"/>
        </w:rPr>
        <w:t>підприємствами ЄС та не ЄС;</w:t>
      </w:r>
      <w:r w:rsidR="00893F13" w:rsidRPr="00263EB1">
        <w:rPr>
          <w:rFonts w:ascii="Times New Roman" w:hAnsi="Times New Roman" w:cs="Times New Roman"/>
          <w:b/>
          <w:sz w:val="26"/>
          <w:szCs w:val="26"/>
          <w:lang w:val="uk-UA"/>
        </w:rPr>
        <w:t xml:space="preserve"> </w:t>
      </w:r>
      <w:r w:rsidR="00893F13" w:rsidRPr="00263EB1">
        <w:rPr>
          <w:rFonts w:ascii="Times New Roman" w:eastAsia="Times New Roman" w:hAnsi="Times New Roman" w:cs="Times New Roman"/>
          <w:sz w:val="26"/>
          <w:szCs w:val="26"/>
          <w:lang w:val="uk-UA"/>
        </w:rPr>
        <w:t>загальний порядок укладення таких договорів;</w:t>
      </w:r>
      <w:r w:rsidR="00893F13" w:rsidRPr="00263EB1">
        <w:rPr>
          <w:rFonts w:ascii="Times New Roman" w:hAnsi="Times New Roman" w:cs="Times New Roman"/>
          <w:b/>
          <w:sz w:val="26"/>
          <w:szCs w:val="26"/>
          <w:lang w:val="uk-UA"/>
        </w:rPr>
        <w:t xml:space="preserve"> </w:t>
      </w:r>
      <w:r w:rsidR="00893F13" w:rsidRPr="00263EB1">
        <w:rPr>
          <w:rFonts w:ascii="Times New Roman" w:eastAsia="Times New Roman" w:hAnsi="Times New Roman" w:cs="Times New Roman"/>
          <w:sz w:val="26"/>
          <w:szCs w:val="26"/>
          <w:lang w:val="uk-UA"/>
        </w:rPr>
        <w:t>вимоги щодо форми та змісту господарських договорів;</w:t>
      </w:r>
      <w:r w:rsidR="00893F13" w:rsidRPr="00263EB1">
        <w:rPr>
          <w:rFonts w:ascii="Times New Roman" w:hAnsi="Times New Roman" w:cs="Times New Roman"/>
          <w:sz w:val="26"/>
          <w:szCs w:val="26"/>
          <w:lang w:val="uk-UA"/>
        </w:rPr>
        <w:t xml:space="preserve"> </w:t>
      </w:r>
      <w:r w:rsidR="00893F13" w:rsidRPr="00263EB1">
        <w:rPr>
          <w:rFonts w:ascii="Times New Roman" w:eastAsia="Times New Roman" w:hAnsi="Times New Roman" w:cs="Times New Roman"/>
          <w:sz w:val="26"/>
          <w:szCs w:val="26"/>
          <w:lang w:val="uk-UA"/>
        </w:rPr>
        <w:t>особли</w:t>
      </w:r>
      <w:r w:rsidR="00893F13">
        <w:rPr>
          <w:rFonts w:ascii="Times New Roman" w:eastAsia="Times New Roman" w:hAnsi="Times New Roman" w:cs="Times New Roman"/>
          <w:sz w:val="26"/>
          <w:szCs w:val="26"/>
          <w:lang w:val="uk-UA"/>
        </w:rPr>
        <w:t>вості зміни та</w:t>
      </w:r>
      <w:r w:rsidR="00893F13" w:rsidRPr="00263EB1">
        <w:rPr>
          <w:rFonts w:ascii="Times New Roman" w:eastAsia="Times New Roman" w:hAnsi="Times New Roman" w:cs="Times New Roman"/>
          <w:sz w:val="26"/>
          <w:szCs w:val="26"/>
          <w:lang w:val="uk-UA"/>
        </w:rPr>
        <w:t xml:space="preserve"> припинення договорів;</w:t>
      </w:r>
      <w:r w:rsidR="00893F13" w:rsidRPr="00263EB1">
        <w:rPr>
          <w:rFonts w:ascii="Times New Roman" w:hAnsi="Times New Roman" w:cs="Times New Roman"/>
          <w:b/>
          <w:sz w:val="26"/>
          <w:szCs w:val="26"/>
          <w:lang w:val="uk-UA"/>
        </w:rPr>
        <w:t xml:space="preserve"> </w:t>
      </w:r>
      <w:r w:rsidR="00893F13" w:rsidRPr="00263EB1">
        <w:rPr>
          <w:rFonts w:ascii="Times New Roman" w:eastAsia="Times New Roman" w:hAnsi="Times New Roman" w:cs="Times New Roman"/>
          <w:sz w:val="26"/>
          <w:szCs w:val="26"/>
          <w:lang w:val="uk-UA"/>
        </w:rPr>
        <w:t>порядок укладення та виконання окремих видів догов</w:t>
      </w:r>
      <w:r w:rsidR="00893F13" w:rsidRPr="00263EB1">
        <w:rPr>
          <w:rFonts w:ascii="Times New Roman" w:hAnsi="Times New Roman" w:cs="Times New Roman"/>
          <w:sz w:val="26"/>
          <w:szCs w:val="26"/>
          <w:lang w:val="uk-UA"/>
        </w:rPr>
        <w:t>орів;</w:t>
      </w:r>
      <w:r w:rsidR="00893F13">
        <w:rPr>
          <w:rFonts w:ascii="Times New Roman" w:hAnsi="Times New Roman" w:cs="Times New Roman"/>
          <w:sz w:val="26"/>
          <w:szCs w:val="26"/>
          <w:lang w:val="uk-UA"/>
        </w:rPr>
        <w:t xml:space="preserve"> правові наслідки невиконання договорів;</w:t>
      </w:r>
    </w:p>
    <w:p w:rsidR="0063240C" w:rsidRPr="00267E11" w:rsidRDefault="00BA33F6" w:rsidP="002E6849">
      <w:pPr>
        <w:tabs>
          <w:tab w:val="left" w:pos="284"/>
          <w:tab w:val="left" w:pos="567"/>
        </w:tabs>
        <w:spacing w:after="0" w:line="240" w:lineRule="auto"/>
        <w:ind w:firstLine="567"/>
        <w:jc w:val="both"/>
        <w:rPr>
          <w:rFonts w:ascii="Times New Roman" w:hAnsi="Times New Roman" w:cs="Times New Roman"/>
          <w:sz w:val="26"/>
          <w:szCs w:val="26"/>
          <w:lang w:val="uk-UA"/>
        </w:rPr>
      </w:pPr>
      <w:r w:rsidRPr="00267E11">
        <w:rPr>
          <w:rFonts w:ascii="Times New Roman" w:hAnsi="Times New Roman" w:cs="Times New Roman"/>
          <w:b/>
          <w:sz w:val="26"/>
          <w:szCs w:val="26"/>
          <w:lang w:val="uk-UA"/>
        </w:rPr>
        <w:lastRenderedPageBreak/>
        <w:t>вміти:</w:t>
      </w:r>
      <w:r w:rsidRPr="00267E11">
        <w:rPr>
          <w:rFonts w:ascii="Times New Roman" w:hAnsi="Times New Roman" w:cs="Times New Roman"/>
          <w:sz w:val="26"/>
          <w:szCs w:val="26"/>
          <w:lang w:val="uk-UA"/>
        </w:rPr>
        <w:t xml:space="preserve"> </w:t>
      </w:r>
      <w:r w:rsidR="00267E11" w:rsidRPr="00263EB1">
        <w:rPr>
          <w:rFonts w:ascii="Times New Roman" w:eastAsia="Times New Roman" w:hAnsi="Times New Roman" w:cs="Times New Roman"/>
          <w:sz w:val="26"/>
          <w:szCs w:val="26"/>
          <w:lang w:val="uk-UA"/>
        </w:rPr>
        <w:t>правильно застосовувати законодавство, що регулює порядок укладення та виконання господарськи</w:t>
      </w:r>
      <w:r w:rsidR="00A82FBD">
        <w:rPr>
          <w:rFonts w:ascii="Times New Roman" w:eastAsia="Times New Roman" w:hAnsi="Times New Roman" w:cs="Times New Roman"/>
          <w:sz w:val="26"/>
          <w:szCs w:val="26"/>
          <w:lang w:val="uk-UA"/>
        </w:rPr>
        <w:t>х договорів між підприємствами</w:t>
      </w:r>
      <w:r w:rsidR="00267E11" w:rsidRPr="00263EB1">
        <w:rPr>
          <w:rFonts w:ascii="Times New Roman" w:eastAsia="Times New Roman" w:hAnsi="Times New Roman" w:cs="Times New Roman"/>
          <w:sz w:val="26"/>
          <w:szCs w:val="26"/>
          <w:lang w:val="uk-UA"/>
        </w:rPr>
        <w:t xml:space="preserve"> ЄС та не ЄС;</w:t>
      </w:r>
      <w:r w:rsidR="00267E11" w:rsidRPr="00263EB1">
        <w:rPr>
          <w:rFonts w:ascii="Times New Roman" w:hAnsi="Times New Roman" w:cs="Times New Roman"/>
          <w:sz w:val="26"/>
          <w:szCs w:val="26"/>
          <w:lang w:val="uk-UA"/>
        </w:rPr>
        <w:t xml:space="preserve"> </w:t>
      </w:r>
      <w:r w:rsidR="00267E11" w:rsidRPr="00263EB1">
        <w:rPr>
          <w:rFonts w:ascii="Times New Roman" w:eastAsia="Times New Roman" w:hAnsi="Times New Roman" w:cs="Times New Roman"/>
          <w:sz w:val="26"/>
          <w:szCs w:val="26"/>
          <w:lang w:val="uk-UA"/>
        </w:rPr>
        <w:t>складати проекти різних типів договорів;</w:t>
      </w:r>
      <w:r w:rsidR="00267E11" w:rsidRPr="00263EB1">
        <w:rPr>
          <w:rFonts w:ascii="Times New Roman" w:hAnsi="Times New Roman" w:cs="Times New Roman"/>
          <w:sz w:val="26"/>
          <w:szCs w:val="26"/>
          <w:lang w:val="uk-UA"/>
        </w:rPr>
        <w:t xml:space="preserve"> </w:t>
      </w:r>
      <w:r w:rsidR="00267E11" w:rsidRPr="00263EB1">
        <w:rPr>
          <w:rFonts w:ascii="Times New Roman" w:eastAsia="Times New Roman" w:hAnsi="Times New Roman" w:cs="Times New Roman"/>
          <w:sz w:val="26"/>
          <w:szCs w:val="26"/>
          <w:lang w:val="uk-UA"/>
        </w:rPr>
        <w:t>аналізувати практичні казуси</w:t>
      </w:r>
      <w:r w:rsidR="001E3766">
        <w:rPr>
          <w:rFonts w:ascii="Times New Roman" w:eastAsia="Times New Roman" w:hAnsi="Times New Roman" w:cs="Times New Roman"/>
          <w:sz w:val="26"/>
          <w:szCs w:val="26"/>
          <w:lang w:val="uk-UA"/>
        </w:rPr>
        <w:t xml:space="preserve">; </w:t>
      </w:r>
      <w:r w:rsidR="001E3766" w:rsidRPr="001E3766">
        <w:rPr>
          <w:rFonts w:ascii="Times New Roman" w:eastAsia="Times New Roman" w:hAnsi="Times New Roman" w:cs="Times New Roman"/>
          <w:sz w:val="26"/>
          <w:szCs w:val="26"/>
          <w:lang w:val="uk-UA"/>
        </w:rPr>
        <w:t>ефективно взаємодіяти з аудиторією і в команді, презентувати ідеї, проводити обговорення проблемних питань, пов'язаних з укладенням та виконанням господарських договорів</w:t>
      </w:r>
      <w:r w:rsidR="00010F64">
        <w:rPr>
          <w:rFonts w:ascii="Times New Roman" w:eastAsia="Times New Roman" w:hAnsi="Times New Roman" w:cs="Times New Roman"/>
          <w:sz w:val="26"/>
          <w:szCs w:val="26"/>
          <w:lang w:val="uk-UA"/>
        </w:rPr>
        <w:t xml:space="preserve"> між підприємствами ЄС та не Є</w:t>
      </w:r>
      <w:r w:rsidR="001E3766">
        <w:rPr>
          <w:rFonts w:ascii="Times New Roman" w:eastAsia="Times New Roman" w:hAnsi="Times New Roman" w:cs="Times New Roman"/>
          <w:sz w:val="26"/>
          <w:szCs w:val="26"/>
          <w:lang w:val="uk-UA"/>
        </w:rPr>
        <w:t xml:space="preserve">С; </w:t>
      </w:r>
      <w:r w:rsidR="001E3766" w:rsidRPr="001E3766">
        <w:rPr>
          <w:rFonts w:ascii="Times New Roman" w:eastAsia="Times New Roman" w:hAnsi="Times New Roman" w:cs="Times New Roman"/>
          <w:sz w:val="26"/>
          <w:szCs w:val="26"/>
          <w:lang w:val="uk-UA"/>
        </w:rPr>
        <w:t>приймати рішення з урахуванням положень договірного права при вирішенні спорів, пов’язаних з непоіменованими господарськими договорами</w:t>
      </w:r>
      <w:r w:rsidR="00010F64">
        <w:rPr>
          <w:rFonts w:ascii="Times New Roman" w:eastAsia="Times New Roman" w:hAnsi="Times New Roman" w:cs="Times New Roman"/>
          <w:sz w:val="26"/>
          <w:szCs w:val="26"/>
          <w:lang w:val="uk-UA"/>
        </w:rPr>
        <w:t xml:space="preserve"> між підприємствами ЄС та не </w:t>
      </w:r>
      <w:r w:rsidR="001E3766">
        <w:rPr>
          <w:rFonts w:ascii="Times New Roman" w:eastAsia="Times New Roman" w:hAnsi="Times New Roman" w:cs="Times New Roman"/>
          <w:sz w:val="26"/>
          <w:szCs w:val="26"/>
          <w:lang w:val="uk-UA"/>
        </w:rPr>
        <w:t>ЄС</w:t>
      </w:r>
      <w:r w:rsidR="00267E11" w:rsidRPr="00263EB1">
        <w:rPr>
          <w:rFonts w:ascii="Times New Roman" w:eastAsia="Times New Roman" w:hAnsi="Times New Roman" w:cs="Times New Roman"/>
          <w:sz w:val="26"/>
          <w:szCs w:val="26"/>
          <w:lang w:val="uk-UA"/>
        </w:rPr>
        <w:t>.</w:t>
      </w:r>
    </w:p>
    <w:p w:rsidR="00CD5881" w:rsidRPr="00267E11" w:rsidRDefault="00BA33F6" w:rsidP="002E6849">
      <w:pPr>
        <w:pStyle w:val="1"/>
        <w:numPr>
          <w:ilvl w:val="0"/>
          <w:numId w:val="2"/>
        </w:numPr>
        <w:jc w:val="center"/>
        <w:rPr>
          <w:b/>
          <w:bCs/>
          <w:sz w:val="26"/>
          <w:szCs w:val="26"/>
          <w:lang w:val="ru-RU"/>
        </w:rPr>
      </w:pPr>
      <w:r w:rsidRPr="00267E11">
        <w:rPr>
          <w:b/>
          <w:bCs/>
          <w:sz w:val="26"/>
          <w:szCs w:val="26"/>
        </w:rPr>
        <w:t>Програма навчальної дисципліни</w:t>
      </w:r>
    </w:p>
    <w:p w:rsidR="00BA33F6" w:rsidRPr="00162B6C" w:rsidRDefault="00BA33F6" w:rsidP="002E6849">
      <w:pPr>
        <w:spacing w:after="0" w:line="240" w:lineRule="auto"/>
        <w:ind w:firstLine="567"/>
        <w:jc w:val="both"/>
        <w:rPr>
          <w:rFonts w:ascii="Times New Roman" w:hAnsi="Times New Roman" w:cs="Times New Roman"/>
          <w:b/>
          <w:sz w:val="26"/>
          <w:szCs w:val="26"/>
          <w:highlight w:val="yellow"/>
          <w:lang w:val="uk-UA"/>
        </w:rPr>
      </w:pPr>
      <w:r w:rsidRPr="00267E11">
        <w:rPr>
          <w:rFonts w:ascii="Times New Roman" w:hAnsi="Times New Roman" w:cs="Times New Roman"/>
          <w:b/>
          <w:sz w:val="26"/>
          <w:szCs w:val="26"/>
          <w:lang w:val="uk-UA"/>
        </w:rPr>
        <w:t xml:space="preserve">Змістовий модуль 1. </w:t>
      </w:r>
      <w:r w:rsidR="00267E11" w:rsidRPr="00502854">
        <w:rPr>
          <w:rFonts w:ascii="Times New Roman" w:hAnsi="Times New Roman" w:cs="Times New Roman"/>
          <w:b/>
          <w:color w:val="000000"/>
          <w:sz w:val="26"/>
          <w:szCs w:val="26"/>
          <w:lang w:val="uk-UA"/>
        </w:rPr>
        <w:t>Договірні відносини між підприємствами ЄС та не ЄС</w:t>
      </w:r>
    </w:p>
    <w:p w:rsidR="004371F9" w:rsidRPr="000333B5" w:rsidRDefault="004371F9" w:rsidP="00E917DC">
      <w:pPr>
        <w:spacing w:after="0" w:line="240" w:lineRule="auto"/>
        <w:ind w:firstLine="567"/>
        <w:jc w:val="both"/>
        <w:rPr>
          <w:rFonts w:ascii="Times New Roman" w:hAnsi="Times New Roman" w:cs="Times New Roman"/>
          <w:b/>
          <w:color w:val="000000"/>
          <w:sz w:val="26"/>
          <w:szCs w:val="26"/>
          <w:lang w:val="uk-UA"/>
        </w:rPr>
      </w:pPr>
      <w:r w:rsidRPr="000333B5">
        <w:rPr>
          <w:rFonts w:ascii="Times New Roman" w:hAnsi="Times New Roman" w:cs="Times New Roman"/>
          <w:b/>
          <w:sz w:val="26"/>
          <w:szCs w:val="26"/>
        </w:rPr>
        <w:t xml:space="preserve">Тема 1. </w:t>
      </w:r>
      <w:r w:rsidR="000333B5" w:rsidRPr="00C3140E">
        <w:rPr>
          <w:rFonts w:ascii="Times New Roman" w:hAnsi="Times New Roman" w:cs="Times New Roman"/>
          <w:b/>
          <w:sz w:val="26"/>
          <w:szCs w:val="26"/>
          <w:lang w:val="uk-UA"/>
        </w:rPr>
        <w:t>Загальні положення про господарський договір між підприємствами ЄС та не ЄС.</w:t>
      </w:r>
    </w:p>
    <w:p w:rsidR="004371F9" w:rsidRPr="003B1499" w:rsidRDefault="003B1499" w:rsidP="003B1499">
      <w:pPr>
        <w:spacing w:after="0" w:line="240" w:lineRule="auto"/>
        <w:ind w:firstLine="567"/>
        <w:jc w:val="both"/>
        <w:rPr>
          <w:rFonts w:ascii="Times New Roman" w:eastAsia="Times New Roman" w:hAnsi="Times New Roman" w:cs="Times New Roman"/>
          <w:sz w:val="26"/>
          <w:szCs w:val="26"/>
          <w:lang w:val="uk-UA"/>
        </w:rPr>
      </w:pPr>
      <w:r w:rsidRPr="00502854">
        <w:rPr>
          <w:rFonts w:ascii="Times New Roman" w:eastAsia="Times New Roman" w:hAnsi="Times New Roman" w:cs="Times New Roman"/>
          <w:sz w:val="26"/>
          <w:szCs w:val="26"/>
          <w:lang w:val="uk-UA"/>
        </w:rPr>
        <w:t xml:space="preserve">Поняття та ознаки господарського договору між підприємствами ЄС та не ЄС. Класифікація господарських договорів. </w:t>
      </w:r>
      <w:r w:rsidRPr="00B911D4">
        <w:rPr>
          <w:rFonts w:ascii="Times New Roman" w:eastAsia="Times New Roman" w:hAnsi="Times New Roman" w:cs="Times New Roman"/>
          <w:sz w:val="26"/>
          <w:szCs w:val="26"/>
          <w:lang w:val="uk-UA"/>
        </w:rPr>
        <w:t xml:space="preserve">Правосуб’єктність сторін договору. </w:t>
      </w:r>
      <w:r w:rsidRPr="00502854">
        <w:rPr>
          <w:rFonts w:ascii="Times New Roman" w:eastAsia="Times New Roman" w:hAnsi="Times New Roman" w:cs="Times New Roman"/>
          <w:sz w:val="26"/>
          <w:szCs w:val="26"/>
          <w:lang w:val="uk-UA"/>
        </w:rPr>
        <w:t>Джерела правового регулювання господарських догов</w:t>
      </w:r>
      <w:r>
        <w:rPr>
          <w:rFonts w:ascii="Times New Roman" w:eastAsia="Times New Roman" w:hAnsi="Times New Roman" w:cs="Times New Roman"/>
          <w:sz w:val="26"/>
          <w:szCs w:val="26"/>
          <w:lang w:val="uk-UA"/>
        </w:rPr>
        <w:t>і</w:t>
      </w:r>
      <w:r w:rsidRPr="00502854">
        <w:rPr>
          <w:rFonts w:ascii="Times New Roman" w:eastAsia="Times New Roman" w:hAnsi="Times New Roman" w:cs="Times New Roman"/>
          <w:sz w:val="26"/>
          <w:szCs w:val="26"/>
          <w:lang w:val="uk-UA"/>
        </w:rPr>
        <w:t>р</w:t>
      </w:r>
      <w:r>
        <w:rPr>
          <w:rFonts w:ascii="Times New Roman" w:eastAsia="Times New Roman" w:hAnsi="Times New Roman" w:cs="Times New Roman"/>
          <w:sz w:val="26"/>
          <w:szCs w:val="26"/>
          <w:lang w:val="uk-UA"/>
        </w:rPr>
        <w:t>них відносин</w:t>
      </w:r>
      <w:r w:rsidRPr="00502854">
        <w:rPr>
          <w:rFonts w:ascii="Times New Roman" w:eastAsia="Times New Roman" w:hAnsi="Times New Roman" w:cs="Times New Roman"/>
          <w:sz w:val="26"/>
          <w:szCs w:val="26"/>
          <w:lang w:val="uk-UA"/>
        </w:rPr>
        <w:t xml:space="preserve">. </w:t>
      </w:r>
      <w:r w:rsidRPr="00B911D4">
        <w:rPr>
          <w:rFonts w:ascii="Times New Roman" w:eastAsia="Times New Roman" w:hAnsi="Times New Roman" w:cs="Times New Roman"/>
          <w:sz w:val="26"/>
          <w:szCs w:val="26"/>
          <w:lang w:val="uk-UA"/>
        </w:rPr>
        <w:t xml:space="preserve">Монізм та дуалізм у правовому регулюванні договірних відносин. </w:t>
      </w:r>
    </w:p>
    <w:p w:rsidR="004371F9" w:rsidRPr="00BE4B6F" w:rsidRDefault="00BE4B6F" w:rsidP="003B1499">
      <w:pPr>
        <w:spacing w:after="0" w:line="240" w:lineRule="auto"/>
        <w:ind w:firstLine="567"/>
        <w:jc w:val="both"/>
        <w:rPr>
          <w:rFonts w:ascii="Times New Roman" w:hAnsi="Times New Roman" w:cs="Times New Roman"/>
          <w:b/>
          <w:sz w:val="26"/>
          <w:szCs w:val="26"/>
          <w:lang w:val="uk-UA"/>
        </w:rPr>
      </w:pPr>
      <w:r w:rsidRPr="0057431E">
        <w:rPr>
          <w:rFonts w:ascii="Times New Roman" w:hAnsi="Times New Roman" w:cs="Times New Roman"/>
          <w:b/>
          <w:sz w:val="26"/>
          <w:szCs w:val="26"/>
          <w:lang w:val="uk-UA"/>
        </w:rPr>
        <w:t>Тема 2. Форма та порядок укладення договорів</w:t>
      </w:r>
      <w:r>
        <w:rPr>
          <w:rFonts w:ascii="Times New Roman" w:hAnsi="Times New Roman" w:cs="Times New Roman"/>
          <w:b/>
          <w:sz w:val="26"/>
          <w:szCs w:val="26"/>
          <w:lang w:val="uk-UA"/>
        </w:rPr>
        <w:t xml:space="preserve"> між підприємствами ЄС та не ЄС.</w:t>
      </w:r>
    </w:p>
    <w:p w:rsidR="004371F9" w:rsidRPr="00BE4B6F" w:rsidRDefault="00BE4B6F" w:rsidP="002E6849">
      <w:pPr>
        <w:spacing w:after="0" w:line="240" w:lineRule="auto"/>
        <w:ind w:firstLine="567"/>
        <w:jc w:val="both"/>
        <w:rPr>
          <w:rFonts w:ascii="Times New Roman" w:eastAsia="Times New Roman" w:hAnsi="Times New Roman" w:cs="Times New Roman"/>
          <w:sz w:val="26"/>
          <w:szCs w:val="26"/>
          <w:lang w:val="uk-UA"/>
        </w:rPr>
      </w:pPr>
      <w:r w:rsidRPr="00C3140E">
        <w:rPr>
          <w:rFonts w:ascii="Times New Roman" w:hAnsi="Times New Roman" w:cs="Times New Roman"/>
          <w:sz w:val="26"/>
          <w:szCs w:val="26"/>
          <w:lang w:val="uk-UA"/>
        </w:rPr>
        <w:t xml:space="preserve">Форма </w:t>
      </w:r>
      <w:r>
        <w:rPr>
          <w:rFonts w:ascii="Times New Roman" w:hAnsi="Times New Roman" w:cs="Times New Roman"/>
          <w:sz w:val="26"/>
          <w:szCs w:val="26"/>
          <w:lang w:val="uk-UA"/>
        </w:rPr>
        <w:t>господарського договору між підприємствами ЄС та не ЄС. Загальні умови укладення договору. Ведення переговорів щодо укладення договору: правові наслідки та представництво. Оферта. Акцепт.</w:t>
      </w:r>
      <w:r w:rsidRPr="00C3140E">
        <w:rPr>
          <w:rFonts w:ascii="Times New Roman" w:hAnsi="Times New Roman" w:cs="Times New Roman"/>
          <w:sz w:val="26"/>
          <w:szCs w:val="26"/>
          <w:lang w:val="uk-UA"/>
        </w:rPr>
        <w:t xml:space="preserve"> </w:t>
      </w:r>
    </w:p>
    <w:p w:rsidR="004371F9" w:rsidRPr="00162B6C" w:rsidRDefault="00A56BDB" w:rsidP="002E6849">
      <w:pPr>
        <w:spacing w:after="0" w:line="240" w:lineRule="auto"/>
        <w:ind w:firstLine="567"/>
        <w:jc w:val="both"/>
        <w:rPr>
          <w:rFonts w:ascii="Times New Roman" w:hAnsi="Times New Roman" w:cs="Times New Roman"/>
          <w:b/>
          <w:color w:val="000000"/>
          <w:sz w:val="26"/>
          <w:szCs w:val="26"/>
          <w:highlight w:val="yellow"/>
        </w:rPr>
      </w:pPr>
      <w:r w:rsidRPr="0057431E">
        <w:rPr>
          <w:rFonts w:ascii="Times New Roman" w:hAnsi="Times New Roman" w:cs="Times New Roman"/>
          <w:b/>
          <w:sz w:val="26"/>
          <w:szCs w:val="26"/>
          <w:lang w:val="uk-UA"/>
        </w:rPr>
        <w:t>Тема 3.</w:t>
      </w:r>
      <w:r w:rsidRPr="0057431E">
        <w:rPr>
          <w:rFonts w:ascii="Times New Roman" w:hAnsi="Times New Roman" w:cs="Times New Roman"/>
          <w:sz w:val="26"/>
          <w:szCs w:val="26"/>
          <w:lang w:val="uk-UA"/>
        </w:rPr>
        <w:t xml:space="preserve"> </w:t>
      </w:r>
      <w:r w:rsidRPr="0057431E">
        <w:rPr>
          <w:rFonts w:ascii="Times New Roman" w:hAnsi="Times New Roman" w:cs="Times New Roman"/>
          <w:b/>
          <w:sz w:val="26"/>
          <w:szCs w:val="26"/>
          <w:lang w:val="uk-UA"/>
        </w:rPr>
        <w:t>Виконання договорів</w:t>
      </w:r>
      <w:r w:rsidRPr="0057431E">
        <w:rPr>
          <w:rFonts w:ascii="Times New Roman" w:hAnsi="Times New Roman" w:cs="Times New Roman"/>
          <w:sz w:val="26"/>
          <w:szCs w:val="26"/>
          <w:lang w:val="uk-UA"/>
        </w:rPr>
        <w:t xml:space="preserve"> </w:t>
      </w:r>
      <w:r w:rsidRPr="0057431E">
        <w:rPr>
          <w:rFonts w:ascii="Times New Roman" w:eastAsia="Times New Roman" w:hAnsi="Times New Roman" w:cs="Times New Roman"/>
          <w:b/>
          <w:sz w:val="26"/>
          <w:szCs w:val="26"/>
          <w:lang w:val="uk-UA"/>
        </w:rPr>
        <w:t>між підприємствами ЄС та не ЄС. Правові наслідки</w:t>
      </w:r>
      <w:r>
        <w:rPr>
          <w:rFonts w:ascii="Times New Roman" w:eastAsia="Times New Roman" w:hAnsi="Times New Roman" w:cs="Times New Roman"/>
          <w:b/>
          <w:sz w:val="26"/>
          <w:szCs w:val="26"/>
          <w:lang w:val="uk-UA"/>
        </w:rPr>
        <w:t xml:space="preserve"> невиконання договору.</w:t>
      </w:r>
    </w:p>
    <w:p w:rsidR="00A56BDB" w:rsidRPr="005E74E7" w:rsidRDefault="00A56BDB" w:rsidP="002E6849">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color w:val="000000"/>
          <w:sz w:val="26"/>
          <w:szCs w:val="26"/>
          <w:lang w:val="uk-UA"/>
        </w:rPr>
        <w:t xml:space="preserve">Місце, способи та строки виконання договорів між </w:t>
      </w:r>
      <w:r w:rsidRPr="00502854">
        <w:rPr>
          <w:rFonts w:ascii="Times New Roman" w:eastAsia="Times New Roman" w:hAnsi="Times New Roman" w:cs="Times New Roman"/>
          <w:sz w:val="26"/>
          <w:szCs w:val="26"/>
          <w:lang w:val="uk-UA"/>
        </w:rPr>
        <w:t>підприємствами ЄС та не ЄС</w:t>
      </w:r>
      <w:r>
        <w:rPr>
          <w:rFonts w:ascii="Times New Roman" w:hAnsi="Times New Roman" w:cs="Times New Roman"/>
          <w:color w:val="000000"/>
          <w:sz w:val="26"/>
          <w:szCs w:val="26"/>
          <w:lang w:val="uk-UA"/>
        </w:rPr>
        <w:t xml:space="preserve">. Множинність осіб у договірному зобов’язанні. Заміна сторін у договірному зобов’язанні та припинення договору. Невиконання договірного зобов’язання: поняття, види. Підстави для звільнення від відповідальності за невиконання договірного зобов’язання. Правові наслідки невиконання договірного зобов’язання.    </w:t>
      </w:r>
    </w:p>
    <w:p w:rsidR="00A56BDB" w:rsidRPr="00D8392E" w:rsidRDefault="00A56BDB" w:rsidP="002E6849">
      <w:pPr>
        <w:spacing w:after="0" w:line="240" w:lineRule="auto"/>
        <w:ind w:firstLine="567"/>
        <w:jc w:val="both"/>
        <w:rPr>
          <w:rFonts w:ascii="Times New Roman" w:hAnsi="Times New Roman" w:cs="Times New Roman"/>
          <w:b/>
          <w:color w:val="000000"/>
          <w:sz w:val="26"/>
          <w:szCs w:val="26"/>
          <w:lang w:val="uk-UA"/>
        </w:rPr>
      </w:pPr>
      <w:r w:rsidRPr="00D8392E">
        <w:rPr>
          <w:rFonts w:ascii="Times New Roman" w:hAnsi="Times New Roman" w:cs="Times New Roman"/>
          <w:b/>
          <w:sz w:val="26"/>
          <w:szCs w:val="26"/>
          <w:lang w:val="uk-UA"/>
        </w:rPr>
        <w:t xml:space="preserve">Тема 4. </w:t>
      </w:r>
      <w:r w:rsidRPr="00D8392E">
        <w:rPr>
          <w:rFonts w:ascii="Times New Roman" w:eastAsia="Times New Roman" w:hAnsi="Times New Roman" w:cs="Times New Roman"/>
          <w:b/>
          <w:sz w:val="26"/>
          <w:szCs w:val="26"/>
          <w:lang w:val="uk-UA"/>
        </w:rPr>
        <w:t>Договори у сфері міжнародної торгівлі.</w:t>
      </w:r>
    </w:p>
    <w:p w:rsidR="005C7DDC" w:rsidRDefault="005C7DDC" w:rsidP="002E6849">
      <w:pPr>
        <w:spacing w:after="0" w:line="240" w:lineRule="auto"/>
        <w:ind w:firstLine="567"/>
        <w:jc w:val="both"/>
        <w:rPr>
          <w:rFonts w:ascii="Times New Roman" w:eastAsia="Times New Roman" w:hAnsi="Times New Roman" w:cs="Times New Roman"/>
          <w:sz w:val="26"/>
          <w:szCs w:val="26"/>
          <w:lang w:val="uk-UA"/>
        </w:rPr>
      </w:pPr>
      <w:r w:rsidRPr="007D78A6">
        <w:rPr>
          <w:rFonts w:ascii="Times New Roman" w:eastAsia="Times New Roman" w:hAnsi="Times New Roman" w:cs="Times New Roman"/>
          <w:sz w:val="26"/>
          <w:szCs w:val="26"/>
          <w:lang w:val="uk-UA"/>
        </w:rPr>
        <w:t xml:space="preserve">Поняття та види договорів у сфері міжнародної торгівлі та їх основні ознаки. Віденська конвенція про договори міжнародної купівлі-продажу товарів 1980 р. Форма, зміст та порядок укладення договору міжнародної купівлі-продажу товарів. Виконання договору міжнародної купівлі-продажу товарів та правові наслідки невиконання. Правила Інкотермс. </w:t>
      </w:r>
    </w:p>
    <w:p w:rsidR="00A56BDB" w:rsidRPr="00D8392E" w:rsidRDefault="00A56BDB" w:rsidP="002E6849">
      <w:pPr>
        <w:spacing w:after="0" w:line="240" w:lineRule="auto"/>
        <w:ind w:firstLine="567"/>
        <w:jc w:val="both"/>
        <w:rPr>
          <w:rFonts w:ascii="Times New Roman" w:hAnsi="Times New Roman" w:cs="Times New Roman"/>
          <w:b/>
          <w:sz w:val="26"/>
          <w:szCs w:val="26"/>
          <w:lang w:val="uk-UA"/>
        </w:rPr>
      </w:pPr>
      <w:r w:rsidRPr="00D8392E">
        <w:rPr>
          <w:rFonts w:ascii="Times New Roman" w:hAnsi="Times New Roman" w:cs="Times New Roman"/>
          <w:b/>
          <w:sz w:val="26"/>
          <w:szCs w:val="26"/>
          <w:lang w:val="uk-UA"/>
        </w:rPr>
        <w:t>Тема 5.</w:t>
      </w:r>
      <w:r w:rsidRPr="00D8392E">
        <w:rPr>
          <w:rFonts w:ascii="Times New Roman" w:hAnsi="Times New Roman" w:cs="Times New Roman"/>
          <w:sz w:val="26"/>
          <w:szCs w:val="26"/>
          <w:lang w:val="uk-UA"/>
        </w:rPr>
        <w:t xml:space="preserve"> </w:t>
      </w:r>
      <w:r w:rsidRPr="00D8392E">
        <w:rPr>
          <w:rFonts w:ascii="Times New Roman" w:eastAsia="Times New Roman" w:hAnsi="Times New Roman" w:cs="Times New Roman"/>
          <w:b/>
          <w:sz w:val="26"/>
          <w:szCs w:val="26"/>
          <w:lang w:val="uk-UA"/>
        </w:rPr>
        <w:t>Договори про передання майна в користування.</w:t>
      </w:r>
    </w:p>
    <w:p w:rsidR="004371F9" w:rsidRPr="00A56BDB" w:rsidRDefault="00A56BDB" w:rsidP="002E6849">
      <w:pPr>
        <w:spacing w:after="0" w:line="240" w:lineRule="auto"/>
        <w:ind w:firstLine="567"/>
        <w:jc w:val="both"/>
        <w:rPr>
          <w:rFonts w:ascii="Times New Roman" w:hAnsi="Times New Roman" w:cs="Times New Roman"/>
          <w:sz w:val="26"/>
          <w:szCs w:val="26"/>
          <w:lang w:val="uk-UA"/>
        </w:rPr>
      </w:pPr>
      <w:r w:rsidRPr="00D57A43">
        <w:rPr>
          <w:rFonts w:ascii="Times New Roman" w:hAnsi="Times New Roman" w:cs="Times New Roman"/>
          <w:sz w:val="26"/>
          <w:szCs w:val="26"/>
          <w:lang w:val="uk-UA"/>
        </w:rPr>
        <w:t>Поняття та види договорів про передання майна в користування між підприємствами ЄС та не ЄС.</w:t>
      </w:r>
      <w:r>
        <w:rPr>
          <w:rFonts w:ascii="Times New Roman" w:hAnsi="Times New Roman" w:cs="Times New Roman"/>
          <w:sz w:val="26"/>
          <w:szCs w:val="26"/>
          <w:lang w:val="uk-UA"/>
        </w:rPr>
        <w:t xml:space="preserve"> Договір оренди. Фінансовий лізинг.</w:t>
      </w:r>
      <w:r w:rsidR="004371F9" w:rsidRPr="00162B6C">
        <w:rPr>
          <w:rFonts w:ascii="Times New Roman" w:hAnsi="Times New Roman" w:cs="Times New Roman"/>
          <w:color w:val="000000"/>
          <w:sz w:val="26"/>
          <w:szCs w:val="26"/>
          <w:highlight w:val="yellow"/>
        </w:rPr>
        <w:t xml:space="preserve"> </w:t>
      </w:r>
    </w:p>
    <w:p w:rsidR="005C7DDC" w:rsidRDefault="005C7DDC" w:rsidP="002E6849">
      <w:pPr>
        <w:spacing w:after="0" w:line="240" w:lineRule="auto"/>
        <w:ind w:firstLine="567"/>
        <w:jc w:val="both"/>
        <w:rPr>
          <w:rFonts w:ascii="Times New Roman" w:hAnsi="Times New Roman" w:cs="Times New Roman"/>
          <w:b/>
          <w:sz w:val="26"/>
          <w:szCs w:val="26"/>
          <w:lang w:val="uk-UA"/>
        </w:rPr>
      </w:pPr>
      <w:r w:rsidRPr="00DD12CB">
        <w:rPr>
          <w:rFonts w:ascii="Times New Roman" w:hAnsi="Times New Roman" w:cs="Times New Roman"/>
          <w:b/>
          <w:sz w:val="26"/>
          <w:szCs w:val="26"/>
          <w:lang w:val="uk-UA"/>
        </w:rPr>
        <w:t>Тема 6. Договори про виконання робіт та надання послуг.</w:t>
      </w:r>
    </w:p>
    <w:p w:rsidR="005C7DDC" w:rsidRPr="00DD12CB" w:rsidRDefault="005C7DDC" w:rsidP="002E6849">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Правове регулювання відносин за договорами про виконання робіт та надання послуг між підприємствами ЄС та не ЄС. Договори про виконання робіт. Договори про надання послуг. </w:t>
      </w:r>
    </w:p>
    <w:p w:rsidR="00A56BDB" w:rsidRPr="00D8392E" w:rsidRDefault="005C7DDC" w:rsidP="002E6849">
      <w:pPr>
        <w:spacing w:after="0" w:line="240" w:lineRule="auto"/>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Тема 7</w:t>
      </w:r>
      <w:r w:rsidR="00A56BDB" w:rsidRPr="00D8392E">
        <w:rPr>
          <w:rFonts w:ascii="Times New Roman" w:hAnsi="Times New Roman" w:cs="Times New Roman"/>
          <w:b/>
          <w:sz w:val="26"/>
          <w:szCs w:val="26"/>
          <w:lang w:val="uk-UA"/>
        </w:rPr>
        <w:t xml:space="preserve">. </w:t>
      </w:r>
      <w:r w:rsidR="00A56BDB" w:rsidRPr="00D8392E">
        <w:rPr>
          <w:rFonts w:ascii="Times New Roman" w:eastAsia="Times New Roman" w:hAnsi="Times New Roman" w:cs="Times New Roman"/>
          <w:b/>
          <w:sz w:val="26"/>
          <w:szCs w:val="26"/>
          <w:lang w:val="uk-UA"/>
        </w:rPr>
        <w:t xml:space="preserve">Договори у сфері інтелектуальної власності. </w:t>
      </w:r>
      <w:r w:rsidR="00A56BDB">
        <w:rPr>
          <w:rFonts w:ascii="Times New Roman" w:eastAsia="Times New Roman" w:hAnsi="Times New Roman" w:cs="Times New Roman"/>
          <w:b/>
          <w:sz w:val="26"/>
          <w:szCs w:val="26"/>
          <w:lang w:val="uk-UA"/>
        </w:rPr>
        <w:t>Комерційна концесія.</w:t>
      </w:r>
    </w:p>
    <w:p w:rsidR="00A56BDB" w:rsidRDefault="00A56BDB" w:rsidP="002E6849">
      <w:pPr>
        <w:spacing w:after="0" w:line="240" w:lineRule="auto"/>
        <w:ind w:firstLine="567"/>
        <w:jc w:val="both"/>
        <w:rPr>
          <w:rFonts w:ascii="Times New Roman" w:eastAsia="Times New Roman" w:hAnsi="Times New Roman" w:cs="Times New Roman"/>
          <w:sz w:val="26"/>
          <w:szCs w:val="26"/>
          <w:lang w:val="uk-UA"/>
        </w:rPr>
      </w:pPr>
      <w:r w:rsidRPr="00113060">
        <w:rPr>
          <w:rFonts w:ascii="Times New Roman" w:eastAsia="Times New Roman" w:hAnsi="Times New Roman" w:cs="Times New Roman"/>
          <w:sz w:val="26"/>
          <w:szCs w:val="26"/>
          <w:lang w:val="uk-UA"/>
        </w:rPr>
        <w:t>Джерела правового регулювання договірних відносин у сфері інтелектуальної власності між підприємствами ЄС та не ЄС.</w:t>
      </w:r>
      <w:r>
        <w:rPr>
          <w:rFonts w:ascii="Times New Roman" w:eastAsia="Times New Roman" w:hAnsi="Times New Roman" w:cs="Times New Roman"/>
          <w:sz w:val="26"/>
          <w:szCs w:val="26"/>
          <w:lang w:val="uk-UA"/>
        </w:rPr>
        <w:t xml:space="preserve"> Загальні положення договірного права у сфері інтелектуальної власності. Договори про розпорядження </w:t>
      </w:r>
      <w:r w:rsidR="00A30599">
        <w:rPr>
          <w:rFonts w:ascii="Times New Roman" w:eastAsia="Times New Roman" w:hAnsi="Times New Roman" w:cs="Times New Roman"/>
          <w:sz w:val="26"/>
          <w:szCs w:val="26"/>
          <w:lang w:val="uk-UA"/>
        </w:rPr>
        <w:t xml:space="preserve">майновими </w:t>
      </w:r>
      <w:r>
        <w:rPr>
          <w:rFonts w:ascii="Times New Roman" w:eastAsia="Times New Roman" w:hAnsi="Times New Roman" w:cs="Times New Roman"/>
          <w:sz w:val="26"/>
          <w:szCs w:val="26"/>
          <w:lang w:val="uk-UA"/>
        </w:rPr>
        <w:t>правами інтелектуальної власності.</w:t>
      </w:r>
      <w:r w:rsidRPr="00C770EE">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Ліцензійний договір. Комерційна концесія. </w:t>
      </w:r>
    </w:p>
    <w:p w:rsidR="00A56BDB" w:rsidRPr="00B91545" w:rsidRDefault="00A56BDB" w:rsidP="002E6849">
      <w:pPr>
        <w:spacing w:after="0" w:line="240" w:lineRule="auto"/>
        <w:ind w:firstLine="567"/>
        <w:jc w:val="both"/>
        <w:rPr>
          <w:rFonts w:ascii="Times New Roman" w:hAnsi="Times New Roman" w:cs="Times New Roman"/>
          <w:b/>
          <w:color w:val="000000"/>
          <w:sz w:val="26"/>
          <w:szCs w:val="26"/>
          <w:lang w:val="uk-UA"/>
        </w:rPr>
      </w:pPr>
      <w:r w:rsidRPr="00B91545">
        <w:rPr>
          <w:rFonts w:ascii="Times New Roman" w:hAnsi="Times New Roman" w:cs="Times New Roman"/>
          <w:b/>
          <w:sz w:val="26"/>
          <w:szCs w:val="26"/>
          <w:lang w:val="uk-UA"/>
        </w:rPr>
        <w:t xml:space="preserve">Тема </w:t>
      </w:r>
      <w:r w:rsidR="005C7DDC">
        <w:rPr>
          <w:rFonts w:ascii="Times New Roman" w:hAnsi="Times New Roman" w:cs="Times New Roman"/>
          <w:b/>
          <w:sz w:val="26"/>
          <w:szCs w:val="26"/>
          <w:lang w:val="uk-UA"/>
        </w:rPr>
        <w:t>8</w:t>
      </w:r>
      <w:r w:rsidRPr="00B91545">
        <w:rPr>
          <w:rFonts w:ascii="Times New Roman" w:hAnsi="Times New Roman" w:cs="Times New Roman"/>
          <w:b/>
          <w:sz w:val="26"/>
          <w:szCs w:val="26"/>
          <w:lang w:val="uk-UA"/>
        </w:rPr>
        <w:t xml:space="preserve">. </w:t>
      </w:r>
      <w:r w:rsidRPr="00B91545">
        <w:rPr>
          <w:rFonts w:ascii="Times New Roman" w:eastAsia="Times New Roman" w:hAnsi="Times New Roman" w:cs="Times New Roman"/>
          <w:b/>
          <w:sz w:val="26"/>
          <w:szCs w:val="26"/>
          <w:lang w:val="uk-UA"/>
        </w:rPr>
        <w:t>Договори про спільну діяльність.</w:t>
      </w:r>
      <w:r>
        <w:rPr>
          <w:rFonts w:ascii="Times New Roman" w:eastAsia="Times New Roman" w:hAnsi="Times New Roman" w:cs="Times New Roman"/>
          <w:b/>
          <w:sz w:val="26"/>
          <w:szCs w:val="26"/>
          <w:lang w:val="uk-UA"/>
        </w:rPr>
        <w:t xml:space="preserve"> Товариства.</w:t>
      </w:r>
    </w:p>
    <w:p w:rsidR="006816C1" w:rsidRPr="006816C1" w:rsidRDefault="006816C1" w:rsidP="006816C1">
      <w:pPr>
        <w:pStyle w:val="3"/>
        <w:spacing w:before="0" w:after="0"/>
        <w:ind w:firstLine="567"/>
        <w:jc w:val="both"/>
        <w:rPr>
          <w:rFonts w:ascii="Times New Roman" w:hAnsi="Times New Roman" w:cs="Times New Roman"/>
          <w:b w:val="0"/>
          <w:lang w:val="uk-UA"/>
        </w:rPr>
      </w:pPr>
      <w:r w:rsidRPr="006816C1">
        <w:rPr>
          <w:rFonts w:ascii="Times New Roman" w:hAnsi="Times New Roman" w:cs="Times New Roman"/>
          <w:b w:val="0"/>
          <w:lang w:val="uk-UA"/>
        </w:rPr>
        <w:lastRenderedPageBreak/>
        <w:t xml:space="preserve">Джерела правового регулювання відносин за договорами про спільну діяльність між підприємствами ЄС та не ЄС. Поняття та види договорів про спільну діяльність. Форма та порядок укладення договору про спільну діяльність. Особливості виконання договорів про спільну діяльність. Товариства: поняття, види, правове регулювання. Засновницький договір. </w:t>
      </w:r>
    </w:p>
    <w:p w:rsidR="00BA33F6" w:rsidRPr="006816C1" w:rsidRDefault="00BA33F6" w:rsidP="006816C1">
      <w:pPr>
        <w:spacing w:after="0" w:line="240" w:lineRule="auto"/>
        <w:ind w:firstLine="567"/>
        <w:jc w:val="both"/>
        <w:rPr>
          <w:rFonts w:ascii="Times New Roman" w:hAnsi="Times New Roman" w:cs="Times New Roman"/>
          <w:bCs/>
          <w:color w:val="000000"/>
          <w:sz w:val="26"/>
          <w:szCs w:val="26"/>
          <w:highlight w:val="yellow"/>
        </w:rPr>
      </w:pPr>
    </w:p>
    <w:p w:rsidR="00CD5881" w:rsidRPr="00746B11" w:rsidRDefault="00BA33F6" w:rsidP="002E6849">
      <w:pPr>
        <w:numPr>
          <w:ilvl w:val="0"/>
          <w:numId w:val="2"/>
        </w:numPr>
        <w:spacing w:after="0" w:line="240" w:lineRule="auto"/>
        <w:jc w:val="center"/>
        <w:rPr>
          <w:rFonts w:ascii="Times New Roman" w:hAnsi="Times New Roman" w:cs="Times New Roman"/>
          <w:b/>
          <w:kern w:val="32"/>
          <w:sz w:val="26"/>
          <w:szCs w:val="26"/>
          <w:lang w:val="uk-UA" w:eastAsia="uk-UA"/>
        </w:rPr>
      </w:pPr>
      <w:r w:rsidRPr="00746B11">
        <w:rPr>
          <w:rFonts w:ascii="Times New Roman" w:hAnsi="Times New Roman" w:cs="Times New Roman"/>
          <w:b/>
          <w:kern w:val="32"/>
          <w:sz w:val="26"/>
          <w:szCs w:val="26"/>
          <w:lang w:val="uk-UA" w:eastAsia="uk-UA"/>
        </w:rPr>
        <w:t>Структура навчальної дисципліни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1013"/>
        <w:gridCol w:w="490"/>
        <w:gridCol w:w="490"/>
        <w:gridCol w:w="607"/>
        <w:gridCol w:w="575"/>
        <w:gridCol w:w="490"/>
        <w:gridCol w:w="1028"/>
        <w:gridCol w:w="388"/>
        <w:gridCol w:w="505"/>
        <w:gridCol w:w="625"/>
        <w:gridCol w:w="591"/>
        <w:gridCol w:w="957"/>
      </w:tblGrid>
      <w:tr w:rsidR="00261888" w:rsidRPr="00162B6C" w:rsidTr="00216473">
        <w:trPr>
          <w:cantSplit/>
        </w:trPr>
        <w:tc>
          <w:tcPr>
            <w:tcW w:w="2446" w:type="dxa"/>
            <w:vMerge w:val="restart"/>
          </w:tcPr>
          <w:p w:rsidR="00261888" w:rsidRPr="00162B6C" w:rsidRDefault="00261888" w:rsidP="002E6849">
            <w:pPr>
              <w:spacing w:line="240" w:lineRule="auto"/>
              <w:jc w:val="center"/>
              <w:rPr>
                <w:rFonts w:ascii="Times New Roman" w:hAnsi="Times New Roman" w:cs="Times New Roman"/>
                <w:sz w:val="24"/>
                <w:szCs w:val="24"/>
                <w:highlight w:val="yellow"/>
                <w:lang w:val="uk-UA"/>
              </w:rPr>
            </w:pPr>
            <w:r w:rsidRPr="00746B11">
              <w:rPr>
                <w:rFonts w:ascii="Times New Roman" w:hAnsi="Times New Roman" w:cs="Times New Roman"/>
                <w:sz w:val="24"/>
                <w:szCs w:val="24"/>
                <w:lang w:val="uk-UA"/>
              </w:rPr>
              <w:t>Назви змістових модулів і тем</w:t>
            </w:r>
          </w:p>
        </w:tc>
        <w:tc>
          <w:tcPr>
            <w:tcW w:w="7760" w:type="dxa"/>
            <w:gridSpan w:val="12"/>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Кількість годин</w:t>
            </w:r>
          </w:p>
        </w:tc>
      </w:tr>
      <w:tr w:rsidR="00261888" w:rsidRPr="00162B6C" w:rsidTr="00216473">
        <w:trPr>
          <w:cantSplit/>
        </w:trPr>
        <w:tc>
          <w:tcPr>
            <w:tcW w:w="2446" w:type="dxa"/>
            <w:vMerge/>
          </w:tcPr>
          <w:p w:rsidR="00261888" w:rsidRPr="00162B6C" w:rsidRDefault="00261888" w:rsidP="002E6849">
            <w:pPr>
              <w:spacing w:line="240" w:lineRule="auto"/>
              <w:jc w:val="center"/>
              <w:rPr>
                <w:rFonts w:ascii="Times New Roman" w:hAnsi="Times New Roman" w:cs="Times New Roman"/>
                <w:sz w:val="26"/>
                <w:szCs w:val="26"/>
                <w:highlight w:val="yellow"/>
                <w:lang w:val="uk-UA"/>
              </w:rPr>
            </w:pPr>
          </w:p>
        </w:tc>
        <w:tc>
          <w:tcPr>
            <w:tcW w:w="0" w:type="auto"/>
            <w:gridSpan w:val="6"/>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Денна форма</w:t>
            </w:r>
          </w:p>
        </w:tc>
        <w:tc>
          <w:tcPr>
            <w:tcW w:w="4114" w:type="dxa"/>
            <w:gridSpan w:val="6"/>
          </w:tcPr>
          <w:p w:rsidR="00261888" w:rsidRPr="00162B6C" w:rsidRDefault="00261888" w:rsidP="002E6849">
            <w:pPr>
              <w:spacing w:line="240" w:lineRule="auto"/>
              <w:jc w:val="center"/>
              <w:rPr>
                <w:rFonts w:ascii="Times New Roman" w:hAnsi="Times New Roman" w:cs="Times New Roman"/>
                <w:sz w:val="24"/>
                <w:szCs w:val="24"/>
                <w:highlight w:val="yellow"/>
                <w:lang w:val="uk-UA"/>
              </w:rPr>
            </w:pPr>
            <w:r w:rsidRPr="0096628F">
              <w:rPr>
                <w:rFonts w:ascii="Times New Roman" w:hAnsi="Times New Roman" w:cs="Times New Roman"/>
                <w:sz w:val="24"/>
                <w:szCs w:val="24"/>
                <w:lang w:val="uk-UA"/>
              </w:rPr>
              <w:t>Заочна форма</w:t>
            </w:r>
          </w:p>
        </w:tc>
      </w:tr>
      <w:tr w:rsidR="00261888" w:rsidRPr="00162B6C" w:rsidTr="00216473">
        <w:trPr>
          <w:cantSplit/>
        </w:trPr>
        <w:tc>
          <w:tcPr>
            <w:tcW w:w="2446" w:type="dxa"/>
            <w:vMerge/>
          </w:tcPr>
          <w:p w:rsidR="00261888" w:rsidRPr="00162B6C" w:rsidRDefault="00261888" w:rsidP="002E6849">
            <w:pPr>
              <w:spacing w:line="240" w:lineRule="auto"/>
              <w:jc w:val="center"/>
              <w:rPr>
                <w:rFonts w:ascii="Times New Roman" w:hAnsi="Times New Roman" w:cs="Times New Roman"/>
                <w:sz w:val="26"/>
                <w:szCs w:val="26"/>
                <w:highlight w:val="yellow"/>
                <w:lang w:val="uk-UA"/>
              </w:rPr>
            </w:pPr>
          </w:p>
        </w:tc>
        <w:tc>
          <w:tcPr>
            <w:tcW w:w="0" w:type="auto"/>
            <w:vMerge w:val="restart"/>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 xml:space="preserve">Усього </w:t>
            </w:r>
          </w:p>
        </w:tc>
        <w:tc>
          <w:tcPr>
            <w:tcW w:w="0" w:type="auto"/>
            <w:gridSpan w:val="5"/>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у тому числі</w:t>
            </w:r>
          </w:p>
        </w:tc>
        <w:tc>
          <w:tcPr>
            <w:tcW w:w="0" w:type="auto"/>
            <w:vMerge w:val="restart"/>
          </w:tcPr>
          <w:p w:rsidR="00261888" w:rsidRPr="0096628F" w:rsidRDefault="00261888" w:rsidP="002E6849">
            <w:pPr>
              <w:spacing w:line="240" w:lineRule="auto"/>
              <w:jc w:val="center"/>
              <w:rPr>
                <w:rFonts w:ascii="Times New Roman" w:hAnsi="Times New Roman" w:cs="Times New Roman"/>
                <w:sz w:val="24"/>
                <w:szCs w:val="24"/>
                <w:lang w:val="uk-UA"/>
              </w:rPr>
            </w:pPr>
            <w:r w:rsidRPr="0096628F">
              <w:rPr>
                <w:rFonts w:ascii="Times New Roman" w:hAnsi="Times New Roman" w:cs="Times New Roman"/>
                <w:sz w:val="24"/>
                <w:szCs w:val="24"/>
                <w:lang w:val="uk-UA"/>
              </w:rPr>
              <w:t xml:space="preserve">Усього </w:t>
            </w:r>
          </w:p>
        </w:tc>
        <w:tc>
          <w:tcPr>
            <w:tcW w:w="3113" w:type="dxa"/>
            <w:gridSpan w:val="5"/>
          </w:tcPr>
          <w:p w:rsidR="00261888" w:rsidRPr="0096628F" w:rsidRDefault="00261888" w:rsidP="002E6849">
            <w:pPr>
              <w:spacing w:line="240" w:lineRule="auto"/>
              <w:jc w:val="center"/>
              <w:rPr>
                <w:rFonts w:ascii="Times New Roman" w:hAnsi="Times New Roman" w:cs="Times New Roman"/>
                <w:sz w:val="24"/>
                <w:szCs w:val="24"/>
                <w:lang w:val="uk-UA"/>
              </w:rPr>
            </w:pPr>
            <w:r w:rsidRPr="0096628F">
              <w:rPr>
                <w:rFonts w:ascii="Times New Roman" w:hAnsi="Times New Roman" w:cs="Times New Roman"/>
                <w:sz w:val="24"/>
                <w:szCs w:val="24"/>
                <w:lang w:val="uk-UA"/>
              </w:rPr>
              <w:t>у тому числі</w:t>
            </w:r>
          </w:p>
        </w:tc>
      </w:tr>
      <w:tr w:rsidR="00261888" w:rsidRPr="00162B6C" w:rsidTr="00216473">
        <w:trPr>
          <w:cantSplit/>
        </w:trPr>
        <w:tc>
          <w:tcPr>
            <w:tcW w:w="2446" w:type="dxa"/>
            <w:vMerge/>
          </w:tcPr>
          <w:p w:rsidR="00261888" w:rsidRPr="00162B6C" w:rsidRDefault="00261888" w:rsidP="002E6849">
            <w:pPr>
              <w:spacing w:line="240" w:lineRule="auto"/>
              <w:jc w:val="center"/>
              <w:rPr>
                <w:rFonts w:ascii="Times New Roman" w:hAnsi="Times New Roman" w:cs="Times New Roman"/>
                <w:sz w:val="26"/>
                <w:szCs w:val="26"/>
                <w:highlight w:val="yellow"/>
                <w:lang w:val="uk-UA"/>
              </w:rPr>
            </w:pPr>
          </w:p>
        </w:tc>
        <w:tc>
          <w:tcPr>
            <w:tcW w:w="0" w:type="auto"/>
            <w:vMerge/>
          </w:tcPr>
          <w:p w:rsidR="00261888" w:rsidRPr="00637FDB" w:rsidRDefault="00261888" w:rsidP="002E6849">
            <w:pPr>
              <w:spacing w:line="240" w:lineRule="auto"/>
              <w:jc w:val="center"/>
              <w:rPr>
                <w:rFonts w:ascii="Times New Roman" w:hAnsi="Times New Roman" w:cs="Times New Roman"/>
                <w:sz w:val="26"/>
                <w:szCs w:val="26"/>
                <w:lang w:val="uk-UA"/>
              </w:rPr>
            </w:pPr>
          </w:p>
        </w:tc>
        <w:tc>
          <w:tcPr>
            <w:tcW w:w="0" w:type="auto"/>
          </w:tcPr>
          <w:p w:rsidR="00261888" w:rsidRPr="00637FDB" w:rsidRDefault="00261888" w:rsidP="002E6849">
            <w:pPr>
              <w:spacing w:line="240" w:lineRule="auto"/>
              <w:jc w:val="center"/>
              <w:rPr>
                <w:rFonts w:ascii="Times New Roman" w:hAnsi="Times New Roman" w:cs="Times New Roman"/>
                <w:b/>
                <w:sz w:val="24"/>
                <w:szCs w:val="24"/>
                <w:lang w:val="uk-UA"/>
              </w:rPr>
            </w:pPr>
            <w:r w:rsidRPr="00637FDB">
              <w:rPr>
                <w:rFonts w:ascii="Times New Roman" w:hAnsi="Times New Roman" w:cs="Times New Roman"/>
                <w:b/>
                <w:sz w:val="24"/>
                <w:szCs w:val="24"/>
                <w:lang w:val="uk-UA"/>
              </w:rPr>
              <w:t>л</w:t>
            </w:r>
          </w:p>
        </w:tc>
        <w:tc>
          <w:tcPr>
            <w:tcW w:w="0" w:type="auto"/>
          </w:tcPr>
          <w:p w:rsidR="00261888" w:rsidRPr="00637FDB" w:rsidRDefault="00261888" w:rsidP="002E6849">
            <w:pPr>
              <w:spacing w:line="240" w:lineRule="auto"/>
              <w:jc w:val="center"/>
              <w:rPr>
                <w:rFonts w:ascii="Times New Roman" w:hAnsi="Times New Roman" w:cs="Times New Roman"/>
                <w:b/>
                <w:sz w:val="24"/>
                <w:szCs w:val="24"/>
                <w:lang w:val="uk-UA"/>
              </w:rPr>
            </w:pPr>
            <w:r w:rsidRPr="00637FDB">
              <w:rPr>
                <w:rFonts w:ascii="Times New Roman" w:hAnsi="Times New Roman" w:cs="Times New Roman"/>
                <w:b/>
                <w:sz w:val="24"/>
                <w:szCs w:val="24"/>
                <w:lang w:val="uk-UA"/>
              </w:rPr>
              <w:t>п</w:t>
            </w:r>
          </w:p>
        </w:tc>
        <w:tc>
          <w:tcPr>
            <w:tcW w:w="0" w:type="auto"/>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лаб</w:t>
            </w:r>
          </w:p>
        </w:tc>
        <w:tc>
          <w:tcPr>
            <w:tcW w:w="0" w:type="auto"/>
          </w:tcPr>
          <w:p w:rsidR="00261888" w:rsidRPr="00637FDB" w:rsidRDefault="00261888" w:rsidP="002E6849">
            <w:pPr>
              <w:spacing w:line="240" w:lineRule="auto"/>
              <w:jc w:val="center"/>
              <w:rPr>
                <w:rFonts w:ascii="Times New Roman" w:hAnsi="Times New Roman" w:cs="Times New Roman"/>
                <w:sz w:val="24"/>
                <w:szCs w:val="24"/>
                <w:lang w:val="uk-UA"/>
              </w:rPr>
            </w:pPr>
            <w:r w:rsidRPr="00637FDB">
              <w:rPr>
                <w:rFonts w:ascii="Times New Roman" w:hAnsi="Times New Roman" w:cs="Times New Roman"/>
                <w:sz w:val="24"/>
                <w:szCs w:val="24"/>
                <w:lang w:val="uk-UA"/>
              </w:rPr>
              <w:t>інд</w:t>
            </w:r>
          </w:p>
        </w:tc>
        <w:tc>
          <w:tcPr>
            <w:tcW w:w="0" w:type="auto"/>
          </w:tcPr>
          <w:p w:rsidR="00261888" w:rsidRPr="00637FDB" w:rsidRDefault="00261888" w:rsidP="002E6849">
            <w:pPr>
              <w:spacing w:line="240" w:lineRule="auto"/>
              <w:jc w:val="center"/>
              <w:rPr>
                <w:rFonts w:ascii="Times New Roman" w:hAnsi="Times New Roman" w:cs="Times New Roman"/>
                <w:b/>
                <w:sz w:val="24"/>
                <w:szCs w:val="24"/>
                <w:lang w:val="uk-UA"/>
              </w:rPr>
            </w:pPr>
            <w:r w:rsidRPr="00637FDB">
              <w:rPr>
                <w:rFonts w:ascii="Times New Roman" w:hAnsi="Times New Roman" w:cs="Times New Roman"/>
                <w:b/>
                <w:sz w:val="24"/>
                <w:szCs w:val="24"/>
                <w:lang w:val="uk-UA"/>
              </w:rPr>
              <w:t>ср</w:t>
            </w:r>
          </w:p>
        </w:tc>
        <w:tc>
          <w:tcPr>
            <w:tcW w:w="0" w:type="auto"/>
            <w:vMerge/>
          </w:tcPr>
          <w:p w:rsidR="00261888" w:rsidRPr="0096628F" w:rsidRDefault="00261888" w:rsidP="002E6849">
            <w:pPr>
              <w:spacing w:line="240" w:lineRule="auto"/>
              <w:jc w:val="center"/>
              <w:rPr>
                <w:rFonts w:ascii="Times New Roman" w:hAnsi="Times New Roman" w:cs="Times New Roman"/>
                <w:sz w:val="24"/>
                <w:szCs w:val="24"/>
                <w:lang w:val="uk-UA"/>
              </w:rPr>
            </w:pPr>
          </w:p>
        </w:tc>
        <w:tc>
          <w:tcPr>
            <w:tcW w:w="0" w:type="auto"/>
          </w:tcPr>
          <w:p w:rsidR="00261888" w:rsidRPr="0096628F" w:rsidRDefault="00261888" w:rsidP="002E6849">
            <w:pPr>
              <w:spacing w:line="240" w:lineRule="auto"/>
              <w:jc w:val="center"/>
              <w:rPr>
                <w:rFonts w:ascii="Times New Roman" w:hAnsi="Times New Roman" w:cs="Times New Roman"/>
                <w:b/>
                <w:sz w:val="24"/>
                <w:szCs w:val="24"/>
                <w:lang w:val="uk-UA"/>
              </w:rPr>
            </w:pPr>
            <w:r w:rsidRPr="0096628F">
              <w:rPr>
                <w:rFonts w:ascii="Times New Roman" w:hAnsi="Times New Roman" w:cs="Times New Roman"/>
                <w:b/>
                <w:sz w:val="24"/>
                <w:szCs w:val="24"/>
                <w:lang w:val="uk-UA"/>
              </w:rPr>
              <w:t>л</w:t>
            </w:r>
          </w:p>
        </w:tc>
        <w:tc>
          <w:tcPr>
            <w:tcW w:w="0" w:type="auto"/>
          </w:tcPr>
          <w:p w:rsidR="00261888" w:rsidRPr="0096628F" w:rsidRDefault="00261888" w:rsidP="002E6849">
            <w:pPr>
              <w:spacing w:line="240" w:lineRule="auto"/>
              <w:jc w:val="center"/>
              <w:rPr>
                <w:rFonts w:ascii="Times New Roman" w:hAnsi="Times New Roman" w:cs="Times New Roman"/>
                <w:b/>
                <w:sz w:val="24"/>
                <w:szCs w:val="24"/>
                <w:lang w:val="uk-UA"/>
              </w:rPr>
            </w:pPr>
            <w:r w:rsidRPr="0096628F">
              <w:rPr>
                <w:rFonts w:ascii="Times New Roman" w:hAnsi="Times New Roman" w:cs="Times New Roman"/>
                <w:b/>
                <w:sz w:val="24"/>
                <w:szCs w:val="24"/>
                <w:lang w:val="uk-UA"/>
              </w:rPr>
              <w:t>п</w:t>
            </w:r>
          </w:p>
        </w:tc>
        <w:tc>
          <w:tcPr>
            <w:tcW w:w="0" w:type="auto"/>
          </w:tcPr>
          <w:p w:rsidR="00261888" w:rsidRPr="0096628F" w:rsidRDefault="00261888" w:rsidP="002E6849">
            <w:pPr>
              <w:spacing w:line="240" w:lineRule="auto"/>
              <w:jc w:val="center"/>
              <w:rPr>
                <w:rFonts w:ascii="Times New Roman" w:hAnsi="Times New Roman" w:cs="Times New Roman"/>
                <w:sz w:val="24"/>
                <w:szCs w:val="24"/>
                <w:lang w:val="uk-UA"/>
              </w:rPr>
            </w:pPr>
            <w:r w:rsidRPr="0096628F">
              <w:rPr>
                <w:rFonts w:ascii="Times New Roman" w:hAnsi="Times New Roman" w:cs="Times New Roman"/>
                <w:sz w:val="24"/>
                <w:szCs w:val="24"/>
                <w:lang w:val="uk-UA"/>
              </w:rPr>
              <w:t>лаб</w:t>
            </w:r>
          </w:p>
        </w:tc>
        <w:tc>
          <w:tcPr>
            <w:tcW w:w="0" w:type="auto"/>
          </w:tcPr>
          <w:p w:rsidR="00261888" w:rsidRPr="0096628F" w:rsidRDefault="00261888" w:rsidP="002E6849">
            <w:pPr>
              <w:spacing w:line="240" w:lineRule="auto"/>
              <w:jc w:val="center"/>
              <w:rPr>
                <w:rFonts w:ascii="Times New Roman" w:hAnsi="Times New Roman" w:cs="Times New Roman"/>
                <w:sz w:val="24"/>
                <w:szCs w:val="24"/>
                <w:lang w:val="uk-UA"/>
              </w:rPr>
            </w:pPr>
            <w:r w:rsidRPr="0096628F">
              <w:rPr>
                <w:rFonts w:ascii="Times New Roman" w:hAnsi="Times New Roman" w:cs="Times New Roman"/>
                <w:sz w:val="24"/>
                <w:szCs w:val="24"/>
                <w:lang w:val="uk-UA"/>
              </w:rPr>
              <w:t>інд</w:t>
            </w:r>
          </w:p>
        </w:tc>
        <w:tc>
          <w:tcPr>
            <w:tcW w:w="846" w:type="dxa"/>
          </w:tcPr>
          <w:p w:rsidR="00261888" w:rsidRPr="0096628F" w:rsidRDefault="0096628F" w:rsidP="0096628F">
            <w:pPr>
              <w:tabs>
                <w:tab w:val="left" w:pos="195"/>
                <w:tab w:val="center" w:pos="340"/>
              </w:tabs>
              <w:spacing w:line="240" w:lineRule="auto"/>
              <w:rPr>
                <w:rFonts w:ascii="Times New Roman" w:hAnsi="Times New Roman" w:cs="Times New Roman"/>
                <w:b/>
                <w:sz w:val="24"/>
                <w:szCs w:val="24"/>
                <w:lang w:val="uk-UA"/>
              </w:rPr>
            </w:pPr>
            <w:r w:rsidRPr="0096628F">
              <w:rPr>
                <w:rFonts w:ascii="Times New Roman" w:hAnsi="Times New Roman" w:cs="Times New Roman"/>
                <w:b/>
                <w:sz w:val="24"/>
                <w:szCs w:val="24"/>
                <w:lang w:val="uk-UA"/>
              </w:rPr>
              <w:tab/>
            </w:r>
            <w:r w:rsidRPr="0096628F">
              <w:rPr>
                <w:rFonts w:ascii="Times New Roman" w:hAnsi="Times New Roman" w:cs="Times New Roman"/>
                <w:b/>
                <w:sz w:val="24"/>
                <w:szCs w:val="24"/>
                <w:lang w:val="uk-UA"/>
              </w:rPr>
              <w:tab/>
            </w:r>
            <w:r w:rsidR="00261888" w:rsidRPr="0096628F">
              <w:rPr>
                <w:rFonts w:ascii="Times New Roman" w:hAnsi="Times New Roman" w:cs="Times New Roman"/>
                <w:b/>
                <w:sz w:val="24"/>
                <w:szCs w:val="24"/>
                <w:lang w:val="uk-UA"/>
              </w:rPr>
              <w:t>ср</w:t>
            </w:r>
          </w:p>
        </w:tc>
      </w:tr>
      <w:tr w:rsidR="00261888" w:rsidRPr="00637FDB" w:rsidTr="00216473">
        <w:tc>
          <w:tcPr>
            <w:tcW w:w="2446" w:type="dxa"/>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1</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2</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3</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4</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5</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6</w:t>
            </w:r>
          </w:p>
        </w:tc>
        <w:tc>
          <w:tcPr>
            <w:tcW w:w="0" w:type="auto"/>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7</w:t>
            </w:r>
          </w:p>
        </w:tc>
        <w:tc>
          <w:tcPr>
            <w:tcW w:w="0" w:type="auto"/>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8</w:t>
            </w:r>
          </w:p>
        </w:tc>
        <w:tc>
          <w:tcPr>
            <w:tcW w:w="0" w:type="auto"/>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9</w:t>
            </w:r>
          </w:p>
        </w:tc>
        <w:tc>
          <w:tcPr>
            <w:tcW w:w="0" w:type="auto"/>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10</w:t>
            </w:r>
          </w:p>
        </w:tc>
        <w:tc>
          <w:tcPr>
            <w:tcW w:w="0" w:type="auto"/>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11</w:t>
            </w:r>
          </w:p>
        </w:tc>
        <w:tc>
          <w:tcPr>
            <w:tcW w:w="0" w:type="auto"/>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12</w:t>
            </w:r>
          </w:p>
        </w:tc>
        <w:tc>
          <w:tcPr>
            <w:tcW w:w="846" w:type="dxa"/>
            <w:vMerge w:val="restart"/>
          </w:tcPr>
          <w:p w:rsidR="00261888" w:rsidRPr="00637FDB" w:rsidRDefault="00261888" w:rsidP="002E6849">
            <w:pPr>
              <w:spacing w:line="240" w:lineRule="auto"/>
              <w:jc w:val="center"/>
              <w:rPr>
                <w:rFonts w:ascii="Times New Roman" w:hAnsi="Times New Roman" w:cs="Times New Roman"/>
                <w:bCs/>
                <w:sz w:val="24"/>
                <w:szCs w:val="24"/>
                <w:lang w:val="uk-UA"/>
              </w:rPr>
            </w:pPr>
            <w:r w:rsidRPr="00637FDB">
              <w:rPr>
                <w:rFonts w:ascii="Times New Roman" w:hAnsi="Times New Roman" w:cs="Times New Roman"/>
                <w:bCs/>
                <w:sz w:val="24"/>
                <w:szCs w:val="24"/>
                <w:lang w:val="uk-UA"/>
              </w:rPr>
              <w:t>13</w:t>
            </w:r>
          </w:p>
        </w:tc>
      </w:tr>
      <w:tr w:rsidR="00261888" w:rsidRPr="00162B6C" w:rsidTr="00216473">
        <w:tc>
          <w:tcPr>
            <w:tcW w:w="6092" w:type="dxa"/>
            <w:gridSpan w:val="7"/>
          </w:tcPr>
          <w:p w:rsidR="00261888" w:rsidRPr="00162B6C" w:rsidRDefault="00261888" w:rsidP="002E6849">
            <w:pPr>
              <w:spacing w:line="240" w:lineRule="auto"/>
              <w:jc w:val="center"/>
              <w:rPr>
                <w:rFonts w:ascii="Times New Roman" w:hAnsi="Times New Roman" w:cs="Times New Roman"/>
                <w:b/>
                <w:bCs/>
                <w:sz w:val="24"/>
                <w:szCs w:val="24"/>
                <w:highlight w:val="yellow"/>
                <w:lang w:val="uk-UA"/>
              </w:rPr>
            </w:pPr>
            <w:r w:rsidRPr="00637FDB">
              <w:rPr>
                <w:rFonts w:ascii="Times New Roman" w:hAnsi="Times New Roman" w:cs="Times New Roman"/>
                <w:b/>
                <w:bCs/>
                <w:sz w:val="24"/>
                <w:szCs w:val="24"/>
                <w:lang w:val="uk-UA"/>
              </w:rPr>
              <w:t>ЗМІСТОВИЙ МОДУЛЬ 1. «</w:t>
            </w:r>
            <w:r w:rsidR="00637FDB" w:rsidRPr="00637FDB">
              <w:rPr>
                <w:rFonts w:ascii="Times New Roman" w:hAnsi="Times New Roman" w:cs="Times New Roman"/>
                <w:b/>
                <w:color w:val="000000"/>
                <w:sz w:val="26"/>
                <w:szCs w:val="26"/>
                <w:lang w:val="uk-UA"/>
              </w:rPr>
              <w:t>Договірні відносини між підприємствами ЄС та не ЄС</w:t>
            </w:r>
            <w:r w:rsidRPr="00637FDB">
              <w:rPr>
                <w:rFonts w:ascii="Times New Roman" w:hAnsi="Times New Roman" w:cs="Times New Roman"/>
                <w:b/>
                <w:bCs/>
                <w:sz w:val="24"/>
                <w:szCs w:val="24"/>
                <w:lang w:val="uk-UA"/>
              </w:rPr>
              <w:t>»</w:t>
            </w:r>
          </w:p>
        </w:tc>
        <w:tc>
          <w:tcPr>
            <w:tcW w:w="0" w:type="auto"/>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c>
          <w:tcPr>
            <w:tcW w:w="0" w:type="auto"/>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c>
          <w:tcPr>
            <w:tcW w:w="0" w:type="auto"/>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c>
          <w:tcPr>
            <w:tcW w:w="0" w:type="auto"/>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c>
          <w:tcPr>
            <w:tcW w:w="0" w:type="auto"/>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c>
          <w:tcPr>
            <w:tcW w:w="846" w:type="dxa"/>
            <w:vMerge/>
          </w:tcPr>
          <w:p w:rsidR="00261888" w:rsidRPr="00162B6C" w:rsidRDefault="00261888" w:rsidP="002E6849">
            <w:pPr>
              <w:spacing w:line="240" w:lineRule="auto"/>
              <w:jc w:val="center"/>
              <w:rPr>
                <w:rFonts w:ascii="Times New Roman" w:hAnsi="Times New Roman" w:cs="Times New Roman"/>
                <w:bCs/>
                <w:sz w:val="24"/>
                <w:szCs w:val="24"/>
                <w:highlight w:val="yellow"/>
                <w:lang w:val="uk-UA"/>
              </w:rPr>
            </w:pPr>
          </w:p>
        </w:tc>
      </w:tr>
      <w:tr w:rsidR="00261888" w:rsidRPr="00162B6C" w:rsidTr="00216473">
        <w:tc>
          <w:tcPr>
            <w:tcW w:w="2446" w:type="dxa"/>
          </w:tcPr>
          <w:p w:rsidR="00423718" w:rsidRPr="000333B5" w:rsidRDefault="00261888" w:rsidP="002E6849">
            <w:pPr>
              <w:spacing w:after="0" w:line="240" w:lineRule="auto"/>
              <w:rPr>
                <w:rFonts w:ascii="Times New Roman" w:hAnsi="Times New Roman" w:cs="Times New Roman"/>
                <w:b/>
                <w:color w:val="000000"/>
                <w:sz w:val="26"/>
                <w:szCs w:val="26"/>
                <w:lang w:val="uk-UA"/>
              </w:rPr>
            </w:pPr>
            <w:r w:rsidRPr="00423718">
              <w:rPr>
                <w:rFonts w:ascii="Times New Roman" w:hAnsi="Times New Roman" w:cs="Times New Roman"/>
                <w:b/>
                <w:bCs/>
                <w:sz w:val="24"/>
                <w:szCs w:val="24"/>
                <w:lang w:val="uk-UA"/>
              </w:rPr>
              <w:t>Тема 1.</w:t>
            </w:r>
            <w:r w:rsidR="00423718" w:rsidRPr="00C3140E">
              <w:rPr>
                <w:rFonts w:ascii="Times New Roman" w:hAnsi="Times New Roman" w:cs="Times New Roman"/>
                <w:b/>
                <w:sz w:val="26"/>
                <w:szCs w:val="26"/>
                <w:lang w:val="uk-UA"/>
              </w:rPr>
              <w:t xml:space="preserve"> </w:t>
            </w:r>
            <w:r w:rsidR="00423718" w:rsidRPr="00423718">
              <w:rPr>
                <w:rFonts w:ascii="Times New Roman" w:hAnsi="Times New Roman" w:cs="Times New Roman"/>
                <w:b/>
                <w:sz w:val="24"/>
                <w:szCs w:val="24"/>
                <w:lang w:val="uk-UA"/>
              </w:rPr>
              <w:t>Загальні положення про господарський договір між підприємствами ЄС та не ЄС</w:t>
            </w:r>
          </w:p>
          <w:p w:rsidR="00261888" w:rsidRPr="00423718" w:rsidRDefault="00261888" w:rsidP="002E6849">
            <w:pPr>
              <w:spacing w:after="0" w:line="240" w:lineRule="auto"/>
              <w:rPr>
                <w:rFonts w:ascii="Times New Roman" w:hAnsi="Times New Roman" w:cs="Times New Roman"/>
                <w:bCs/>
                <w:sz w:val="24"/>
                <w:szCs w:val="24"/>
                <w:lang w:val="uk-UA"/>
              </w:rPr>
            </w:pPr>
          </w:p>
        </w:tc>
        <w:tc>
          <w:tcPr>
            <w:tcW w:w="0" w:type="auto"/>
          </w:tcPr>
          <w:p w:rsidR="00261888" w:rsidRPr="00162B6C" w:rsidRDefault="00541CE5" w:rsidP="002E6849">
            <w:pPr>
              <w:spacing w:line="240" w:lineRule="auto"/>
              <w:rPr>
                <w:rFonts w:ascii="Times New Roman" w:hAnsi="Times New Roman" w:cs="Times New Roman"/>
                <w:b/>
                <w:sz w:val="24"/>
                <w:szCs w:val="24"/>
                <w:highlight w:val="yellow"/>
                <w:lang w:val="uk-UA"/>
              </w:rPr>
            </w:pPr>
            <w:r w:rsidRPr="001821CE">
              <w:rPr>
                <w:rFonts w:ascii="Times New Roman" w:hAnsi="Times New Roman" w:cs="Times New Roman"/>
                <w:b/>
                <w:sz w:val="24"/>
                <w:szCs w:val="24"/>
                <w:lang w:val="uk-UA"/>
              </w:rPr>
              <w:t>1</w:t>
            </w:r>
            <w:r w:rsidR="001821CE" w:rsidRPr="001821CE">
              <w:rPr>
                <w:rFonts w:ascii="Times New Roman" w:hAnsi="Times New Roman" w:cs="Times New Roman"/>
                <w:b/>
                <w:sz w:val="24"/>
                <w:szCs w:val="24"/>
                <w:lang w:val="uk-UA"/>
              </w:rPr>
              <w:t>5</w:t>
            </w:r>
          </w:p>
        </w:tc>
        <w:tc>
          <w:tcPr>
            <w:tcW w:w="0" w:type="auto"/>
          </w:tcPr>
          <w:p w:rsidR="00261888" w:rsidRPr="00A30599" w:rsidRDefault="00261888"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r w:rsidRPr="00A30599">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sz w:val="24"/>
                <w:szCs w:val="24"/>
                <w:highlight w:val="yellow"/>
                <w:lang w:val="uk-UA"/>
              </w:rPr>
            </w:pPr>
          </w:p>
        </w:tc>
        <w:tc>
          <w:tcPr>
            <w:tcW w:w="0" w:type="auto"/>
          </w:tcPr>
          <w:p w:rsidR="00261888" w:rsidRPr="001821CE"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1</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line="240" w:lineRule="auto"/>
              <w:rPr>
                <w:rFonts w:ascii="Times New Roman" w:hAnsi="Times New Roman" w:cs="Times New Roman"/>
                <w:b/>
                <w:sz w:val="24"/>
                <w:szCs w:val="24"/>
                <w:highlight w:val="yellow"/>
                <w:lang w:val="uk-UA"/>
              </w:rPr>
            </w:pPr>
          </w:p>
        </w:tc>
      </w:tr>
      <w:tr w:rsidR="00261888" w:rsidRPr="00162B6C" w:rsidTr="00216473">
        <w:trPr>
          <w:trHeight w:val="1139"/>
        </w:trPr>
        <w:tc>
          <w:tcPr>
            <w:tcW w:w="2446" w:type="dxa"/>
          </w:tcPr>
          <w:p w:rsidR="00261888" w:rsidRPr="00162B6C" w:rsidRDefault="00261888" w:rsidP="002E6849">
            <w:pPr>
              <w:spacing w:line="240" w:lineRule="auto"/>
              <w:rPr>
                <w:rFonts w:ascii="Times New Roman" w:hAnsi="Times New Roman" w:cs="Times New Roman"/>
                <w:b/>
                <w:color w:val="000000"/>
                <w:sz w:val="24"/>
                <w:szCs w:val="24"/>
                <w:highlight w:val="yellow"/>
                <w:lang w:val="uk-UA"/>
              </w:rPr>
            </w:pPr>
            <w:r w:rsidRPr="00423718">
              <w:rPr>
                <w:rFonts w:ascii="Times New Roman" w:hAnsi="Times New Roman" w:cs="Times New Roman"/>
                <w:b/>
                <w:color w:val="000000"/>
                <w:sz w:val="24"/>
                <w:szCs w:val="24"/>
                <w:lang w:val="uk-UA"/>
              </w:rPr>
              <w:t xml:space="preserve">Тема 2. </w:t>
            </w:r>
            <w:r w:rsidR="001E5E37" w:rsidRPr="001E5E37">
              <w:rPr>
                <w:rFonts w:ascii="Times New Roman" w:hAnsi="Times New Roman" w:cs="Times New Roman"/>
                <w:b/>
                <w:sz w:val="24"/>
                <w:szCs w:val="24"/>
                <w:lang w:val="uk-UA"/>
              </w:rPr>
              <w:t>Форма та порядок укладення договорів між підприємствами ЄС та не ЄС</w:t>
            </w:r>
          </w:p>
        </w:tc>
        <w:tc>
          <w:tcPr>
            <w:tcW w:w="0" w:type="auto"/>
          </w:tcPr>
          <w:p w:rsidR="00261888" w:rsidRPr="004D628C"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1821CE" w:rsidRPr="001821CE">
              <w:rPr>
                <w:rFonts w:ascii="Times New Roman" w:hAnsi="Times New Roman" w:cs="Times New Roman"/>
                <w:b/>
                <w:sz w:val="24"/>
                <w:szCs w:val="24"/>
                <w:lang w:val="uk-UA"/>
              </w:rPr>
              <w:t>6</w:t>
            </w:r>
          </w:p>
        </w:tc>
        <w:tc>
          <w:tcPr>
            <w:tcW w:w="0" w:type="auto"/>
          </w:tcPr>
          <w:p w:rsidR="00261888" w:rsidRPr="00A30599" w:rsidRDefault="00261888"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4D628C" w:rsidRDefault="00261888"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821CE"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line="240" w:lineRule="auto"/>
              <w:rPr>
                <w:rFonts w:ascii="Times New Roman" w:hAnsi="Times New Roman" w:cs="Times New Roman"/>
                <w:b/>
                <w:sz w:val="24"/>
                <w:szCs w:val="24"/>
                <w:highlight w:val="yellow"/>
                <w:lang w:val="uk-UA"/>
              </w:rPr>
            </w:pPr>
          </w:p>
        </w:tc>
      </w:tr>
      <w:tr w:rsidR="00261888" w:rsidRPr="00162B6C" w:rsidTr="004D628C">
        <w:trPr>
          <w:trHeight w:val="2102"/>
        </w:trPr>
        <w:tc>
          <w:tcPr>
            <w:tcW w:w="2446" w:type="dxa"/>
          </w:tcPr>
          <w:p w:rsidR="001C2906" w:rsidRPr="004D065E" w:rsidRDefault="00261888" w:rsidP="002E6849">
            <w:pPr>
              <w:spacing w:after="0" w:line="240" w:lineRule="auto"/>
              <w:rPr>
                <w:rFonts w:ascii="Times New Roman" w:eastAsia="Times New Roman" w:hAnsi="Times New Roman" w:cs="Times New Roman"/>
                <w:b/>
                <w:sz w:val="24"/>
                <w:szCs w:val="24"/>
                <w:lang w:val="uk-UA"/>
              </w:rPr>
            </w:pPr>
            <w:r w:rsidRPr="001E5E37">
              <w:rPr>
                <w:rFonts w:ascii="Times New Roman" w:hAnsi="Times New Roman" w:cs="Times New Roman"/>
                <w:b/>
                <w:sz w:val="24"/>
                <w:szCs w:val="24"/>
                <w:lang w:val="uk-UA"/>
              </w:rPr>
              <w:t>Тема 3.</w:t>
            </w:r>
            <w:r w:rsidRPr="001E5E37">
              <w:rPr>
                <w:rFonts w:ascii="Times New Roman" w:hAnsi="Times New Roman" w:cs="Times New Roman"/>
                <w:sz w:val="24"/>
                <w:szCs w:val="24"/>
                <w:lang w:val="uk-UA"/>
              </w:rPr>
              <w:t xml:space="preserve"> </w:t>
            </w:r>
            <w:r w:rsidR="001E5E37" w:rsidRPr="001E5E37">
              <w:rPr>
                <w:rFonts w:ascii="Times New Roman" w:hAnsi="Times New Roman" w:cs="Times New Roman"/>
                <w:b/>
                <w:sz w:val="24"/>
                <w:szCs w:val="24"/>
                <w:lang w:val="uk-UA"/>
              </w:rPr>
              <w:t>Виконання договорів</w:t>
            </w:r>
            <w:r w:rsidR="001E5E37" w:rsidRPr="001E5E37">
              <w:rPr>
                <w:rFonts w:ascii="Times New Roman" w:hAnsi="Times New Roman" w:cs="Times New Roman"/>
                <w:sz w:val="24"/>
                <w:szCs w:val="24"/>
                <w:lang w:val="uk-UA"/>
              </w:rPr>
              <w:t xml:space="preserve"> </w:t>
            </w:r>
            <w:r w:rsidR="001E5E37" w:rsidRPr="001E5E37">
              <w:rPr>
                <w:rFonts w:ascii="Times New Roman" w:eastAsia="Times New Roman" w:hAnsi="Times New Roman" w:cs="Times New Roman"/>
                <w:b/>
                <w:sz w:val="24"/>
                <w:szCs w:val="24"/>
                <w:lang w:val="uk-UA"/>
              </w:rPr>
              <w:t>між підприємствами ЄС та не ЄС. Правові наслідки невиконання договору</w:t>
            </w:r>
          </w:p>
        </w:tc>
        <w:tc>
          <w:tcPr>
            <w:tcW w:w="0" w:type="auto"/>
          </w:tcPr>
          <w:p w:rsidR="00EE4331" w:rsidRPr="004D628C" w:rsidRDefault="001821CE" w:rsidP="002E6849">
            <w:pPr>
              <w:spacing w:after="0"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18</w:t>
            </w:r>
          </w:p>
        </w:tc>
        <w:tc>
          <w:tcPr>
            <w:tcW w:w="0" w:type="auto"/>
          </w:tcPr>
          <w:p w:rsidR="00261888" w:rsidRPr="004D628C" w:rsidRDefault="00A30599" w:rsidP="002E6849">
            <w:pPr>
              <w:spacing w:after="0"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4D628C" w:rsidRDefault="001C2906" w:rsidP="002E6849">
            <w:pPr>
              <w:spacing w:after="0"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4</w:t>
            </w: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4D628C" w:rsidRDefault="00541CE5" w:rsidP="002E6849">
            <w:pPr>
              <w:spacing w:after="0"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after="0" w:line="240" w:lineRule="auto"/>
              <w:rPr>
                <w:rFonts w:ascii="Times New Roman" w:hAnsi="Times New Roman" w:cs="Times New Roman"/>
                <w:b/>
                <w:sz w:val="24"/>
                <w:szCs w:val="24"/>
                <w:highlight w:val="yellow"/>
                <w:lang w:val="uk-UA"/>
              </w:rPr>
            </w:pPr>
          </w:p>
        </w:tc>
      </w:tr>
      <w:tr w:rsidR="00261888" w:rsidRPr="00162B6C" w:rsidTr="00216473">
        <w:tc>
          <w:tcPr>
            <w:tcW w:w="2446" w:type="dxa"/>
          </w:tcPr>
          <w:p w:rsidR="00261888" w:rsidRPr="004D628C" w:rsidRDefault="00261888" w:rsidP="002E6849">
            <w:pPr>
              <w:spacing w:after="0" w:line="240" w:lineRule="auto"/>
              <w:rPr>
                <w:rFonts w:ascii="Times New Roman" w:hAnsi="Times New Roman" w:cs="Times New Roman"/>
                <w:b/>
                <w:color w:val="000000"/>
                <w:sz w:val="24"/>
                <w:szCs w:val="24"/>
                <w:lang w:val="uk-UA"/>
              </w:rPr>
            </w:pPr>
            <w:r w:rsidRPr="001E5E37">
              <w:rPr>
                <w:rFonts w:ascii="Times New Roman" w:hAnsi="Times New Roman" w:cs="Times New Roman"/>
                <w:b/>
                <w:sz w:val="24"/>
                <w:szCs w:val="24"/>
                <w:lang w:val="uk-UA"/>
              </w:rPr>
              <w:t>Тема 4.</w:t>
            </w:r>
            <w:r w:rsidRPr="001E5E37">
              <w:rPr>
                <w:rFonts w:ascii="Times New Roman" w:hAnsi="Times New Roman" w:cs="Times New Roman"/>
                <w:sz w:val="24"/>
                <w:szCs w:val="24"/>
                <w:lang w:val="uk-UA"/>
              </w:rPr>
              <w:t xml:space="preserve"> </w:t>
            </w:r>
            <w:r w:rsidR="001E5E37" w:rsidRPr="001E5E37">
              <w:rPr>
                <w:rFonts w:ascii="Times New Roman" w:eastAsia="Times New Roman" w:hAnsi="Times New Roman" w:cs="Times New Roman"/>
                <w:b/>
                <w:sz w:val="24"/>
                <w:szCs w:val="24"/>
                <w:lang w:val="uk-UA"/>
              </w:rPr>
              <w:t>Договори у сфері міжнародної торгівлі</w:t>
            </w:r>
          </w:p>
        </w:tc>
        <w:tc>
          <w:tcPr>
            <w:tcW w:w="0" w:type="auto"/>
          </w:tcPr>
          <w:p w:rsidR="00261888" w:rsidRPr="004D628C"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1821CE" w:rsidRPr="001821CE">
              <w:rPr>
                <w:rFonts w:ascii="Times New Roman" w:hAnsi="Times New Roman" w:cs="Times New Roman"/>
                <w:b/>
                <w:sz w:val="24"/>
                <w:szCs w:val="24"/>
                <w:lang w:val="uk-UA"/>
              </w:rPr>
              <w:t>6</w:t>
            </w:r>
          </w:p>
        </w:tc>
        <w:tc>
          <w:tcPr>
            <w:tcW w:w="0" w:type="auto"/>
          </w:tcPr>
          <w:p w:rsidR="00261888" w:rsidRPr="004D628C" w:rsidRDefault="00A30599"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p w:rsidR="00261888" w:rsidRPr="00A30599" w:rsidRDefault="00261888" w:rsidP="002E6849">
            <w:pPr>
              <w:spacing w:line="240" w:lineRule="auto"/>
              <w:rPr>
                <w:rFonts w:ascii="Times New Roman" w:hAnsi="Times New Roman" w:cs="Times New Roman"/>
                <w:b/>
                <w:sz w:val="24"/>
                <w:szCs w:val="24"/>
                <w:lang w:val="uk-UA"/>
              </w:rPr>
            </w:pPr>
          </w:p>
        </w:tc>
        <w:tc>
          <w:tcPr>
            <w:tcW w:w="0" w:type="auto"/>
          </w:tcPr>
          <w:p w:rsidR="00261888" w:rsidRPr="004D628C" w:rsidRDefault="00A30599"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4D628C"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line="240" w:lineRule="auto"/>
              <w:rPr>
                <w:rFonts w:ascii="Times New Roman" w:hAnsi="Times New Roman" w:cs="Times New Roman"/>
                <w:b/>
                <w:sz w:val="24"/>
                <w:szCs w:val="24"/>
                <w:highlight w:val="yellow"/>
                <w:lang w:val="uk-UA"/>
              </w:rPr>
            </w:pPr>
          </w:p>
        </w:tc>
      </w:tr>
      <w:tr w:rsidR="00216473" w:rsidRPr="00162B6C" w:rsidTr="00216473">
        <w:trPr>
          <w:trHeight w:val="743"/>
        </w:trPr>
        <w:tc>
          <w:tcPr>
            <w:tcW w:w="2446" w:type="dxa"/>
          </w:tcPr>
          <w:p w:rsidR="00216473" w:rsidRPr="00162B6C" w:rsidRDefault="00216473" w:rsidP="002E6849">
            <w:pPr>
              <w:spacing w:line="240" w:lineRule="auto"/>
              <w:rPr>
                <w:rFonts w:ascii="Times New Roman" w:hAnsi="Times New Roman" w:cs="Times New Roman"/>
                <w:sz w:val="24"/>
                <w:szCs w:val="24"/>
                <w:highlight w:val="yellow"/>
                <w:lang w:val="uk-UA"/>
              </w:rPr>
            </w:pPr>
            <w:r w:rsidRPr="001E5E37">
              <w:rPr>
                <w:rFonts w:ascii="Times New Roman" w:hAnsi="Times New Roman" w:cs="Times New Roman"/>
                <w:b/>
                <w:sz w:val="24"/>
                <w:szCs w:val="24"/>
                <w:lang w:val="uk-UA"/>
              </w:rPr>
              <w:t xml:space="preserve">Тема 5. </w:t>
            </w:r>
            <w:r w:rsidRPr="001E5E37">
              <w:rPr>
                <w:rFonts w:ascii="Times New Roman" w:eastAsia="Times New Roman" w:hAnsi="Times New Roman" w:cs="Times New Roman"/>
                <w:b/>
                <w:sz w:val="24"/>
                <w:szCs w:val="24"/>
                <w:lang w:val="uk-UA"/>
              </w:rPr>
              <w:t>Договори про передання майна в користування</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r w:rsidRPr="001821CE">
              <w:rPr>
                <w:rFonts w:ascii="Times New Roman" w:hAnsi="Times New Roman" w:cs="Times New Roman"/>
                <w:b/>
                <w:sz w:val="24"/>
                <w:szCs w:val="24"/>
                <w:lang w:val="uk-UA"/>
              </w:rPr>
              <w:t>18</w:t>
            </w:r>
          </w:p>
        </w:tc>
        <w:tc>
          <w:tcPr>
            <w:tcW w:w="0" w:type="auto"/>
          </w:tcPr>
          <w:p w:rsidR="00216473" w:rsidRPr="00A30599" w:rsidRDefault="00216473"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16473" w:rsidRPr="00A30599" w:rsidRDefault="00216473"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4</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821CE" w:rsidRDefault="00216473"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12</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r w:rsidRPr="00162B6C">
              <w:rPr>
                <w:rFonts w:ascii="Times New Roman" w:hAnsi="Times New Roman" w:cs="Times New Roman"/>
                <w:b/>
                <w:sz w:val="24"/>
                <w:szCs w:val="24"/>
                <w:highlight w:val="yellow"/>
                <w:lang w:val="uk-UA"/>
              </w:rPr>
              <w:t xml:space="preserve">   </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846" w:type="dxa"/>
          </w:tcPr>
          <w:p w:rsidR="00216473" w:rsidRPr="00162B6C" w:rsidRDefault="00216473" w:rsidP="002E6849">
            <w:pPr>
              <w:spacing w:line="240" w:lineRule="auto"/>
              <w:rPr>
                <w:rFonts w:ascii="Times New Roman" w:hAnsi="Times New Roman" w:cs="Times New Roman"/>
                <w:b/>
                <w:sz w:val="24"/>
                <w:szCs w:val="24"/>
                <w:highlight w:val="yellow"/>
                <w:lang w:val="uk-UA"/>
              </w:rPr>
            </w:pPr>
          </w:p>
        </w:tc>
      </w:tr>
      <w:tr w:rsidR="00216473" w:rsidRPr="00162B6C" w:rsidTr="00E10AF5">
        <w:trPr>
          <w:trHeight w:val="1344"/>
        </w:trPr>
        <w:tc>
          <w:tcPr>
            <w:tcW w:w="2446" w:type="dxa"/>
          </w:tcPr>
          <w:p w:rsidR="00216473" w:rsidRPr="001E5E37" w:rsidRDefault="00216473" w:rsidP="002E6849">
            <w:pPr>
              <w:spacing w:after="0" w:line="240" w:lineRule="auto"/>
              <w:rPr>
                <w:rFonts w:ascii="Times New Roman" w:hAnsi="Times New Roman" w:cs="Times New Roman"/>
                <w:b/>
                <w:sz w:val="24"/>
                <w:szCs w:val="24"/>
                <w:lang w:val="uk-UA"/>
              </w:rPr>
            </w:pPr>
            <w:r w:rsidRPr="00216473">
              <w:rPr>
                <w:rFonts w:ascii="Times New Roman" w:hAnsi="Times New Roman" w:cs="Times New Roman"/>
                <w:b/>
                <w:sz w:val="24"/>
                <w:szCs w:val="24"/>
                <w:lang w:val="uk-UA"/>
              </w:rPr>
              <w:lastRenderedPageBreak/>
              <w:t>Тема 6. Договори про ви</w:t>
            </w:r>
            <w:r w:rsidR="00A80C1A">
              <w:rPr>
                <w:rFonts w:ascii="Times New Roman" w:hAnsi="Times New Roman" w:cs="Times New Roman"/>
                <w:b/>
                <w:sz w:val="24"/>
                <w:szCs w:val="24"/>
                <w:lang w:val="uk-UA"/>
              </w:rPr>
              <w:t>конання робіт та надання послуг</w:t>
            </w:r>
          </w:p>
        </w:tc>
        <w:tc>
          <w:tcPr>
            <w:tcW w:w="0" w:type="auto"/>
          </w:tcPr>
          <w:p w:rsidR="00216473" w:rsidRPr="001821CE" w:rsidRDefault="00216473" w:rsidP="002E6849">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0" w:type="auto"/>
          </w:tcPr>
          <w:p w:rsidR="00216473" w:rsidRPr="00A30599" w:rsidRDefault="00216473" w:rsidP="002E6849">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0" w:type="auto"/>
          </w:tcPr>
          <w:p w:rsidR="00216473" w:rsidRPr="00A30599" w:rsidRDefault="00216473" w:rsidP="002E6849">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821CE" w:rsidRDefault="00216473" w:rsidP="002E6849">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0" w:type="auto"/>
          </w:tcPr>
          <w:p w:rsidR="00216473" w:rsidRPr="00162B6C" w:rsidRDefault="00216473" w:rsidP="002E6849">
            <w:pPr>
              <w:spacing w:line="240" w:lineRule="auto"/>
              <w:rPr>
                <w:rFonts w:ascii="Times New Roman" w:hAnsi="Times New Roman" w:cs="Times New Roman"/>
                <w:b/>
                <w:sz w:val="24"/>
                <w:szCs w:val="24"/>
                <w:highlight w:val="yellow"/>
                <w:lang w:val="uk-UA"/>
              </w:rPr>
            </w:pPr>
          </w:p>
        </w:tc>
        <w:tc>
          <w:tcPr>
            <w:tcW w:w="846" w:type="dxa"/>
          </w:tcPr>
          <w:p w:rsidR="00216473" w:rsidRPr="00162B6C" w:rsidRDefault="00216473" w:rsidP="002E6849">
            <w:pPr>
              <w:spacing w:line="240" w:lineRule="auto"/>
              <w:rPr>
                <w:rFonts w:ascii="Times New Roman" w:hAnsi="Times New Roman" w:cs="Times New Roman"/>
                <w:b/>
                <w:sz w:val="24"/>
                <w:szCs w:val="24"/>
                <w:highlight w:val="yellow"/>
                <w:lang w:val="uk-UA"/>
              </w:rPr>
            </w:pPr>
          </w:p>
        </w:tc>
      </w:tr>
      <w:tr w:rsidR="00261888" w:rsidRPr="00162B6C" w:rsidTr="00216473">
        <w:tc>
          <w:tcPr>
            <w:tcW w:w="2446" w:type="dxa"/>
          </w:tcPr>
          <w:p w:rsidR="00261888" w:rsidRPr="001E5E37" w:rsidRDefault="00261888" w:rsidP="002E6849">
            <w:pPr>
              <w:spacing w:line="240" w:lineRule="auto"/>
              <w:rPr>
                <w:rFonts w:ascii="Times New Roman" w:hAnsi="Times New Roman" w:cs="Times New Roman"/>
                <w:sz w:val="24"/>
                <w:szCs w:val="24"/>
                <w:lang w:val="uk-UA"/>
              </w:rPr>
            </w:pPr>
            <w:r w:rsidRPr="001E5E37">
              <w:rPr>
                <w:rFonts w:ascii="Times New Roman" w:hAnsi="Times New Roman" w:cs="Times New Roman"/>
                <w:b/>
                <w:sz w:val="24"/>
                <w:szCs w:val="24"/>
                <w:lang w:val="uk-UA"/>
              </w:rPr>
              <w:t xml:space="preserve">Тема </w:t>
            </w:r>
            <w:r w:rsidR="00216473">
              <w:rPr>
                <w:rFonts w:ascii="Times New Roman" w:hAnsi="Times New Roman" w:cs="Times New Roman"/>
                <w:b/>
                <w:sz w:val="24"/>
                <w:szCs w:val="24"/>
                <w:lang w:val="uk-UA"/>
              </w:rPr>
              <w:t>7</w:t>
            </w:r>
            <w:r w:rsidRPr="001E5E37">
              <w:rPr>
                <w:rFonts w:ascii="Times New Roman" w:hAnsi="Times New Roman" w:cs="Times New Roman"/>
                <w:b/>
                <w:sz w:val="24"/>
                <w:szCs w:val="24"/>
                <w:lang w:val="uk-UA"/>
              </w:rPr>
              <w:t>.</w:t>
            </w:r>
            <w:r w:rsidRPr="001E5E37">
              <w:rPr>
                <w:rFonts w:ascii="Times New Roman" w:hAnsi="Times New Roman" w:cs="Times New Roman"/>
                <w:sz w:val="24"/>
                <w:szCs w:val="24"/>
                <w:lang w:val="uk-UA"/>
              </w:rPr>
              <w:t xml:space="preserve"> </w:t>
            </w:r>
            <w:r w:rsidR="001E5E37" w:rsidRPr="001E5E37">
              <w:rPr>
                <w:rFonts w:ascii="Times New Roman" w:eastAsia="Times New Roman" w:hAnsi="Times New Roman" w:cs="Times New Roman"/>
                <w:b/>
                <w:sz w:val="24"/>
                <w:szCs w:val="24"/>
                <w:lang w:val="uk-UA"/>
              </w:rPr>
              <w:t>Договори у сфері інтелектуальної власності. Комерційна концесія</w:t>
            </w:r>
          </w:p>
        </w:tc>
        <w:tc>
          <w:tcPr>
            <w:tcW w:w="0" w:type="auto"/>
          </w:tcPr>
          <w:p w:rsidR="00261888" w:rsidRPr="00162B6C" w:rsidRDefault="00541CE5" w:rsidP="002E6849">
            <w:pPr>
              <w:spacing w:line="240" w:lineRule="auto"/>
              <w:rPr>
                <w:rFonts w:ascii="Times New Roman" w:hAnsi="Times New Roman" w:cs="Times New Roman"/>
                <w:b/>
                <w:sz w:val="24"/>
                <w:szCs w:val="24"/>
                <w:highlight w:val="yellow"/>
                <w:lang w:val="uk-UA"/>
              </w:rPr>
            </w:pPr>
            <w:r w:rsidRPr="001821CE">
              <w:rPr>
                <w:rFonts w:ascii="Times New Roman" w:hAnsi="Times New Roman" w:cs="Times New Roman"/>
                <w:b/>
                <w:sz w:val="24"/>
                <w:szCs w:val="24"/>
                <w:lang w:val="uk-UA"/>
              </w:rPr>
              <w:t>1</w:t>
            </w:r>
            <w:r w:rsidR="001821CE" w:rsidRPr="001821CE">
              <w:rPr>
                <w:rFonts w:ascii="Times New Roman" w:hAnsi="Times New Roman" w:cs="Times New Roman"/>
                <w:b/>
                <w:sz w:val="24"/>
                <w:szCs w:val="24"/>
                <w:lang w:val="uk-UA"/>
              </w:rPr>
              <w:t>8</w:t>
            </w:r>
          </w:p>
        </w:tc>
        <w:tc>
          <w:tcPr>
            <w:tcW w:w="0" w:type="auto"/>
          </w:tcPr>
          <w:p w:rsidR="00261888" w:rsidRPr="00A30599" w:rsidRDefault="00261888"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261888" w:rsidRPr="00A30599" w:rsidRDefault="00A30599"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4</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821CE" w:rsidRDefault="00541CE5"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line="240" w:lineRule="auto"/>
              <w:rPr>
                <w:rFonts w:ascii="Times New Roman" w:hAnsi="Times New Roman" w:cs="Times New Roman"/>
                <w:b/>
                <w:sz w:val="24"/>
                <w:szCs w:val="24"/>
                <w:highlight w:val="yellow"/>
                <w:lang w:val="uk-UA"/>
              </w:rPr>
            </w:pPr>
          </w:p>
        </w:tc>
      </w:tr>
      <w:tr w:rsidR="001E5E37" w:rsidRPr="00162B6C" w:rsidTr="00216473">
        <w:trPr>
          <w:trHeight w:val="713"/>
        </w:trPr>
        <w:tc>
          <w:tcPr>
            <w:tcW w:w="2446" w:type="dxa"/>
          </w:tcPr>
          <w:p w:rsidR="001E5E37" w:rsidRPr="001E5E37" w:rsidRDefault="001E5E37" w:rsidP="002E6849">
            <w:pPr>
              <w:spacing w:after="0" w:line="240" w:lineRule="auto"/>
              <w:rPr>
                <w:rFonts w:ascii="Times New Roman" w:hAnsi="Times New Roman" w:cs="Times New Roman"/>
                <w:b/>
                <w:sz w:val="24"/>
                <w:szCs w:val="24"/>
                <w:lang w:val="uk-UA"/>
              </w:rPr>
            </w:pPr>
            <w:r w:rsidRPr="001E5E37">
              <w:rPr>
                <w:rFonts w:ascii="Times New Roman" w:hAnsi="Times New Roman" w:cs="Times New Roman"/>
                <w:b/>
                <w:sz w:val="24"/>
                <w:szCs w:val="24"/>
                <w:lang w:val="uk-UA"/>
              </w:rPr>
              <w:t xml:space="preserve">Тема </w:t>
            </w:r>
            <w:r w:rsidR="00216473">
              <w:rPr>
                <w:rFonts w:ascii="Times New Roman" w:hAnsi="Times New Roman" w:cs="Times New Roman"/>
                <w:b/>
                <w:sz w:val="24"/>
                <w:szCs w:val="24"/>
                <w:lang w:val="uk-UA"/>
              </w:rPr>
              <w:t>8</w:t>
            </w:r>
            <w:r w:rsidRPr="001E5E37">
              <w:rPr>
                <w:rFonts w:ascii="Times New Roman" w:hAnsi="Times New Roman" w:cs="Times New Roman"/>
                <w:b/>
                <w:sz w:val="24"/>
                <w:szCs w:val="24"/>
                <w:lang w:val="uk-UA"/>
              </w:rPr>
              <w:t xml:space="preserve">. </w:t>
            </w:r>
          </w:p>
          <w:p w:rsidR="001E5E37" w:rsidRPr="001E5E37" w:rsidRDefault="001E5E37" w:rsidP="002E6849">
            <w:pPr>
              <w:spacing w:after="0" w:line="240" w:lineRule="auto"/>
              <w:rPr>
                <w:rFonts w:ascii="Times New Roman" w:hAnsi="Times New Roman" w:cs="Times New Roman"/>
                <w:bCs/>
                <w:sz w:val="24"/>
                <w:szCs w:val="24"/>
                <w:lang w:val="uk-UA"/>
              </w:rPr>
            </w:pPr>
            <w:r w:rsidRPr="001E5E37">
              <w:rPr>
                <w:rFonts w:ascii="Times New Roman" w:eastAsia="Times New Roman" w:hAnsi="Times New Roman" w:cs="Times New Roman"/>
                <w:b/>
                <w:sz w:val="24"/>
                <w:szCs w:val="24"/>
                <w:lang w:val="uk-UA"/>
              </w:rPr>
              <w:t>Договори про спільну діяльність. Товариства</w:t>
            </w: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r w:rsidRPr="001821CE">
              <w:rPr>
                <w:rFonts w:ascii="Times New Roman" w:hAnsi="Times New Roman" w:cs="Times New Roman"/>
                <w:b/>
                <w:sz w:val="24"/>
                <w:szCs w:val="24"/>
                <w:lang w:val="uk-UA"/>
              </w:rPr>
              <w:t>1</w:t>
            </w:r>
            <w:r w:rsidR="001821CE" w:rsidRPr="001821CE">
              <w:rPr>
                <w:rFonts w:ascii="Times New Roman" w:hAnsi="Times New Roman" w:cs="Times New Roman"/>
                <w:b/>
                <w:sz w:val="24"/>
                <w:szCs w:val="24"/>
                <w:lang w:val="uk-UA"/>
              </w:rPr>
              <w:t>8</w:t>
            </w:r>
          </w:p>
        </w:tc>
        <w:tc>
          <w:tcPr>
            <w:tcW w:w="0" w:type="auto"/>
          </w:tcPr>
          <w:p w:rsidR="001E5E37" w:rsidRPr="00A30599" w:rsidRDefault="001E5E37" w:rsidP="002E6849">
            <w:pPr>
              <w:spacing w:line="240" w:lineRule="auto"/>
              <w:rPr>
                <w:rFonts w:ascii="Times New Roman" w:hAnsi="Times New Roman" w:cs="Times New Roman"/>
                <w:b/>
                <w:sz w:val="24"/>
                <w:szCs w:val="24"/>
                <w:lang w:val="uk-UA"/>
              </w:rPr>
            </w:pPr>
            <w:r w:rsidRPr="00A30599">
              <w:rPr>
                <w:rFonts w:ascii="Times New Roman" w:hAnsi="Times New Roman" w:cs="Times New Roman"/>
                <w:b/>
                <w:sz w:val="24"/>
                <w:szCs w:val="24"/>
                <w:lang w:val="uk-UA"/>
              </w:rPr>
              <w:t>2</w:t>
            </w:r>
          </w:p>
        </w:tc>
        <w:tc>
          <w:tcPr>
            <w:tcW w:w="0" w:type="auto"/>
          </w:tcPr>
          <w:p w:rsidR="001E5E37" w:rsidRPr="00162B6C" w:rsidRDefault="00A30599" w:rsidP="002E6849">
            <w:pPr>
              <w:spacing w:line="240" w:lineRule="auto"/>
              <w:rPr>
                <w:rFonts w:ascii="Times New Roman" w:hAnsi="Times New Roman" w:cs="Times New Roman"/>
                <w:b/>
                <w:sz w:val="24"/>
                <w:szCs w:val="24"/>
                <w:highlight w:val="yellow"/>
                <w:lang w:val="uk-UA"/>
              </w:rPr>
            </w:pPr>
            <w:r w:rsidRPr="00A30599">
              <w:rPr>
                <w:rFonts w:ascii="Times New Roman" w:hAnsi="Times New Roman" w:cs="Times New Roman"/>
                <w:b/>
                <w:sz w:val="24"/>
                <w:szCs w:val="24"/>
                <w:lang w:val="uk-UA"/>
              </w:rPr>
              <w:t>4</w:t>
            </w: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821CE" w:rsidRDefault="001E5E37" w:rsidP="002E6849">
            <w:pPr>
              <w:spacing w:line="240" w:lineRule="auto"/>
              <w:rPr>
                <w:rFonts w:ascii="Times New Roman" w:hAnsi="Times New Roman" w:cs="Times New Roman"/>
                <w:b/>
                <w:sz w:val="24"/>
                <w:szCs w:val="24"/>
                <w:lang w:val="uk-UA"/>
              </w:rPr>
            </w:pPr>
            <w:r w:rsidRPr="001821CE">
              <w:rPr>
                <w:rFonts w:ascii="Times Ne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0" w:type="auto"/>
          </w:tcPr>
          <w:p w:rsidR="001E5E37" w:rsidRPr="00162B6C" w:rsidRDefault="001E5E37" w:rsidP="002E6849">
            <w:pPr>
              <w:spacing w:line="240" w:lineRule="auto"/>
              <w:rPr>
                <w:rFonts w:ascii="Times New Roman" w:hAnsi="Times New Roman" w:cs="Times New Roman"/>
                <w:b/>
                <w:sz w:val="24"/>
                <w:szCs w:val="24"/>
                <w:highlight w:val="yellow"/>
                <w:lang w:val="uk-UA"/>
              </w:rPr>
            </w:pPr>
          </w:p>
        </w:tc>
        <w:tc>
          <w:tcPr>
            <w:tcW w:w="846" w:type="dxa"/>
          </w:tcPr>
          <w:p w:rsidR="001E5E37" w:rsidRPr="00162B6C" w:rsidRDefault="001E5E37" w:rsidP="002E6849">
            <w:pPr>
              <w:spacing w:line="240" w:lineRule="auto"/>
              <w:rPr>
                <w:rFonts w:ascii="Times New Roman" w:hAnsi="Times New Roman" w:cs="Times New Roman"/>
                <w:b/>
                <w:sz w:val="24"/>
                <w:szCs w:val="24"/>
                <w:highlight w:val="yellow"/>
                <w:lang w:val="uk-UA"/>
              </w:rPr>
            </w:pPr>
          </w:p>
          <w:p w:rsidR="001E5E37" w:rsidRPr="00162B6C" w:rsidRDefault="001E5E37" w:rsidP="002E6849">
            <w:pPr>
              <w:spacing w:line="240" w:lineRule="auto"/>
              <w:rPr>
                <w:rFonts w:ascii="Times New Roman" w:hAnsi="Times New Roman" w:cs="Times New Roman"/>
                <w:b/>
                <w:sz w:val="24"/>
                <w:szCs w:val="24"/>
                <w:highlight w:val="yellow"/>
                <w:lang w:val="uk-UA"/>
              </w:rPr>
            </w:pPr>
          </w:p>
          <w:p w:rsidR="001E5E37" w:rsidRPr="00162B6C" w:rsidRDefault="001E5E37" w:rsidP="002E6849">
            <w:pPr>
              <w:spacing w:line="240" w:lineRule="auto"/>
              <w:rPr>
                <w:rFonts w:ascii="Times New Roman" w:hAnsi="Times New Roman" w:cs="Times New Roman"/>
                <w:b/>
                <w:sz w:val="24"/>
                <w:szCs w:val="24"/>
                <w:highlight w:val="yellow"/>
                <w:lang w:val="uk-UA"/>
              </w:rPr>
            </w:pPr>
          </w:p>
        </w:tc>
      </w:tr>
      <w:tr w:rsidR="00261888" w:rsidRPr="00162B6C" w:rsidTr="00216473">
        <w:tc>
          <w:tcPr>
            <w:tcW w:w="2446" w:type="dxa"/>
          </w:tcPr>
          <w:p w:rsidR="00261888" w:rsidRPr="00162B6C" w:rsidRDefault="00261888" w:rsidP="002E6849">
            <w:pPr>
              <w:pStyle w:val="4"/>
              <w:rPr>
                <w:sz w:val="24"/>
                <w:highlight w:val="yellow"/>
              </w:rPr>
            </w:pPr>
            <w:r w:rsidRPr="00584821">
              <w:rPr>
                <w:sz w:val="24"/>
              </w:rPr>
              <w:t>Усього годин</w:t>
            </w:r>
          </w:p>
        </w:tc>
        <w:tc>
          <w:tcPr>
            <w:tcW w:w="0" w:type="auto"/>
          </w:tcPr>
          <w:p w:rsidR="00261888" w:rsidRPr="00162B6C" w:rsidRDefault="00371F1E" w:rsidP="002E6849">
            <w:pPr>
              <w:spacing w:line="240" w:lineRule="auto"/>
              <w:rPr>
                <w:rFonts w:ascii="Times New Roman" w:hAnsi="Times New Roman" w:cs="Times New Roman"/>
                <w:b/>
                <w:sz w:val="24"/>
                <w:szCs w:val="24"/>
                <w:highlight w:val="yellow"/>
                <w:lang w:val="uk-UA"/>
              </w:rPr>
            </w:pPr>
            <w:r w:rsidRPr="00584821">
              <w:rPr>
                <w:rFonts w:ascii="Times New Roman" w:hAnsi="Times New Roman" w:cs="Times New Roman"/>
                <w:b/>
                <w:sz w:val="24"/>
                <w:szCs w:val="24"/>
                <w:lang w:val="uk-UA"/>
              </w:rPr>
              <w:t>1</w:t>
            </w:r>
            <w:r w:rsidR="00584821" w:rsidRPr="00584821">
              <w:rPr>
                <w:rFonts w:ascii="Times New Roman" w:hAnsi="Times New Roman" w:cs="Times New Roman"/>
                <w:b/>
                <w:sz w:val="24"/>
                <w:szCs w:val="24"/>
                <w:lang w:val="uk-UA"/>
              </w:rPr>
              <w:t>35</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r w:rsidRPr="00A253D1">
              <w:rPr>
                <w:rFonts w:ascii="Times New Roman" w:hAnsi="Times New Roman" w:cs="Times New Roman"/>
                <w:b/>
                <w:sz w:val="24"/>
                <w:szCs w:val="24"/>
                <w:lang w:val="uk-UA"/>
              </w:rPr>
              <w:t>1</w:t>
            </w:r>
            <w:r w:rsidR="0079090F">
              <w:rPr>
                <w:rFonts w:ascii="Times New Roman" w:hAnsi="Times New Roman" w:cs="Times New Roman"/>
                <w:b/>
                <w:sz w:val="24"/>
                <w:szCs w:val="24"/>
                <w:lang w:val="uk-UA"/>
              </w:rPr>
              <w:t>6</w:t>
            </w:r>
          </w:p>
        </w:tc>
        <w:tc>
          <w:tcPr>
            <w:tcW w:w="0" w:type="auto"/>
          </w:tcPr>
          <w:p w:rsidR="00261888" w:rsidRPr="00162B6C" w:rsidRDefault="00A253D1" w:rsidP="002E6849">
            <w:pPr>
              <w:spacing w:line="240" w:lineRule="auto"/>
              <w:rPr>
                <w:rFonts w:ascii="Times New Roman" w:hAnsi="Times New Roman" w:cs="Times New Roman"/>
                <w:b/>
                <w:sz w:val="24"/>
                <w:szCs w:val="24"/>
                <w:highlight w:val="yellow"/>
                <w:lang w:val="uk-UA"/>
              </w:rPr>
            </w:pPr>
            <w:r w:rsidRPr="00A253D1">
              <w:rPr>
                <w:rFonts w:ascii="Times New Roman" w:hAnsi="Times New Roman" w:cs="Times New Roman"/>
                <w:b/>
                <w:sz w:val="24"/>
                <w:szCs w:val="24"/>
                <w:lang w:val="uk-UA"/>
              </w:rPr>
              <w:t>24</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A253D1" w:rsidP="002E6849">
            <w:pPr>
              <w:spacing w:line="240" w:lineRule="auto"/>
              <w:rPr>
                <w:rFonts w:ascii="Times New Roman" w:hAnsi="Times New Roman" w:cs="Times New Roman"/>
                <w:b/>
                <w:sz w:val="24"/>
                <w:szCs w:val="24"/>
                <w:highlight w:val="yellow"/>
                <w:lang w:val="uk-UA"/>
              </w:rPr>
            </w:pPr>
            <w:r w:rsidRPr="00A253D1">
              <w:rPr>
                <w:rFonts w:ascii="Times New Roman" w:hAnsi="Times New Roman" w:cs="Times New Roman"/>
                <w:b/>
                <w:sz w:val="24"/>
                <w:szCs w:val="24"/>
                <w:lang w:val="uk-UA"/>
              </w:rPr>
              <w:t>95</w:t>
            </w: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0" w:type="auto"/>
          </w:tcPr>
          <w:p w:rsidR="00261888" w:rsidRPr="00162B6C" w:rsidRDefault="00261888" w:rsidP="002E6849">
            <w:pPr>
              <w:spacing w:line="240" w:lineRule="auto"/>
              <w:rPr>
                <w:rFonts w:ascii="Times New Roman" w:hAnsi="Times New Roman" w:cs="Times New Roman"/>
                <w:b/>
                <w:sz w:val="24"/>
                <w:szCs w:val="24"/>
                <w:highlight w:val="yellow"/>
                <w:lang w:val="uk-UA"/>
              </w:rPr>
            </w:pPr>
          </w:p>
        </w:tc>
        <w:tc>
          <w:tcPr>
            <w:tcW w:w="846" w:type="dxa"/>
          </w:tcPr>
          <w:p w:rsidR="00261888" w:rsidRPr="00162B6C" w:rsidRDefault="00261888" w:rsidP="002E6849">
            <w:pPr>
              <w:spacing w:line="240" w:lineRule="auto"/>
              <w:rPr>
                <w:rFonts w:ascii="Times New Roman" w:hAnsi="Times New Roman" w:cs="Times New Roman"/>
                <w:b/>
                <w:sz w:val="24"/>
                <w:szCs w:val="24"/>
                <w:highlight w:val="yellow"/>
                <w:lang w:val="uk-UA"/>
              </w:rPr>
            </w:pPr>
          </w:p>
        </w:tc>
      </w:tr>
    </w:tbl>
    <w:p w:rsidR="00261888" w:rsidRPr="00162B6C" w:rsidRDefault="00261888" w:rsidP="002E6849">
      <w:pPr>
        <w:spacing w:after="0" w:line="240" w:lineRule="auto"/>
        <w:ind w:left="720"/>
        <w:rPr>
          <w:rFonts w:ascii="Times New Roman" w:hAnsi="Times New Roman" w:cs="Times New Roman"/>
          <w:b/>
          <w:kern w:val="32"/>
          <w:sz w:val="26"/>
          <w:szCs w:val="26"/>
          <w:highlight w:val="yellow"/>
          <w:lang w:val="uk-UA" w:eastAsia="uk-UA"/>
        </w:rPr>
      </w:pPr>
    </w:p>
    <w:p w:rsidR="00BA33F6" w:rsidRPr="00162B6C" w:rsidRDefault="00BA33F6" w:rsidP="002E6849">
      <w:pPr>
        <w:spacing w:after="0" w:line="240" w:lineRule="auto"/>
        <w:ind w:firstLine="708"/>
        <w:jc w:val="center"/>
        <w:rPr>
          <w:rFonts w:ascii="Times New Roman" w:hAnsi="Times New Roman" w:cs="Times New Roman"/>
          <w:b/>
          <w:bCs/>
          <w:i/>
          <w:sz w:val="26"/>
          <w:szCs w:val="26"/>
          <w:highlight w:val="yellow"/>
          <w:lang w:val="uk-UA"/>
        </w:rPr>
      </w:pPr>
    </w:p>
    <w:p w:rsidR="00BA33F6" w:rsidRPr="00F448E4" w:rsidRDefault="00BA33F6" w:rsidP="002E6849">
      <w:pPr>
        <w:pStyle w:val="aa"/>
        <w:numPr>
          <w:ilvl w:val="0"/>
          <w:numId w:val="2"/>
        </w:numPr>
        <w:spacing w:after="0" w:line="240" w:lineRule="auto"/>
        <w:jc w:val="center"/>
        <w:rPr>
          <w:rFonts w:ascii="Times New Roman" w:hAnsi="Times New Roman" w:cs="Times New Roman"/>
          <w:b/>
          <w:bCs/>
          <w:sz w:val="26"/>
          <w:szCs w:val="26"/>
          <w:lang w:val="uk-UA"/>
        </w:rPr>
      </w:pPr>
      <w:r w:rsidRPr="00F448E4">
        <w:rPr>
          <w:rFonts w:ascii="Times New Roman" w:hAnsi="Times New Roman" w:cs="Times New Roman"/>
          <w:b/>
          <w:bCs/>
          <w:sz w:val="26"/>
          <w:szCs w:val="26"/>
          <w:lang w:val="uk-UA"/>
        </w:rPr>
        <w:t>Теми практичних  занять</w:t>
      </w:r>
    </w:p>
    <w:p w:rsidR="00CD5881" w:rsidRPr="00162B6C" w:rsidRDefault="00CD5881" w:rsidP="002E6849">
      <w:pPr>
        <w:pStyle w:val="aa"/>
        <w:spacing w:after="0" w:line="240" w:lineRule="auto"/>
        <w:rPr>
          <w:rFonts w:ascii="Times New Roman" w:hAnsi="Times New Roman" w:cs="Times New Roman"/>
          <w:b/>
          <w:bCs/>
          <w:sz w:val="26"/>
          <w:szCs w:val="26"/>
          <w:highlight w:val="yellow"/>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117"/>
        <w:gridCol w:w="2268"/>
      </w:tblGrid>
      <w:tr w:rsidR="00BA33F6" w:rsidRPr="00F448E4" w:rsidTr="007023C9">
        <w:tc>
          <w:tcPr>
            <w:tcW w:w="679" w:type="dxa"/>
          </w:tcPr>
          <w:p w:rsidR="00BA33F6" w:rsidRPr="00F448E4" w:rsidRDefault="00BA33F6" w:rsidP="002E6849">
            <w:pPr>
              <w:spacing w:after="0" w:line="240" w:lineRule="auto"/>
              <w:ind w:left="142" w:hanging="142"/>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w:t>
            </w:r>
          </w:p>
          <w:p w:rsidR="00BA33F6" w:rsidRPr="00F448E4" w:rsidRDefault="00BA33F6" w:rsidP="002E6849">
            <w:pPr>
              <w:spacing w:after="0" w:line="240" w:lineRule="auto"/>
              <w:ind w:left="142" w:hanging="142"/>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з/п</w:t>
            </w:r>
          </w:p>
        </w:tc>
        <w:tc>
          <w:tcPr>
            <w:tcW w:w="7117"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Назва теми</w:t>
            </w:r>
          </w:p>
        </w:tc>
        <w:tc>
          <w:tcPr>
            <w:tcW w:w="2268"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Кількість</w:t>
            </w:r>
          </w:p>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годин</w:t>
            </w:r>
          </w:p>
        </w:tc>
      </w:tr>
      <w:tr w:rsidR="00BA33F6" w:rsidRPr="00162B6C" w:rsidTr="007023C9">
        <w:tc>
          <w:tcPr>
            <w:tcW w:w="679"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1</w:t>
            </w:r>
          </w:p>
        </w:tc>
        <w:tc>
          <w:tcPr>
            <w:tcW w:w="7117" w:type="dxa"/>
          </w:tcPr>
          <w:p w:rsidR="00BA33F6" w:rsidRPr="004D065E" w:rsidRDefault="004D065E" w:rsidP="002E6849">
            <w:pPr>
              <w:spacing w:after="0" w:line="240" w:lineRule="auto"/>
              <w:jc w:val="both"/>
              <w:rPr>
                <w:rFonts w:ascii="Times New Roman" w:hAnsi="Times New Roman" w:cs="Times New Roman"/>
                <w:sz w:val="24"/>
                <w:szCs w:val="24"/>
                <w:highlight w:val="yellow"/>
                <w:lang w:val="uk-UA"/>
              </w:rPr>
            </w:pPr>
            <w:r w:rsidRPr="004D065E">
              <w:rPr>
                <w:rFonts w:ascii="Times New Roman" w:hAnsi="Times New Roman" w:cs="Times New Roman"/>
                <w:sz w:val="24"/>
                <w:szCs w:val="24"/>
                <w:lang w:val="uk-UA"/>
              </w:rPr>
              <w:t>Загальні положення про господарський договір між підприємствами ЄС та не ЄС</w:t>
            </w:r>
            <w:r w:rsidR="004E03E7" w:rsidRPr="004D065E">
              <w:rPr>
                <w:rFonts w:ascii="Times New Roman" w:hAnsi="Times New Roman" w:cs="Times New Roman"/>
                <w:color w:val="000000"/>
                <w:sz w:val="24"/>
                <w:szCs w:val="24"/>
                <w:highlight w:val="yellow"/>
                <w:lang w:val="uk-UA"/>
              </w:rPr>
              <w:t xml:space="preserve"> </w:t>
            </w:r>
          </w:p>
        </w:tc>
        <w:tc>
          <w:tcPr>
            <w:tcW w:w="2268" w:type="dxa"/>
          </w:tcPr>
          <w:p w:rsidR="00BA33F6" w:rsidRPr="00605E44" w:rsidRDefault="00BA33F6"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2</w:t>
            </w:r>
          </w:p>
        </w:tc>
      </w:tr>
      <w:tr w:rsidR="00BA33F6" w:rsidRPr="00162B6C" w:rsidTr="007023C9">
        <w:tc>
          <w:tcPr>
            <w:tcW w:w="679"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2</w:t>
            </w:r>
          </w:p>
        </w:tc>
        <w:tc>
          <w:tcPr>
            <w:tcW w:w="7117" w:type="dxa"/>
          </w:tcPr>
          <w:p w:rsidR="00BA33F6" w:rsidRPr="004D065E" w:rsidRDefault="004D065E" w:rsidP="002E6849">
            <w:pPr>
              <w:spacing w:after="0" w:line="240" w:lineRule="auto"/>
              <w:rPr>
                <w:rFonts w:ascii="Times New Roman" w:hAnsi="Times New Roman" w:cs="Times New Roman"/>
                <w:sz w:val="24"/>
                <w:szCs w:val="24"/>
                <w:highlight w:val="yellow"/>
                <w:lang w:val="uk-UA"/>
              </w:rPr>
            </w:pPr>
            <w:r w:rsidRPr="004D065E">
              <w:rPr>
                <w:rFonts w:ascii="Times New Roman" w:hAnsi="Times New Roman" w:cs="Times New Roman"/>
                <w:sz w:val="24"/>
                <w:szCs w:val="24"/>
                <w:lang w:val="uk-UA"/>
              </w:rPr>
              <w:t>Форма та порядок укладення договорів між підприємствами ЄС та не ЄС</w:t>
            </w:r>
            <w:r w:rsidR="004E03E7" w:rsidRPr="004D065E">
              <w:rPr>
                <w:rFonts w:ascii="Times New Roman" w:hAnsi="Times New Roman" w:cs="Times New Roman"/>
                <w:sz w:val="24"/>
                <w:szCs w:val="24"/>
                <w:highlight w:val="yellow"/>
                <w:lang w:val="uk-UA"/>
              </w:rPr>
              <w:t xml:space="preserve"> </w:t>
            </w:r>
          </w:p>
        </w:tc>
        <w:tc>
          <w:tcPr>
            <w:tcW w:w="2268" w:type="dxa"/>
          </w:tcPr>
          <w:p w:rsidR="00BA33F6" w:rsidRPr="00605E44" w:rsidRDefault="004E03E7"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2</w:t>
            </w:r>
          </w:p>
        </w:tc>
      </w:tr>
      <w:tr w:rsidR="00BA33F6" w:rsidRPr="00162B6C" w:rsidTr="007023C9">
        <w:tc>
          <w:tcPr>
            <w:tcW w:w="679"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3</w:t>
            </w:r>
          </w:p>
        </w:tc>
        <w:tc>
          <w:tcPr>
            <w:tcW w:w="7117" w:type="dxa"/>
          </w:tcPr>
          <w:p w:rsidR="004E03E7" w:rsidRPr="004D065E" w:rsidRDefault="004D065E" w:rsidP="002E6849">
            <w:pPr>
              <w:spacing w:after="0" w:line="240" w:lineRule="auto"/>
              <w:jc w:val="both"/>
              <w:rPr>
                <w:rFonts w:ascii="Times New Roman" w:hAnsi="Times New Roman" w:cs="Times New Roman"/>
                <w:sz w:val="24"/>
                <w:szCs w:val="24"/>
                <w:highlight w:val="yellow"/>
                <w:lang w:val="uk-UA"/>
              </w:rPr>
            </w:pPr>
            <w:r w:rsidRPr="004D065E">
              <w:rPr>
                <w:rFonts w:ascii="Times New Roman" w:hAnsi="Times New Roman" w:cs="Times New Roman"/>
                <w:sz w:val="24"/>
                <w:szCs w:val="24"/>
                <w:lang w:val="uk-UA"/>
              </w:rPr>
              <w:t xml:space="preserve">Виконання договорів </w:t>
            </w:r>
            <w:r w:rsidRPr="004D065E">
              <w:rPr>
                <w:rFonts w:ascii="Times New Roman" w:eastAsia="Times New Roman" w:hAnsi="Times New Roman" w:cs="Times New Roman"/>
                <w:sz w:val="24"/>
                <w:szCs w:val="24"/>
                <w:lang w:val="uk-UA"/>
              </w:rPr>
              <w:t>між підприємствами ЄС та не ЄС. Правові наслідки невиконання договору</w:t>
            </w:r>
          </w:p>
        </w:tc>
        <w:tc>
          <w:tcPr>
            <w:tcW w:w="2268" w:type="dxa"/>
          </w:tcPr>
          <w:p w:rsidR="00BA33F6" w:rsidRPr="00605E44" w:rsidRDefault="004E03E7"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4</w:t>
            </w:r>
          </w:p>
        </w:tc>
      </w:tr>
      <w:tr w:rsidR="00BA33F6" w:rsidRPr="00162B6C" w:rsidTr="007023C9">
        <w:tc>
          <w:tcPr>
            <w:tcW w:w="679"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4</w:t>
            </w:r>
          </w:p>
        </w:tc>
        <w:tc>
          <w:tcPr>
            <w:tcW w:w="7117" w:type="dxa"/>
          </w:tcPr>
          <w:p w:rsidR="00BA33F6" w:rsidRPr="004D065E" w:rsidRDefault="004D065E" w:rsidP="002E6849">
            <w:pPr>
              <w:spacing w:after="0" w:line="240" w:lineRule="auto"/>
              <w:jc w:val="both"/>
              <w:rPr>
                <w:rFonts w:ascii="Times New Roman" w:hAnsi="Times New Roman" w:cs="Times New Roman"/>
                <w:sz w:val="24"/>
                <w:szCs w:val="24"/>
                <w:highlight w:val="yellow"/>
                <w:lang w:val="uk-UA"/>
              </w:rPr>
            </w:pPr>
            <w:r w:rsidRPr="004D065E">
              <w:rPr>
                <w:rFonts w:ascii="Times New Roman" w:eastAsia="Times New Roman" w:hAnsi="Times New Roman" w:cs="Times New Roman"/>
                <w:sz w:val="24"/>
                <w:szCs w:val="24"/>
                <w:lang w:val="uk-UA"/>
              </w:rPr>
              <w:t>Договори у сфері міжнародної торгівлі</w:t>
            </w:r>
          </w:p>
        </w:tc>
        <w:tc>
          <w:tcPr>
            <w:tcW w:w="2268" w:type="dxa"/>
          </w:tcPr>
          <w:p w:rsidR="00BA33F6" w:rsidRPr="00605E44" w:rsidRDefault="00605E44"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2</w:t>
            </w:r>
          </w:p>
        </w:tc>
      </w:tr>
      <w:tr w:rsidR="00A80C1A" w:rsidRPr="00162B6C" w:rsidTr="00A80C1A">
        <w:trPr>
          <w:trHeight w:val="135"/>
        </w:trPr>
        <w:tc>
          <w:tcPr>
            <w:tcW w:w="679" w:type="dxa"/>
          </w:tcPr>
          <w:p w:rsidR="00A80C1A" w:rsidRPr="00F448E4" w:rsidRDefault="00A80C1A"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5</w:t>
            </w:r>
          </w:p>
        </w:tc>
        <w:tc>
          <w:tcPr>
            <w:tcW w:w="7117" w:type="dxa"/>
          </w:tcPr>
          <w:p w:rsidR="00A80C1A" w:rsidRPr="004D065E" w:rsidRDefault="00A80C1A" w:rsidP="002E6849">
            <w:pPr>
              <w:spacing w:after="0" w:line="240" w:lineRule="auto"/>
              <w:rPr>
                <w:rFonts w:ascii="Times New Roman" w:hAnsi="Times New Roman" w:cs="Times New Roman"/>
                <w:sz w:val="24"/>
                <w:szCs w:val="24"/>
                <w:highlight w:val="yellow"/>
                <w:lang w:val="uk-UA"/>
              </w:rPr>
            </w:pPr>
            <w:r w:rsidRPr="004D065E">
              <w:rPr>
                <w:rFonts w:ascii="Times New Roman" w:eastAsia="Times New Roman" w:hAnsi="Times New Roman" w:cs="Times New Roman"/>
                <w:sz w:val="24"/>
                <w:szCs w:val="24"/>
                <w:lang w:val="uk-UA"/>
              </w:rPr>
              <w:t>Договори про передання майна в користування</w:t>
            </w:r>
          </w:p>
        </w:tc>
        <w:tc>
          <w:tcPr>
            <w:tcW w:w="2268" w:type="dxa"/>
          </w:tcPr>
          <w:p w:rsidR="00A80C1A" w:rsidRPr="00605E44" w:rsidRDefault="00A80C1A"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4</w:t>
            </w:r>
          </w:p>
        </w:tc>
      </w:tr>
      <w:tr w:rsidR="00A80C1A" w:rsidRPr="00162B6C" w:rsidTr="007023C9">
        <w:trPr>
          <w:trHeight w:val="135"/>
        </w:trPr>
        <w:tc>
          <w:tcPr>
            <w:tcW w:w="679" w:type="dxa"/>
          </w:tcPr>
          <w:p w:rsidR="00A80C1A" w:rsidRPr="00F448E4" w:rsidRDefault="00A80C1A" w:rsidP="002E68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117" w:type="dxa"/>
          </w:tcPr>
          <w:p w:rsidR="00A80C1A" w:rsidRPr="00A80C1A" w:rsidRDefault="00A80C1A" w:rsidP="002E684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Договори про виконання робіт та надання послуг</w:t>
            </w:r>
          </w:p>
        </w:tc>
        <w:tc>
          <w:tcPr>
            <w:tcW w:w="2268" w:type="dxa"/>
          </w:tcPr>
          <w:p w:rsidR="00A80C1A" w:rsidRPr="00605E44" w:rsidRDefault="00A80C1A"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2</w:t>
            </w:r>
          </w:p>
        </w:tc>
      </w:tr>
      <w:tr w:rsidR="00BA33F6" w:rsidRPr="00162B6C" w:rsidTr="007023C9">
        <w:tc>
          <w:tcPr>
            <w:tcW w:w="679" w:type="dxa"/>
          </w:tcPr>
          <w:p w:rsidR="00BA33F6" w:rsidRPr="00F448E4" w:rsidRDefault="00A80C1A" w:rsidP="002E68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117" w:type="dxa"/>
          </w:tcPr>
          <w:p w:rsidR="00BA33F6" w:rsidRPr="004D065E" w:rsidRDefault="004D065E" w:rsidP="002E6849">
            <w:pPr>
              <w:spacing w:after="0" w:line="240" w:lineRule="auto"/>
              <w:rPr>
                <w:rFonts w:ascii="Times New Roman" w:hAnsi="Times New Roman" w:cs="Times New Roman"/>
                <w:sz w:val="24"/>
                <w:szCs w:val="24"/>
                <w:highlight w:val="yellow"/>
                <w:lang w:val="uk-UA"/>
              </w:rPr>
            </w:pPr>
            <w:r w:rsidRPr="004D065E">
              <w:rPr>
                <w:rFonts w:ascii="Times New Roman" w:eastAsia="Times New Roman" w:hAnsi="Times New Roman" w:cs="Times New Roman"/>
                <w:sz w:val="24"/>
                <w:szCs w:val="24"/>
                <w:lang w:val="uk-UA"/>
              </w:rPr>
              <w:t>Договори у сфері інтелектуальної власності. Комерційна концесія</w:t>
            </w:r>
          </w:p>
        </w:tc>
        <w:tc>
          <w:tcPr>
            <w:tcW w:w="2268" w:type="dxa"/>
          </w:tcPr>
          <w:p w:rsidR="00BA33F6" w:rsidRPr="00605E44" w:rsidRDefault="00605E44"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4</w:t>
            </w:r>
          </w:p>
        </w:tc>
      </w:tr>
      <w:tr w:rsidR="00BA33F6" w:rsidRPr="00162B6C" w:rsidTr="007023C9">
        <w:tc>
          <w:tcPr>
            <w:tcW w:w="679" w:type="dxa"/>
          </w:tcPr>
          <w:p w:rsidR="00BA33F6" w:rsidRPr="00F448E4" w:rsidRDefault="00A80C1A" w:rsidP="002E68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117" w:type="dxa"/>
          </w:tcPr>
          <w:p w:rsidR="00BA33F6" w:rsidRPr="004D065E" w:rsidRDefault="004D065E" w:rsidP="002E6849">
            <w:pPr>
              <w:spacing w:after="0" w:line="240" w:lineRule="auto"/>
              <w:rPr>
                <w:rFonts w:ascii="Times New Roman" w:hAnsi="Times New Roman" w:cs="Times New Roman"/>
                <w:sz w:val="24"/>
                <w:szCs w:val="24"/>
                <w:highlight w:val="yellow"/>
                <w:lang w:val="uk-UA"/>
              </w:rPr>
            </w:pPr>
            <w:r w:rsidRPr="004D065E">
              <w:rPr>
                <w:rFonts w:ascii="Times New Roman" w:eastAsia="Times New Roman" w:hAnsi="Times New Roman" w:cs="Times New Roman"/>
                <w:sz w:val="24"/>
                <w:szCs w:val="24"/>
                <w:lang w:val="uk-UA"/>
              </w:rPr>
              <w:t>Договори про спільну діяльність. Товариства</w:t>
            </w:r>
          </w:p>
        </w:tc>
        <w:tc>
          <w:tcPr>
            <w:tcW w:w="2268" w:type="dxa"/>
          </w:tcPr>
          <w:p w:rsidR="00BA33F6" w:rsidRPr="00605E44" w:rsidRDefault="00605E44" w:rsidP="002E6849">
            <w:pPr>
              <w:spacing w:after="0" w:line="240" w:lineRule="auto"/>
              <w:jc w:val="center"/>
              <w:rPr>
                <w:rFonts w:ascii="Times New Roman" w:hAnsi="Times New Roman" w:cs="Times New Roman"/>
                <w:sz w:val="24"/>
                <w:szCs w:val="24"/>
                <w:lang w:val="uk-UA"/>
              </w:rPr>
            </w:pPr>
            <w:r w:rsidRPr="00605E44">
              <w:rPr>
                <w:rFonts w:ascii="Times New Roman" w:hAnsi="Times New Roman" w:cs="Times New Roman"/>
                <w:sz w:val="24"/>
                <w:szCs w:val="24"/>
                <w:lang w:val="uk-UA"/>
              </w:rPr>
              <w:t>4</w:t>
            </w:r>
          </w:p>
        </w:tc>
      </w:tr>
      <w:tr w:rsidR="004D065E" w:rsidRPr="00162B6C" w:rsidTr="007023C9">
        <w:trPr>
          <w:trHeight w:val="135"/>
        </w:trPr>
        <w:tc>
          <w:tcPr>
            <w:tcW w:w="679" w:type="dxa"/>
          </w:tcPr>
          <w:p w:rsidR="004D065E" w:rsidRPr="00F448E4" w:rsidRDefault="004D065E" w:rsidP="002E68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117" w:type="dxa"/>
          </w:tcPr>
          <w:p w:rsidR="004D065E" w:rsidRPr="00F448E4" w:rsidRDefault="004D065E" w:rsidP="002E6849">
            <w:pPr>
              <w:spacing w:after="0" w:line="240" w:lineRule="auto"/>
              <w:rPr>
                <w:rFonts w:ascii="Times New Roman" w:hAnsi="Times New Roman" w:cs="Times New Roman"/>
                <w:bCs/>
                <w:color w:val="000000"/>
                <w:sz w:val="24"/>
                <w:szCs w:val="24"/>
                <w:lang w:val="uk-UA"/>
              </w:rPr>
            </w:pPr>
            <w:r w:rsidRPr="00F448E4">
              <w:rPr>
                <w:rFonts w:ascii="Times New Roman" w:hAnsi="Times New Roman" w:cs="Times New Roman"/>
                <w:bCs/>
                <w:color w:val="000000"/>
                <w:sz w:val="24"/>
                <w:szCs w:val="24"/>
                <w:lang w:val="uk-UA"/>
              </w:rPr>
              <w:t>УСЬОГО ГОДИН</w:t>
            </w:r>
          </w:p>
        </w:tc>
        <w:tc>
          <w:tcPr>
            <w:tcW w:w="2268" w:type="dxa"/>
          </w:tcPr>
          <w:p w:rsidR="004D065E" w:rsidRPr="00DC2E30" w:rsidRDefault="004D065E" w:rsidP="002E6849">
            <w:pPr>
              <w:spacing w:after="0" w:line="240" w:lineRule="auto"/>
              <w:jc w:val="center"/>
              <w:rPr>
                <w:rFonts w:ascii="Times New Roman" w:hAnsi="Times New Roman" w:cs="Times New Roman"/>
                <w:sz w:val="24"/>
                <w:szCs w:val="24"/>
                <w:lang w:val="uk-UA"/>
              </w:rPr>
            </w:pPr>
            <w:r w:rsidRPr="00DC2E30">
              <w:rPr>
                <w:rFonts w:ascii="Times New Roman" w:hAnsi="Times New Roman" w:cs="Times New Roman"/>
                <w:sz w:val="24"/>
                <w:szCs w:val="24"/>
                <w:lang w:val="uk-UA"/>
              </w:rPr>
              <w:t>24</w:t>
            </w:r>
          </w:p>
        </w:tc>
      </w:tr>
    </w:tbl>
    <w:p w:rsidR="00BA33F6" w:rsidRPr="00162B6C" w:rsidRDefault="00BA33F6" w:rsidP="002E6849">
      <w:pPr>
        <w:spacing w:after="0" w:line="240" w:lineRule="auto"/>
        <w:ind w:left="7513" w:hanging="425"/>
        <w:rPr>
          <w:rFonts w:ascii="Times New Roman" w:hAnsi="Times New Roman" w:cs="Times New Roman"/>
          <w:sz w:val="26"/>
          <w:szCs w:val="26"/>
          <w:highlight w:val="yellow"/>
          <w:lang w:val="uk-UA"/>
        </w:rPr>
      </w:pPr>
    </w:p>
    <w:p w:rsidR="00BA33F6" w:rsidRPr="00F448E4" w:rsidRDefault="00BA33F6" w:rsidP="002E6849">
      <w:pPr>
        <w:pStyle w:val="aa"/>
        <w:numPr>
          <w:ilvl w:val="0"/>
          <w:numId w:val="8"/>
        </w:numPr>
        <w:spacing w:after="0" w:line="240" w:lineRule="auto"/>
        <w:jc w:val="center"/>
        <w:rPr>
          <w:rFonts w:ascii="Times New Roman" w:hAnsi="Times New Roman" w:cs="Times New Roman"/>
          <w:b/>
          <w:bCs/>
          <w:sz w:val="26"/>
          <w:szCs w:val="26"/>
          <w:lang w:val="uk-UA"/>
        </w:rPr>
      </w:pPr>
      <w:r w:rsidRPr="00F448E4">
        <w:rPr>
          <w:rFonts w:ascii="Times New Roman" w:hAnsi="Times New Roman" w:cs="Times New Roman"/>
          <w:b/>
          <w:bCs/>
          <w:sz w:val="26"/>
          <w:szCs w:val="26"/>
          <w:lang w:val="uk-UA"/>
        </w:rPr>
        <w:t>Самостійна робота</w:t>
      </w:r>
    </w:p>
    <w:p w:rsidR="00CD5881" w:rsidRPr="00162B6C" w:rsidRDefault="00CD5881" w:rsidP="002E6849">
      <w:pPr>
        <w:pStyle w:val="aa"/>
        <w:spacing w:after="0" w:line="240" w:lineRule="auto"/>
        <w:rPr>
          <w:rFonts w:ascii="Times New Roman" w:hAnsi="Times New Roman" w:cs="Times New Roman"/>
          <w:b/>
          <w:bCs/>
          <w:sz w:val="26"/>
          <w:szCs w:val="26"/>
          <w:highlight w:val="yellow"/>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gridCol w:w="2268"/>
      </w:tblGrid>
      <w:tr w:rsidR="00BA33F6" w:rsidRPr="00162B6C" w:rsidTr="007023C9">
        <w:trPr>
          <w:cantSplit/>
          <w:trHeight w:val="679"/>
        </w:trPr>
        <w:tc>
          <w:tcPr>
            <w:tcW w:w="7796"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Назви теми</w:t>
            </w:r>
          </w:p>
        </w:tc>
        <w:tc>
          <w:tcPr>
            <w:tcW w:w="2268" w:type="dxa"/>
          </w:tcPr>
          <w:p w:rsidR="00BA33F6" w:rsidRPr="00F448E4" w:rsidRDefault="00BA33F6" w:rsidP="002E6849">
            <w:pPr>
              <w:spacing w:after="0" w:line="240" w:lineRule="auto"/>
              <w:jc w:val="center"/>
              <w:rPr>
                <w:rFonts w:ascii="Times New Roman" w:hAnsi="Times New Roman" w:cs="Times New Roman"/>
                <w:sz w:val="24"/>
                <w:szCs w:val="24"/>
                <w:lang w:val="uk-UA"/>
              </w:rPr>
            </w:pPr>
            <w:r w:rsidRPr="00F448E4">
              <w:rPr>
                <w:rFonts w:ascii="Times New Roman" w:hAnsi="Times New Roman" w:cs="Times New Roman"/>
                <w:sz w:val="24"/>
                <w:szCs w:val="24"/>
                <w:lang w:val="uk-UA"/>
              </w:rPr>
              <w:t>Кількість годин</w:t>
            </w:r>
          </w:p>
        </w:tc>
      </w:tr>
      <w:tr w:rsidR="00BA33F6" w:rsidRPr="00162B6C" w:rsidTr="007023C9">
        <w:tc>
          <w:tcPr>
            <w:tcW w:w="7796" w:type="dxa"/>
          </w:tcPr>
          <w:p w:rsidR="00BA33F6" w:rsidRPr="00162B6C" w:rsidRDefault="00BA33F6" w:rsidP="002E6849">
            <w:pPr>
              <w:spacing w:after="0" w:line="240" w:lineRule="auto"/>
              <w:rPr>
                <w:rFonts w:ascii="Times New Roman" w:hAnsi="Times New Roman" w:cs="Times New Roman"/>
                <w:b/>
                <w:sz w:val="24"/>
                <w:szCs w:val="24"/>
                <w:highlight w:val="yellow"/>
                <w:lang w:val="uk-UA"/>
              </w:rPr>
            </w:pPr>
            <w:r w:rsidRPr="004D065E">
              <w:rPr>
                <w:rFonts w:ascii="Times New Roman" w:hAnsi="Times New Roman" w:cs="Times New Roman"/>
                <w:b/>
                <w:bCs/>
                <w:sz w:val="24"/>
                <w:szCs w:val="24"/>
                <w:lang w:val="uk-UA"/>
              </w:rPr>
              <w:t xml:space="preserve">Тема 1. </w:t>
            </w:r>
            <w:r w:rsidR="004D065E" w:rsidRPr="00423718">
              <w:rPr>
                <w:rFonts w:ascii="Times New Roman" w:hAnsi="Times New Roman" w:cs="Times New Roman"/>
                <w:b/>
                <w:sz w:val="24"/>
                <w:szCs w:val="24"/>
                <w:lang w:val="uk-UA"/>
              </w:rPr>
              <w:t>Загальні положення про господарський договір між підприємствами ЄС та не ЄС</w:t>
            </w:r>
            <w:r w:rsidR="002F2405" w:rsidRPr="00162B6C">
              <w:rPr>
                <w:rFonts w:ascii="Times New Roman" w:hAnsi="Times New Roman" w:cs="Times New Roman"/>
                <w:b/>
                <w:color w:val="000000"/>
                <w:sz w:val="24"/>
                <w:szCs w:val="24"/>
                <w:highlight w:val="yellow"/>
                <w:lang w:val="uk-UA"/>
              </w:rPr>
              <w:t xml:space="preserve"> </w:t>
            </w:r>
          </w:p>
        </w:tc>
        <w:tc>
          <w:tcPr>
            <w:tcW w:w="2268" w:type="dxa"/>
          </w:tcPr>
          <w:p w:rsidR="00BA33F6" w:rsidRPr="00605E44" w:rsidRDefault="004D09C7"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w:t>
            </w:r>
            <w:r w:rsidR="00605E44" w:rsidRPr="00605E44">
              <w:rPr>
                <w:rFonts w:ascii="Times New Roman" w:hAnsi="Times New Roman" w:cs="Times New Roman"/>
                <w:b/>
                <w:sz w:val="24"/>
                <w:szCs w:val="24"/>
                <w:lang w:val="uk-UA"/>
              </w:rPr>
              <w:t>1</w:t>
            </w:r>
          </w:p>
        </w:tc>
      </w:tr>
      <w:tr w:rsidR="00BA33F6" w:rsidRPr="00162B6C" w:rsidTr="007023C9">
        <w:tc>
          <w:tcPr>
            <w:tcW w:w="7796" w:type="dxa"/>
          </w:tcPr>
          <w:p w:rsidR="00BA33F6" w:rsidRPr="00162B6C" w:rsidRDefault="00BA33F6" w:rsidP="002E6849">
            <w:pPr>
              <w:spacing w:after="0" w:line="240" w:lineRule="auto"/>
              <w:rPr>
                <w:rFonts w:ascii="Times New Roman" w:hAnsi="Times New Roman" w:cs="Times New Roman"/>
                <w:b/>
                <w:color w:val="000000"/>
                <w:sz w:val="24"/>
                <w:szCs w:val="24"/>
                <w:highlight w:val="yellow"/>
                <w:lang w:val="uk-UA"/>
              </w:rPr>
            </w:pPr>
            <w:r w:rsidRPr="004D065E">
              <w:rPr>
                <w:rFonts w:ascii="Times New Roman" w:hAnsi="Times New Roman" w:cs="Times New Roman"/>
                <w:b/>
                <w:color w:val="000000"/>
                <w:sz w:val="24"/>
                <w:szCs w:val="24"/>
                <w:lang w:val="uk-UA"/>
              </w:rPr>
              <w:t xml:space="preserve">Тема 2. </w:t>
            </w:r>
            <w:r w:rsidR="004D065E" w:rsidRPr="001E5E37">
              <w:rPr>
                <w:rFonts w:ascii="Times New Roman" w:hAnsi="Times New Roman" w:cs="Times New Roman"/>
                <w:b/>
                <w:sz w:val="24"/>
                <w:szCs w:val="24"/>
                <w:lang w:val="uk-UA"/>
              </w:rPr>
              <w:t>Форма та порядок укладення договорів між підприємствами ЄС та не ЄС</w:t>
            </w:r>
          </w:p>
        </w:tc>
        <w:tc>
          <w:tcPr>
            <w:tcW w:w="2268" w:type="dxa"/>
          </w:tcPr>
          <w:p w:rsidR="00BA33F6" w:rsidRPr="00605E44" w:rsidRDefault="004D09C7"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w:t>
            </w:r>
            <w:r w:rsidR="00605E44" w:rsidRPr="00605E44">
              <w:rPr>
                <w:rFonts w:ascii="Times New Roman" w:hAnsi="Times New Roman" w:cs="Times New Roman"/>
                <w:b/>
                <w:sz w:val="24"/>
                <w:szCs w:val="24"/>
                <w:lang w:val="uk-UA"/>
              </w:rPr>
              <w:t>2</w:t>
            </w:r>
          </w:p>
          <w:p w:rsidR="00BA33F6" w:rsidRPr="00605E44" w:rsidRDefault="00BA33F6" w:rsidP="002E6849">
            <w:pPr>
              <w:spacing w:after="0" w:line="240" w:lineRule="auto"/>
              <w:rPr>
                <w:rFonts w:ascii="Times New Roman" w:hAnsi="Times New Roman" w:cs="Times New Roman"/>
                <w:sz w:val="24"/>
                <w:szCs w:val="24"/>
                <w:lang w:val="uk-UA"/>
              </w:rPr>
            </w:pPr>
          </w:p>
        </w:tc>
      </w:tr>
      <w:tr w:rsidR="00BA33F6" w:rsidRPr="00162B6C" w:rsidTr="007023C9">
        <w:tc>
          <w:tcPr>
            <w:tcW w:w="7796" w:type="dxa"/>
          </w:tcPr>
          <w:p w:rsidR="00BA33F6" w:rsidRPr="009141A9" w:rsidRDefault="00BA33F6" w:rsidP="002E6849">
            <w:pPr>
              <w:spacing w:after="0" w:line="240" w:lineRule="auto"/>
              <w:rPr>
                <w:rFonts w:ascii="Times New Roman" w:hAnsi="Times New Roman" w:cs="Times New Roman"/>
                <w:b/>
                <w:sz w:val="24"/>
                <w:szCs w:val="24"/>
                <w:highlight w:val="yellow"/>
                <w:lang w:val="uk-UA"/>
              </w:rPr>
            </w:pPr>
            <w:r w:rsidRPr="004D065E">
              <w:rPr>
                <w:rFonts w:ascii="Times New Roman" w:hAnsi="Times New Roman" w:cs="Times New Roman"/>
                <w:b/>
                <w:sz w:val="24"/>
                <w:szCs w:val="24"/>
                <w:lang w:val="uk-UA"/>
              </w:rPr>
              <w:t xml:space="preserve">Тема 3. </w:t>
            </w:r>
            <w:r w:rsidR="009141A9" w:rsidRPr="001E5E37">
              <w:rPr>
                <w:rFonts w:ascii="Times New Roman" w:hAnsi="Times New Roman" w:cs="Times New Roman"/>
                <w:b/>
                <w:sz w:val="24"/>
                <w:szCs w:val="24"/>
                <w:lang w:val="uk-UA"/>
              </w:rPr>
              <w:t>Виконання договорів</w:t>
            </w:r>
            <w:r w:rsidR="009141A9" w:rsidRPr="001E5E37">
              <w:rPr>
                <w:rFonts w:ascii="Times New Roman" w:hAnsi="Times New Roman" w:cs="Times New Roman"/>
                <w:sz w:val="24"/>
                <w:szCs w:val="24"/>
                <w:lang w:val="uk-UA"/>
              </w:rPr>
              <w:t xml:space="preserve"> </w:t>
            </w:r>
            <w:r w:rsidR="009141A9" w:rsidRPr="001E5E37">
              <w:rPr>
                <w:rFonts w:ascii="Times New Roman" w:eastAsia="Times New Roman" w:hAnsi="Times New Roman" w:cs="Times New Roman"/>
                <w:b/>
                <w:sz w:val="24"/>
                <w:szCs w:val="24"/>
                <w:lang w:val="uk-UA"/>
              </w:rPr>
              <w:t>між підприємствами ЄС та не ЄС. Правові наслідки невиконання договору</w:t>
            </w:r>
          </w:p>
        </w:tc>
        <w:tc>
          <w:tcPr>
            <w:tcW w:w="2268" w:type="dxa"/>
          </w:tcPr>
          <w:p w:rsidR="00BA33F6" w:rsidRPr="004D628C" w:rsidRDefault="004D09C7"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12</w:t>
            </w:r>
          </w:p>
        </w:tc>
      </w:tr>
      <w:tr w:rsidR="00BA33F6" w:rsidRPr="00162B6C" w:rsidTr="007023C9">
        <w:tc>
          <w:tcPr>
            <w:tcW w:w="7796" w:type="dxa"/>
          </w:tcPr>
          <w:p w:rsidR="00BA33F6" w:rsidRPr="004D628C" w:rsidRDefault="00BA33F6" w:rsidP="002E6849">
            <w:pPr>
              <w:spacing w:after="0" w:line="240" w:lineRule="auto"/>
              <w:jc w:val="both"/>
              <w:rPr>
                <w:rFonts w:ascii="Times New Roman" w:hAnsi="Times New Roman" w:cs="Times New Roman"/>
                <w:color w:val="000000"/>
                <w:sz w:val="24"/>
                <w:szCs w:val="24"/>
                <w:lang w:val="uk-UA"/>
              </w:rPr>
            </w:pPr>
            <w:r w:rsidRPr="009141A9">
              <w:rPr>
                <w:rFonts w:ascii="Times New Roman" w:hAnsi="Times New Roman" w:cs="Times New Roman"/>
                <w:b/>
                <w:sz w:val="24"/>
                <w:szCs w:val="24"/>
                <w:lang w:val="uk-UA"/>
              </w:rPr>
              <w:t>Тема 4.</w:t>
            </w:r>
            <w:r w:rsidRPr="009141A9">
              <w:rPr>
                <w:rFonts w:ascii="Times New Roman" w:hAnsi="Times New Roman" w:cs="Times New Roman"/>
                <w:sz w:val="24"/>
                <w:szCs w:val="24"/>
                <w:lang w:val="uk-UA"/>
              </w:rPr>
              <w:t xml:space="preserve"> </w:t>
            </w:r>
            <w:r w:rsidR="009141A9" w:rsidRPr="009141A9">
              <w:rPr>
                <w:rFonts w:ascii="Times New Roman" w:eastAsia="Times New Roman" w:hAnsi="Times New Roman" w:cs="Times New Roman"/>
                <w:b/>
                <w:sz w:val="24"/>
                <w:szCs w:val="24"/>
                <w:lang w:val="uk-UA"/>
              </w:rPr>
              <w:t>Договори у сфері міжнародної торгівлі</w:t>
            </w:r>
          </w:p>
        </w:tc>
        <w:tc>
          <w:tcPr>
            <w:tcW w:w="2268" w:type="dxa"/>
          </w:tcPr>
          <w:p w:rsidR="00BA33F6" w:rsidRPr="004D628C" w:rsidRDefault="004D09C7"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w:t>
            </w:r>
            <w:r w:rsidR="00605E44" w:rsidRPr="00605E44">
              <w:rPr>
                <w:rFonts w:ascii="Times New Roman" w:hAnsi="Times New Roman" w:cs="Times New Roman"/>
                <w:b/>
                <w:sz w:val="24"/>
                <w:szCs w:val="24"/>
                <w:lang w:val="uk-UA"/>
              </w:rPr>
              <w:t>2</w:t>
            </w:r>
          </w:p>
        </w:tc>
      </w:tr>
      <w:tr w:rsidR="00590F38" w:rsidRPr="00162B6C" w:rsidTr="00590F38">
        <w:trPr>
          <w:trHeight w:val="135"/>
        </w:trPr>
        <w:tc>
          <w:tcPr>
            <w:tcW w:w="7796" w:type="dxa"/>
          </w:tcPr>
          <w:p w:rsidR="00590F38" w:rsidRPr="009141A9" w:rsidRDefault="00590F38" w:rsidP="002E6849">
            <w:pPr>
              <w:spacing w:after="0" w:line="240" w:lineRule="auto"/>
              <w:rPr>
                <w:rFonts w:ascii="Times New Roman" w:hAnsi="Times New Roman" w:cs="Times New Roman"/>
                <w:sz w:val="24"/>
                <w:szCs w:val="24"/>
                <w:lang w:val="uk-UA"/>
              </w:rPr>
            </w:pPr>
            <w:r w:rsidRPr="009141A9">
              <w:rPr>
                <w:rFonts w:ascii="Times New Roman" w:hAnsi="Times New Roman" w:cs="Times New Roman"/>
                <w:b/>
                <w:sz w:val="24"/>
                <w:szCs w:val="24"/>
                <w:lang w:val="uk-UA"/>
              </w:rPr>
              <w:t xml:space="preserve">Тема 5. </w:t>
            </w:r>
            <w:r w:rsidRPr="001E5E37">
              <w:rPr>
                <w:rFonts w:ascii="Times New Roman" w:eastAsia="Times New Roman" w:hAnsi="Times New Roman" w:cs="Times New Roman"/>
                <w:b/>
                <w:sz w:val="24"/>
                <w:szCs w:val="24"/>
                <w:lang w:val="uk-UA"/>
              </w:rPr>
              <w:t>Договори про передання майна в користування</w:t>
            </w:r>
            <w:r w:rsidRPr="009141A9">
              <w:rPr>
                <w:rFonts w:ascii="Times New Roman" w:hAnsi="Times New Roman" w:cs="Times New Roman"/>
                <w:b/>
                <w:color w:val="000000"/>
                <w:sz w:val="24"/>
                <w:szCs w:val="24"/>
                <w:lang w:val="uk-UA"/>
              </w:rPr>
              <w:t xml:space="preserve"> </w:t>
            </w:r>
          </w:p>
        </w:tc>
        <w:tc>
          <w:tcPr>
            <w:tcW w:w="2268" w:type="dxa"/>
          </w:tcPr>
          <w:p w:rsidR="00590F38" w:rsidRPr="00605E44" w:rsidRDefault="00590F38"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12</w:t>
            </w:r>
          </w:p>
        </w:tc>
      </w:tr>
      <w:tr w:rsidR="00590F38" w:rsidRPr="00162B6C" w:rsidTr="007023C9">
        <w:trPr>
          <w:trHeight w:val="135"/>
        </w:trPr>
        <w:tc>
          <w:tcPr>
            <w:tcW w:w="7796" w:type="dxa"/>
          </w:tcPr>
          <w:p w:rsidR="00590F38" w:rsidRPr="009141A9" w:rsidRDefault="00590F38" w:rsidP="002E684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Тема 6. Договори про виконання робіт та надання послуг</w:t>
            </w:r>
          </w:p>
        </w:tc>
        <w:tc>
          <w:tcPr>
            <w:tcW w:w="2268" w:type="dxa"/>
          </w:tcPr>
          <w:p w:rsidR="00590F38" w:rsidRPr="00605E44" w:rsidRDefault="00590F38" w:rsidP="002E6849">
            <w:pPr>
              <w:spacing w:after="0" w:line="240" w:lineRule="auto"/>
              <w:jc w:val="center"/>
              <w:rPr>
                <w:rFonts w:ascii="Times New Roman" w:hAnsi="Times New Roman" w:cs="Times New Roman"/>
                <w:b/>
                <w:sz w:val="24"/>
                <w:szCs w:val="24"/>
                <w:lang w:val="uk-UA"/>
              </w:rPr>
            </w:pPr>
            <w:r w:rsidRPr="00F42936">
              <w:rPr>
                <w:rFonts w:ascii="Times New Roman" w:hAnsi="Times New Roman" w:cs="Times New Roman"/>
                <w:b/>
                <w:sz w:val="24"/>
                <w:szCs w:val="24"/>
                <w:lang w:val="uk-UA"/>
              </w:rPr>
              <w:t>12</w:t>
            </w:r>
          </w:p>
        </w:tc>
      </w:tr>
      <w:tr w:rsidR="00BA33F6" w:rsidRPr="00162B6C" w:rsidTr="007023C9">
        <w:tc>
          <w:tcPr>
            <w:tcW w:w="7796" w:type="dxa"/>
          </w:tcPr>
          <w:p w:rsidR="00BA33F6" w:rsidRPr="00162B6C" w:rsidRDefault="00BA33F6" w:rsidP="002E6849">
            <w:pPr>
              <w:spacing w:after="0" w:line="240" w:lineRule="auto"/>
              <w:rPr>
                <w:rFonts w:ascii="Times New Roman" w:hAnsi="Times New Roman" w:cs="Times New Roman"/>
                <w:b/>
                <w:sz w:val="24"/>
                <w:szCs w:val="24"/>
                <w:highlight w:val="yellow"/>
                <w:lang w:val="uk-UA"/>
              </w:rPr>
            </w:pPr>
            <w:r w:rsidRPr="009141A9">
              <w:rPr>
                <w:rFonts w:ascii="Times New Roman" w:hAnsi="Times New Roman" w:cs="Times New Roman"/>
                <w:b/>
                <w:sz w:val="24"/>
                <w:szCs w:val="24"/>
                <w:lang w:val="uk-UA"/>
              </w:rPr>
              <w:lastRenderedPageBreak/>
              <w:t xml:space="preserve">Тема </w:t>
            </w:r>
            <w:r w:rsidR="00590F38">
              <w:rPr>
                <w:rFonts w:ascii="Times New Roman" w:hAnsi="Times New Roman" w:cs="Times New Roman"/>
                <w:b/>
                <w:sz w:val="24"/>
                <w:szCs w:val="24"/>
                <w:lang w:val="uk-UA"/>
              </w:rPr>
              <w:t>7</w:t>
            </w:r>
            <w:r w:rsidRPr="009141A9">
              <w:rPr>
                <w:rFonts w:ascii="Times New Roman" w:hAnsi="Times New Roman" w:cs="Times New Roman"/>
                <w:b/>
                <w:sz w:val="24"/>
                <w:szCs w:val="24"/>
                <w:lang w:val="uk-UA"/>
              </w:rPr>
              <w:t xml:space="preserve">. </w:t>
            </w:r>
            <w:r w:rsidR="009141A9" w:rsidRPr="001E5E37">
              <w:rPr>
                <w:rFonts w:ascii="Times New Roman" w:eastAsia="Times New Roman" w:hAnsi="Times New Roman" w:cs="Times New Roman"/>
                <w:b/>
                <w:sz w:val="24"/>
                <w:szCs w:val="24"/>
                <w:lang w:val="uk-UA"/>
              </w:rPr>
              <w:t>Договори у сфері інтелектуальної власності. Комерційна концесія</w:t>
            </w:r>
          </w:p>
        </w:tc>
        <w:tc>
          <w:tcPr>
            <w:tcW w:w="2268" w:type="dxa"/>
          </w:tcPr>
          <w:p w:rsidR="00BA33F6" w:rsidRPr="00605E44" w:rsidRDefault="004D09C7"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w:t>
            </w:r>
            <w:r w:rsidR="00605E44" w:rsidRPr="00605E44">
              <w:rPr>
                <w:rFonts w:ascii="Times New Roman" w:hAnsi="Times New Roman" w:cs="Times New Roman"/>
                <w:b/>
                <w:sz w:val="24"/>
                <w:szCs w:val="24"/>
                <w:lang w:val="uk-UA"/>
              </w:rPr>
              <w:t>2</w:t>
            </w:r>
          </w:p>
        </w:tc>
      </w:tr>
      <w:tr w:rsidR="009141A9" w:rsidRPr="00162B6C" w:rsidTr="009141A9">
        <w:trPr>
          <w:trHeight w:val="135"/>
        </w:trPr>
        <w:tc>
          <w:tcPr>
            <w:tcW w:w="7796" w:type="dxa"/>
          </w:tcPr>
          <w:p w:rsidR="009141A9" w:rsidRPr="00162B6C" w:rsidRDefault="009141A9" w:rsidP="002E6849">
            <w:pPr>
              <w:spacing w:after="0" w:line="240" w:lineRule="auto"/>
              <w:rPr>
                <w:rFonts w:ascii="Times New Roman" w:hAnsi="Times New Roman" w:cs="Times New Roman"/>
                <w:b/>
                <w:bCs/>
                <w:sz w:val="24"/>
                <w:szCs w:val="24"/>
                <w:highlight w:val="yellow"/>
                <w:lang w:val="uk-UA"/>
              </w:rPr>
            </w:pPr>
            <w:r w:rsidRPr="009141A9">
              <w:rPr>
                <w:rFonts w:ascii="Times New Roman" w:hAnsi="Times New Roman" w:cs="Times New Roman"/>
                <w:b/>
                <w:sz w:val="24"/>
                <w:szCs w:val="24"/>
                <w:lang w:val="uk-UA"/>
              </w:rPr>
              <w:t xml:space="preserve">Тема </w:t>
            </w:r>
            <w:r w:rsidR="00590F38">
              <w:rPr>
                <w:rFonts w:ascii="Times New Roman" w:hAnsi="Times New Roman" w:cs="Times New Roman"/>
                <w:b/>
                <w:sz w:val="24"/>
                <w:szCs w:val="24"/>
                <w:lang w:val="uk-UA"/>
              </w:rPr>
              <w:t>8</w:t>
            </w:r>
            <w:r w:rsidRPr="009141A9">
              <w:rPr>
                <w:rFonts w:ascii="Times New Roman" w:hAnsi="Times New Roman" w:cs="Times New Roman"/>
                <w:b/>
                <w:sz w:val="24"/>
                <w:szCs w:val="24"/>
                <w:lang w:val="uk-UA"/>
              </w:rPr>
              <w:t xml:space="preserve">. </w:t>
            </w:r>
            <w:r w:rsidRPr="001E5E37">
              <w:rPr>
                <w:rFonts w:ascii="Times New Roman" w:eastAsia="Times New Roman" w:hAnsi="Times New Roman" w:cs="Times New Roman"/>
                <w:b/>
                <w:sz w:val="24"/>
                <w:szCs w:val="24"/>
                <w:lang w:val="uk-UA"/>
              </w:rPr>
              <w:t>Договори про спільну діяльність. Товариства</w:t>
            </w:r>
            <w:r w:rsidRPr="00162B6C">
              <w:rPr>
                <w:rFonts w:ascii="Times New Roman" w:hAnsi="Times New Roman" w:cs="Times New Roman"/>
                <w:b/>
                <w:sz w:val="24"/>
                <w:szCs w:val="24"/>
                <w:highlight w:val="yellow"/>
                <w:lang w:val="uk-UA"/>
              </w:rPr>
              <w:t xml:space="preserve"> </w:t>
            </w:r>
          </w:p>
        </w:tc>
        <w:tc>
          <w:tcPr>
            <w:tcW w:w="2268" w:type="dxa"/>
          </w:tcPr>
          <w:p w:rsidR="009141A9" w:rsidRPr="00605E44" w:rsidRDefault="009141A9" w:rsidP="002E6849">
            <w:pPr>
              <w:spacing w:after="0" w:line="240" w:lineRule="auto"/>
              <w:jc w:val="center"/>
              <w:rPr>
                <w:rFonts w:ascii="Times New Roman" w:hAnsi="Times New Roman" w:cs="Times New Roman"/>
                <w:b/>
                <w:sz w:val="24"/>
                <w:szCs w:val="24"/>
                <w:lang w:val="uk-UA"/>
              </w:rPr>
            </w:pPr>
            <w:r w:rsidRPr="00605E44">
              <w:rPr>
                <w:rFonts w:ascii="Times New Roman" w:hAnsi="Times New Roman" w:cs="Times New Roman"/>
                <w:b/>
                <w:sz w:val="24"/>
                <w:szCs w:val="24"/>
                <w:lang w:val="uk-UA"/>
              </w:rPr>
              <w:t>1</w:t>
            </w:r>
            <w:r w:rsidR="00605E44" w:rsidRPr="00605E44">
              <w:rPr>
                <w:rFonts w:ascii="Times New Roman" w:hAnsi="Times New Roman" w:cs="Times New Roman"/>
                <w:b/>
                <w:sz w:val="24"/>
                <w:szCs w:val="24"/>
                <w:lang w:val="uk-UA"/>
              </w:rPr>
              <w:t>2</w:t>
            </w:r>
          </w:p>
        </w:tc>
      </w:tr>
      <w:tr w:rsidR="00BA33F6" w:rsidRPr="00162B6C" w:rsidTr="007023C9">
        <w:tc>
          <w:tcPr>
            <w:tcW w:w="7796" w:type="dxa"/>
          </w:tcPr>
          <w:p w:rsidR="00BA33F6" w:rsidRPr="00162B6C" w:rsidRDefault="00BA33F6" w:rsidP="002E6849">
            <w:pPr>
              <w:pStyle w:val="4"/>
              <w:rPr>
                <w:sz w:val="24"/>
                <w:highlight w:val="yellow"/>
              </w:rPr>
            </w:pPr>
            <w:r w:rsidRPr="00F448E4">
              <w:rPr>
                <w:sz w:val="24"/>
              </w:rPr>
              <w:t>УСЬОГО ГОДИН</w:t>
            </w:r>
          </w:p>
        </w:tc>
        <w:tc>
          <w:tcPr>
            <w:tcW w:w="2268" w:type="dxa"/>
          </w:tcPr>
          <w:p w:rsidR="00BA33F6" w:rsidRPr="00162B6C" w:rsidRDefault="009141A9" w:rsidP="002E6849">
            <w:pPr>
              <w:spacing w:after="0" w:line="240" w:lineRule="auto"/>
              <w:jc w:val="center"/>
              <w:rPr>
                <w:rFonts w:ascii="Times New Roman" w:hAnsi="Times New Roman" w:cs="Times New Roman"/>
                <w:b/>
                <w:sz w:val="24"/>
                <w:szCs w:val="24"/>
                <w:highlight w:val="yellow"/>
                <w:lang w:val="uk-UA"/>
              </w:rPr>
            </w:pPr>
            <w:r w:rsidRPr="009141A9">
              <w:rPr>
                <w:rFonts w:ascii="Times New Roman" w:hAnsi="Times New Roman" w:cs="Times New Roman"/>
                <w:b/>
                <w:sz w:val="24"/>
                <w:szCs w:val="24"/>
                <w:lang w:val="uk-UA"/>
              </w:rPr>
              <w:t>95</w:t>
            </w:r>
          </w:p>
        </w:tc>
      </w:tr>
    </w:tbl>
    <w:p w:rsidR="00BA33F6" w:rsidRPr="00162B6C" w:rsidRDefault="00BA33F6" w:rsidP="002E6849">
      <w:pPr>
        <w:spacing w:after="0" w:line="240" w:lineRule="auto"/>
        <w:ind w:firstLine="284"/>
        <w:rPr>
          <w:rFonts w:ascii="Times New Roman" w:hAnsi="Times New Roman" w:cs="Times New Roman"/>
          <w:b/>
          <w:sz w:val="24"/>
          <w:szCs w:val="24"/>
          <w:highlight w:val="yellow"/>
          <w:lang w:val="uk-UA"/>
        </w:rPr>
      </w:pPr>
    </w:p>
    <w:p w:rsidR="00E10AF5" w:rsidRDefault="00E10AF5" w:rsidP="002E6849">
      <w:pPr>
        <w:spacing w:after="0" w:line="240" w:lineRule="auto"/>
        <w:ind w:left="142" w:firstLine="567"/>
        <w:jc w:val="center"/>
        <w:rPr>
          <w:rFonts w:ascii="Times New Roman" w:hAnsi="Times New Roman" w:cs="Times New Roman"/>
          <w:b/>
          <w:sz w:val="26"/>
          <w:szCs w:val="26"/>
          <w:lang w:val="uk-UA"/>
        </w:rPr>
      </w:pPr>
    </w:p>
    <w:p w:rsidR="00BA33F6" w:rsidRPr="00F448E4" w:rsidRDefault="00BA33F6" w:rsidP="002E6849">
      <w:pPr>
        <w:spacing w:after="0" w:line="240" w:lineRule="auto"/>
        <w:ind w:left="142" w:firstLine="567"/>
        <w:jc w:val="center"/>
        <w:rPr>
          <w:rFonts w:ascii="Times New Roman" w:hAnsi="Times New Roman" w:cs="Times New Roman"/>
          <w:b/>
          <w:sz w:val="26"/>
          <w:szCs w:val="26"/>
          <w:lang w:val="uk-UA"/>
        </w:rPr>
      </w:pPr>
      <w:r w:rsidRPr="00F448E4">
        <w:rPr>
          <w:rFonts w:ascii="Times New Roman" w:hAnsi="Times New Roman" w:cs="Times New Roman"/>
          <w:b/>
          <w:sz w:val="26"/>
          <w:szCs w:val="26"/>
          <w:lang w:val="uk-UA"/>
        </w:rPr>
        <w:t>7. Методи навчання</w:t>
      </w:r>
    </w:p>
    <w:p w:rsidR="00CD5881" w:rsidRPr="00162B6C" w:rsidRDefault="00CD5881" w:rsidP="002E6849">
      <w:pPr>
        <w:spacing w:after="0" w:line="240" w:lineRule="auto"/>
        <w:ind w:left="142" w:firstLine="567"/>
        <w:jc w:val="center"/>
        <w:rPr>
          <w:rFonts w:ascii="Times New Roman" w:hAnsi="Times New Roman" w:cs="Times New Roman"/>
          <w:b/>
          <w:sz w:val="26"/>
          <w:szCs w:val="26"/>
          <w:highlight w:val="yellow"/>
          <w:lang w:val="uk-UA"/>
        </w:rPr>
      </w:pPr>
    </w:p>
    <w:p w:rsidR="00BA33F6" w:rsidRPr="0083516D" w:rsidRDefault="00BA33F6" w:rsidP="002E6849">
      <w:pPr>
        <w:spacing w:after="0" w:line="240" w:lineRule="auto"/>
        <w:ind w:firstLine="567"/>
        <w:jc w:val="both"/>
        <w:rPr>
          <w:rFonts w:ascii="Times New Roman" w:hAnsi="Times New Roman" w:cs="Times New Roman"/>
          <w:sz w:val="26"/>
          <w:szCs w:val="26"/>
          <w:lang w:val="uk-UA"/>
        </w:rPr>
      </w:pPr>
      <w:r w:rsidRPr="0083516D">
        <w:rPr>
          <w:rFonts w:ascii="Times New Roman" w:hAnsi="Times New Roman" w:cs="Times New Roman"/>
          <w:sz w:val="26"/>
          <w:szCs w:val="26"/>
          <w:lang w:val="uk-UA"/>
        </w:rPr>
        <w:t>У ході викладання навчальної дисципліни підлягають використанню методи, спрямовані на:</w:t>
      </w:r>
    </w:p>
    <w:p w:rsidR="00BA33F6" w:rsidRPr="0083516D" w:rsidRDefault="00BA33F6" w:rsidP="002E6849">
      <w:pPr>
        <w:spacing w:after="0" w:line="240" w:lineRule="auto"/>
        <w:ind w:firstLine="567"/>
        <w:jc w:val="both"/>
        <w:rPr>
          <w:rFonts w:ascii="Times New Roman" w:hAnsi="Times New Roman" w:cs="Times New Roman"/>
          <w:sz w:val="26"/>
          <w:szCs w:val="26"/>
          <w:lang w:val="uk-UA"/>
        </w:rPr>
      </w:pPr>
      <w:r w:rsidRPr="0083516D">
        <w:rPr>
          <w:rFonts w:ascii="Times New Roman" w:hAnsi="Times New Roman" w:cs="Times New Roman"/>
          <w:sz w:val="26"/>
          <w:szCs w:val="26"/>
          <w:lang w:val="uk-UA"/>
        </w:rPr>
        <w:t>- формування у студентів інтересу до пізнавальної діяльності й відповідальності за навчальну працю;</w:t>
      </w:r>
    </w:p>
    <w:p w:rsidR="00BA33F6" w:rsidRPr="0083516D" w:rsidRDefault="00E10AF5" w:rsidP="00E10AF5">
      <w:pPr>
        <w:tabs>
          <w:tab w:val="left" w:pos="709"/>
          <w:tab w:val="left" w:pos="851"/>
          <w:tab w:val="left" w:pos="1276"/>
        </w:tabs>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A33F6" w:rsidRPr="0083516D">
        <w:rPr>
          <w:rFonts w:ascii="Times New Roman" w:hAnsi="Times New Roman" w:cs="Times New Roman"/>
          <w:sz w:val="26"/>
          <w:szCs w:val="26"/>
          <w:lang w:val="uk-UA"/>
        </w:rPr>
        <w:t>забезпечення мисленнєвої діяльності (індуктивного, дедуктивного, репродуктивного й пошукового характеру);</w:t>
      </w:r>
    </w:p>
    <w:p w:rsidR="00BA33F6" w:rsidRPr="0083516D" w:rsidRDefault="00BA33F6" w:rsidP="002E6849">
      <w:pPr>
        <w:spacing w:after="0" w:line="240" w:lineRule="auto"/>
        <w:ind w:firstLine="567"/>
        <w:jc w:val="both"/>
        <w:rPr>
          <w:rFonts w:ascii="Times New Roman" w:hAnsi="Times New Roman" w:cs="Times New Roman"/>
          <w:sz w:val="26"/>
          <w:szCs w:val="26"/>
          <w:lang w:val="uk-UA"/>
        </w:rPr>
      </w:pPr>
      <w:r w:rsidRPr="0083516D">
        <w:rPr>
          <w:rFonts w:ascii="Times New Roman" w:hAnsi="Times New Roman" w:cs="Times New Roman"/>
          <w:sz w:val="26"/>
          <w:szCs w:val="26"/>
          <w:lang w:val="uk-UA"/>
        </w:rPr>
        <w:t xml:space="preserve">- а також </w:t>
      </w:r>
      <w:r w:rsidRPr="0083516D">
        <w:rPr>
          <w:rFonts w:ascii="Times New Roman" w:hAnsi="Times New Roman" w:cs="Times New Roman"/>
          <w:sz w:val="26"/>
          <w:szCs w:val="26"/>
        </w:rPr>
        <w:t xml:space="preserve">методи, пов´язані з контролем за навчальною діяльністю студентів. </w:t>
      </w:r>
    </w:p>
    <w:p w:rsidR="00BA33F6" w:rsidRPr="0083516D" w:rsidRDefault="00BA33F6" w:rsidP="002E6849">
      <w:pPr>
        <w:spacing w:after="0" w:line="240" w:lineRule="auto"/>
        <w:ind w:firstLine="567"/>
        <w:jc w:val="both"/>
        <w:rPr>
          <w:rFonts w:ascii="Times New Roman" w:hAnsi="Times New Roman" w:cs="Times New Roman"/>
          <w:sz w:val="26"/>
          <w:szCs w:val="26"/>
          <w:lang w:val="uk-UA"/>
        </w:rPr>
      </w:pPr>
      <w:r w:rsidRPr="0083516D">
        <w:rPr>
          <w:rFonts w:ascii="Times New Roman" w:hAnsi="Times New Roman" w:cs="Times New Roman"/>
          <w:sz w:val="26"/>
          <w:szCs w:val="26"/>
          <w:lang w:val="uk-UA"/>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BA33F6" w:rsidRPr="00162B6C" w:rsidRDefault="00BA33F6" w:rsidP="002E6849">
      <w:pPr>
        <w:spacing w:after="0" w:line="240" w:lineRule="auto"/>
        <w:ind w:firstLine="567"/>
        <w:jc w:val="both"/>
        <w:rPr>
          <w:rFonts w:ascii="Times New Roman" w:hAnsi="Times New Roman" w:cs="Times New Roman"/>
          <w:b/>
          <w:sz w:val="26"/>
          <w:szCs w:val="26"/>
          <w:highlight w:val="yellow"/>
          <w:lang w:val="uk-UA"/>
        </w:rPr>
      </w:pPr>
    </w:p>
    <w:p w:rsidR="00BA33F6" w:rsidRPr="00F448E4" w:rsidRDefault="00BA33F6" w:rsidP="002E6849">
      <w:pPr>
        <w:spacing w:after="0" w:line="240" w:lineRule="auto"/>
        <w:ind w:left="142" w:firstLine="567"/>
        <w:jc w:val="center"/>
        <w:rPr>
          <w:rFonts w:ascii="Times New Roman" w:hAnsi="Times New Roman" w:cs="Times New Roman"/>
          <w:b/>
          <w:sz w:val="26"/>
          <w:szCs w:val="26"/>
          <w:lang w:val="uk-UA"/>
        </w:rPr>
      </w:pPr>
      <w:r w:rsidRPr="00F448E4">
        <w:rPr>
          <w:rFonts w:ascii="Times New Roman" w:hAnsi="Times New Roman" w:cs="Times New Roman"/>
          <w:b/>
          <w:sz w:val="26"/>
          <w:szCs w:val="26"/>
          <w:lang w:val="uk-UA"/>
        </w:rPr>
        <w:t>8. Методи контролю</w:t>
      </w:r>
    </w:p>
    <w:p w:rsidR="00D71FB8" w:rsidRPr="007C6616" w:rsidRDefault="00D71FB8" w:rsidP="002E6849">
      <w:pPr>
        <w:spacing w:after="0" w:line="240" w:lineRule="auto"/>
        <w:ind w:left="142" w:firstLine="567"/>
        <w:jc w:val="center"/>
        <w:rPr>
          <w:rFonts w:ascii="Times New Roman" w:hAnsi="Times New Roman" w:cs="Times New Roman"/>
          <w:b/>
          <w:sz w:val="26"/>
          <w:szCs w:val="26"/>
          <w:lang w:val="uk-UA"/>
        </w:rPr>
      </w:pPr>
    </w:p>
    <w:p w:rsidR="00BA33F6" w:rsidRPr="007C6616" w:rsidRDefault="00BA33F6" w:rsidP="002E6849">
      <w:pPr>
        <w:tabs>
          <w:tab w:val="left" w:pos="910"/>
        </w:tabs>
        <w:spacing w:after="0" w:line="240" w:lineRule="auto"/>
        <w:ind w:firstLine="426"/>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модуля (модульний контроль). Підсумковий</w:t>
      </w:r>
      <w:r w:rsidRPr="007C6616">
        <w:rPr>
          <w:rFonts w:ascii="Times New Roman" w:hAnsi="Times New Roman" w:cs="Times New Roman"/>
          <w:b/>
          <w:i/>
          <w:sz w:val="26"/>
          <w:szCs w:val="26"/>
          <w:lang w:val="uk-UA"/>
        </w:rPr>
        <w:t xml:space="preserve"> </w:t>
      </w:r>
      <w:r w:rsidRPr="007C6616">
        <w:rPr>
          <w:rFonts w:ascii="Times New Roman" w:hAnsi="Times New Roman" w:cs="Times New Roman"/>
          <w:sz w:val="26"/>
          <w:szCs w:val="26"/>
          <w:lang w:val="uk-UA"/>
        </w:rPr>
        <w:t xml:space="preserve">контроль проводиться з метою оцінювання результатів навчання шляхом проведення іспиту. Форма проведення іспиту – письмова, усна, тестова тощо </w:t>
      </w:r>
      <w:r w:rsidR="005F228B"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затверджується кафедрою.</w:t>
      </w:r>
    </w:p>
    <w:p w:rsidR="00D71FB8" w:rsidRPr="00162B6C" w:rsidRDefault="00D71FB8" w:rsidP="002E6849">
      <w:pPr>
        <w:spacing w:after="0" w:line="240" w:lineRule="auto"/>
        <w:rPr>
          <w:rFonts w:ascii="Times New Roman" w:hAnsi="Times New Roman" w:cs="Times New Roman"/>
          <w:b/>
          <w:sz w:val="26"/>
          <w:szCs w:val="26"/>
          <w:highlight w:val="yellow"/>
          <w:lang w:val="uk-UA"/>
        </w:rPr>
      </w:pPr>
    </w:p>
    <w:p w:rsidR="00BA33F6" w:rsidRPr="007C6616" w:rsidRDefault="00BA33F6" w:rsidP="002E6849">
      <w:pPr>
        <w:spacing w:after="0" w:line="240" w:lineRule="auto"/>
        <w:ind w:left="142" w:firstLine="425"/>
        <w:jc w:val="center"/>
        <w:rPr>
          <w:rFonts w:ascii="Times New Roman" w:hAnsi="Times New Roman" w:cs="Times New Roman"/>
          <w:b/>
          <w:sz w:val="26"/>
          <w:szCs w:val="26"/>
          <w:lang w:val="uk-UA"/>
        </w:rPr>
      </w:pPr>
      <w:r w:rsidRPr="007C6616">
        <w:rPr>
          <w:rFonts w:ascii="Times New Roman" w:hAnsi="Times New Roman" w:cs="Times New Roman"/>
          <w:b/>
          <w:sz w:val="26"/>
          <w:szCs w:val="26"/>
          <w:lang w:val="uk-UA"/>
        </w:rPr>
        <w:t>9. Розподіл балів, які отримують студенти</w:t>
      </w:r>
    </w:p>
    <w:p w:rsidR="00BA33F6" w:rsidRPr="007C6616" w:rsidRDefault="00BA33F6" w:rsidP="002E6849">
      <w:pPr>
        <w:spacing w:after="0" w:line="240" w:lineRule="auto"/>
        <w:ind w:left="1080"/>
        <w:rPr>
          <w:rFonts w:ascii="Times New Roman" w:hAnsi="Times New Roman" w:cs="Times New Roman"/>
          <w:b/>
          <w:bCs/>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5"/>
        <w:gridCol w:w="614"/>
        <w:gridCol w:w="575"/>
        <w:gridCol w:w="700"/>
        <w:gridCol w:w="709"/>
        <w:gridCol w:w="709"/>
        <w:gridCol w:w="689"/>
        <w:gridCol w:w="1720"/>
        <w:gridCol w:w="2491"/>
      </w:tblGrid>
      <w:tr w:rsidR="00BA33F6" w:rsidRPr="00F42936" w:rsidTr="0083516D">
        <w:trPr>
          <w:cantSplit/>
          <w:trHeight w:val="838"/>
        </w:trPr>
        <w:tc>
          <w:tcPr>
            <w:tcW w:w="5367" w:type="dxa"/>
            <w:gridSpan w:val="8"/>
          </w:tcPr>
          <w:p w:rsidR="00BA33F6" w:rsidRPr="00F42936" w:rsidRDefault="00BA33F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 xml:space="preserve">Модуль 1. </w:t>
            </w:r>
            <w:r w:rsidRPr="00F42936">
              <w:rPr>
                <w:rFonts w:ascii="Times New Roman" w:hAnsi="Times New Roman" w:cs="Times New Roman"/>
                <w:bCs/>
                <w:sz w:val="26"/>
                <w:szCs w:val="26"/>
                <w:lang w:val="uk-UA"/>
              </w:rPr>
              <w:t>«</w:t>
            </w:r>
            <w:r w:rsidR="00F42936" w:rsidRPr="00F42936">
              <w:rPr>
                <w:rFonts w:ascii="Times New Roman" w:hAnsi="Times New Roman" w:cs="Times New Roman"/>
                <w:color w:val="000000"/>
                <w:sz w:val="26"/>
                <w:szCs w:val="26"/>
                <w:lang w:val="uk-UA"/>
              </w:rPr>
              <w:t>Договірні відносини між підприємствами ЄС та не ЄС</w:t>
            </w:r>
            <w:r w:rsidRPr="00F42936">
              <w:rPr>
                <w:rFonts w:ascii="Times New Roman" w:hAnsi="Times New Roman" w:cs="Times New Roman"/>
                <w:bCs/>
                <w:sz w:val="26"/>
                <w:szCs w:val="26"/>
                <w:lang w:val="uk-UA"/>
              </w:rPr>
              <w:t>»</w:t>
            </w:r>
          </w:p>
        </w:tc>
        <w:tc>
          <w:tcPr>
            <w:tcW w:w="1720" w:type="dxa"/>
          </w:tcPr>
          <w:p w:rsidR="00BA33F6" w:rsidRPr="00F42936" w:rsidRDefault="00BA33F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Іспит</w:t>
            </w:r>
          </w:p>
        </w:tc>
        <w:tc>
          <w:tcPr>
            <w:tcW w:w="2491" w:type="dxa"/>
          </w:tcPr>
          <w:p w:rsidR="00BA33F6" w:rsidRPr="00F42936" w:rsidRDefault="00BA33F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Сума</w:t>
            </w:r>
          </w:p>
        </w:tc>
      </w:tr>
      <w:tr w:rsidR="001E5E37" w:rsidRPr="00162B6C" w:rsidTr="0083516D">
        <w:trPr>
          <w:cantSplit/>
        </w:trPr>
        <w:tc>
          <w:tcPr>
            <w:tcW w:w="686"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Т1</w:t>
            </w:r>
          </w:p>
        </w:tc>
        <w:tc>
          <w:tcPr>
            <w:tcW w:w="685"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Т2</w:t>
            </w:r>
          </w:p>
        </w:tc>
        <w:tc>
          <w:tcPr>
            <w:tcW w:w="614"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Т3</w:t>
            </w:r>
          </w:p>
        </w:tc>
        <w:tc>
          <w:tcPr>
            <w:tcW w:w="575"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Т4</w:t>
            </w:r>
          </w:p>
        </w:tc>
        <w:tc>
          <w:tcPr>
            <w:tcW w:w="700"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Т5</w:t>
            </w:r>
          </w:p>
        </w:tc>
        <w:tc>
          <w:tcPr>
            <w:tcW w:w="709"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Т6</w:t>
            </w:r>
          </w:p>
        </w:tc>
        <w:tc>
          <w:tcPr>
            <w:tcW w:w="709" w:type="dxa"/>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Т7</w:t>
            </w:r>
          </w:p>
        </w:tc>
        <w:tc>
          <w:tcPr>
            <w:tcW w:w="689" w:type="dxa"/>
          </w:tcPr>
          <w:p w:rsidR="0083516D" w:rsidRPr="007C6616" w:rsidRDefault="0083516D" w:rsidP="002E68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Т8</w:t>
            </w:r>
          </w:p>
        </w:tc>
        <w:tc>
          <w:tcPr>
            <w:tcW w:w="1720" w:type="dxa"/>
            <w:vMerge w:val="restart"/>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50</w:t>
            </w:r>
          </w:p>
        </w:tc>
        <w:tc>
          <w:tcPr>
            <w:tcW w:w="2491" w:type="dxa"/>
            <w:vMerge w:val="restart"/>
          </w:tcPr>
          <w:p w:rsidR="0083516D" w:rsidRPr="007C6616" w:rsidRDefault="0083516D" w:rsidP="002E6849">
            <w:pPr>
              <w:spacing w:after="0" w:line="240" w:lineRule="auto"/>
              <w:jc w:val="center"/>
              <w:rPr>
                <w:rFonts w:ascii="Times New Roman" w:hAnsi="Times New Roman" w:cs="Times New Roman"/>
                <w:sz w:val="26"/>
                <w:szCs w:val="26"/>
                <w:lang w:val="uk-UA"/>
              </w:rPr>
            </w:pPr>
            <w:r w:rsidRPr="007C6616">
              <w:rPr>
                <w:rFonts w:ascii="Times New Roman" w:hAnsi="Times New Roman" w:cs="Times New Roman"/>
                <w:sz w:val="26"/>
                <w:szCs w:val="26"/>
                <w:lang w:val="uk-UA"/>
              </w:rPr>
              <w:t>100</w:t>
            </w:r>
          </w:p>
        </w:tc>
      </w:tr>
      <w:tr w:rsidR="0083516D" w:rsidRPr="00162B6C" w:rsidTr="0083516D">
        <w:trPr>
          <w:cantSplit/>
        </w:trPr>
        <w:tc>
          <w:tcPr>
            <w:tcW w:w="686"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685"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614"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575"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700"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709"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7</w:t>
            </w:r>
          </w:p>
        </w:tc>
        <w:tc>
          <w:tcPr>
            <w:tcW w:w="709"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7</w:t>
            </w:r>
          </w:p>
        </w:tc>
        <w:tc>
          <w:tcPr>
            <w:tcW w:w="689" w:type="dxa"/>
          </w:tcPr>
          <w:p w:rsidR="0083516D" w:rsidRPr="00F42936" w:rsidRDefault="00F42936" w:rsidP="002E6849">
            <w:pPr>
              <w:spacing w:after="0" w:line="240" w:lineRule="auto"/>
              <w:jc w:val="center"/>
              <w:rPr>
                <w:rFonts w:ascii="Times New Roman" w:hAnsi="Times New Roman" w:cs="Times New Roman"/>
                <w:sz w:val="26"/>
                <w:szCs w:val="26"/>
                <w:lang w:val="uk-UA"/>
              </w:rPr>
            </w:pPr>
            <w:r w:rsidRPr="00F42936">
              <w:rPr>
                <w:rFonts w:ascii="Times New Roman" w:hAnsi="Times New Roman" w:cs="Times New Roman"/>
                <w:sz w:val="26"/>
                <w:szCs w:val="26"/>
                <w:lang w:val="uk-UA"/>
              </w:rPr>
              <w:t>6</w:t>
            </w:r>
          </w:p>
        </w:tc>
        <w:tc>
          <w:tcPr>
            <w:tcW w:w="1720" w:type="dxa"/>
            <w:vMerge/>
          </w:tcPr>
          <w:p w:rsidR="0083516D" w:rsidRPr="00F42936" w:rsidRDefault="0083516D" w:rsidP="002E6849">
            <w:pPr>
              <w:spacing w:after="0" w:line="240" w:lineRule="auto"/>
              <w:jc w:val="center"/>
              <w:rPr>
                <w:rFonts w:ascii="Times New Roman" w:hAnsi="Times New Roman" w:cs="Times New Roman"/>
                <w:sz w:val="26"/>
                <w:szCs w:val="26"/>
                <w:lang w:val="uk-UA"/>
              </w:rPr>
            </w:pPr>
          </w:p>
        </w:tc>
        <w:tc>
          <w:tcPr>
            <w:tcW w:w="2491" w:type="dxa"/>
            <w:vMerge/>
          </w:tcPr>
          <w:p w:rsidR="0083516D" w:rsidRPr="00F42936" w:rsidRDefault="0083516D" w:rsidP="002E6849">
            <w:pPr>
              <w:spacing w:after="0" w:line="240" w:lineRule="auto"/>
              <w:jc w:val="right"/>
              <w:rPr>
                <w:rFonts w:ascii="Times New Roman" w:hAnsi="Times New Roman" w:cs="Times New Roman"/>
                <w:sz w:val="26"/>
                <w:szCs w:val="26"/>
                <w:lang w:val="uk-UA"/>
              </w:rPr>
            </w:pPr>
          </w:p>
        </w:tc>
      </w:tr>
    </w:tbl>
    <w:p w:rsidR="00CA67D7" w:rsidRPr="00162B6C" w:rsidRDefault="00CA67D7" w:rsidP="002E6849">
      <w:pPr>
        <w:spacing w:after="0" w:line="240" w:lineRule="auto"/>
        <w:rPr>
          <w:rFonts w:ascii="Times New Roman" w:hAnsi="Times New Roman" w:cs="Times New Roman"/>
          <w:b/>
          <w:bCs/>
          <w:sz w:val="26"/>
          <w:szCs w:val="26"/>
          <w:highlight w:val="yellow"/>
          <w:lang w:val="uk-UA"/>
        </w:rPr>
      </w:pPr>
    </w:p>
    <w:p w:rsidR="00BA33F6" w:rsidRPr="007C6616" w:rsidRDefault="00BA33F6" w:rsidP="002E6849">
      <w:pPr>
        <w:spacing w:after="0" w:line="240" w:lineRule="auto"/>
        <w:jc w:val="center"/>
        <w:rPr>
          <w:rFonts w:ascii="Times New Roman" w:hAnsi="Times New Roman" w:cs="Times New Roman"/>
          <w:b/>
          <w:bCs/>
          <w:sz w:val="26"/>
          <w:szCs w:val="26"/>
          <w:lang w:val="uk-UA"/>
        </w:rPr>
      </w:pPr>
      <w:r w:rsidRPr="007C6616">
        <w:rPr>
          <w:rFonts w:ascii="Times New Roman" w:hAnsi="Times New Roman" w:cs="Times New Roman"/>
          <w:b/>
          <w:bCs/>
          <w:sz w:val="26"/>
          <w:szCs w:val="26"/>
          <w:lang w:val="uk-UA"/>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256"/>
        <w:gridCol w:w="2590"/>
        <w:gridCol w:w="4394"/>
      </w:tblGrid>
      <w:tr w:rsidR="00BA33F6" w:rsidRPr="007C6616" w:rsidTr="007023C9">
        <w:trPr>
          <w:cantSplit/>
          <w:trHeight w:val="435"/>
        </w:trPr>
        <w:tc>
          <w:tcPr>
            <w:tcW w:w="1399" w:type="dxa"/>
            <w:vMerge w:val="restart"/>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Оцінка в балах</w:t>
            </w:r>
          </w:p>
        </w:tc>
        <w:tc>
          <w:tcPr>
            <w:tcW w:w="1256" w:type="dxa"/>
            <w:vMerge w:val="restart"/>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Оцінка  ECTS</w:t>
            </w:r>
          </w:p>
        </w:tc>
        <w:tc>
          <w:tcPr>
            <w:tcW w:w="2590" w:type="dxa"/>
            <w:vMerge w:val="restart"/>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Визначення</w:t>
            </w:r>
          </w:p>
        </w:tc>
        <w:tc>
          <w:tcPr>
            <w:tcW w:w="4394"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За національною шкалою</w:t>
            </w:r>
          </w:p>
        </w:tc>
      </w:tr>
      <w:tr w:rsidR="00BA33F6" w:rsidRPr="007C6616" w:rsidTr="007023C9">
        <w:trPr>
          <w:cantSplit/>
          <w:trHeight w:val="450"/>
        </w:trPr>
        <w:tc>
          <w:tcPr>
            <w:tcW w:w="1399" w:type="dxa"/>
            <w:vMerge/>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tc>
        <w:tc>
          <w:tcPr>
            <w:tcW w:w="1256" w:type="dxa"/>
            <w:vMerge/>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tc>
        <w:tc>
          <w:tcPr>
            <w:tcW w:w="2590" w:type="dxa"/>
            <w:vMerge/>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tc>
        <w:tc>
          <w:tcPr>
            <w:tcW w:w="4394"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Екзаменаційна оцінка</w:t>
            </w: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b/>
                <w:sz w:val="24"/>
                <w:szCs w:val="24"/>
                <w:lang w:val="uk-UA"/>
              </w:rPr>
            </w:pPr>
            <w:r w:rsidRPr="007C6616">
              <w:rPr>
                <w:rFonts w:ascii="Times New Roman" w:hAnsi="Times New Roman" w:cs="Times New Roman"/>
                <w:sz w:val="24"/>
                <w:szCs w:val="24"/>
                <w:lang w:val="uk-UA"/>
              </w:rPr>
              <w:t>90 – 100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uk-UA"/>
              </w:rPr>
            </w:pPr>
            <w:r w:rsidRPr="007C6616">
              <w:rPr>
                <w:rFonts w:ascii="Times New Roman" w:hAnsi="Times New Roman" w:cs="Times New Roman"/>
                <w:b/>
                <w:sz w:val="24"/>
                <w:szCs w:val="24"/>
                <w:lang w:val="uk-UA"/>
              </w:rPr>
              <w:t>А</w:t>
            </w:r>
          </w:p>
        </w:tc>
        <w:tc>
          <w:tcPr>
            <w:tcW w:w="2590" w:type="dxa"/>
            <w:vAlign w:val="center"/>
          </w:tcPr>
          <w:p w:rsidR="00BA33F6" w:rsidRPr="007C6616" w:rsidRDefault="00BA33F6" w:rsidP="002E6849">
            <w:pPr>
              <w:pStyle w:val="3"/>
              <w:spacing w:after="0"/>
              <w:jc w:val="center"/>
              <w:rPr>
                <w:rFonts w:ascii="Times New Roman" w:hAnsi="Times New Roman" w:cs="Times New Roman"/>
                <w:i/>
                <w:sz w:val="24"/>
                <w:szCs w:val="24"/>
              </w:rPr>
            </w:pPr>
            <w:r w:rsidRPr="007C6616">
              <w:rPr>
                <w:rFonts w:ascii="Times New Roman" w:hAnsi="Times New Roman" w:cs="Times New Roman"/>
                <w:i/>
                <w:sz w:val="24"/>
                <w:szCs w:val="24"/>
              </w:rPr>
              <w:t>Відмінно</w:t>
            </w:r>
          </w:p>
        </w:tc>
        <w:tc>
          <w:tcPr>
            <w:tcW w:w="4394" w:type="dxa"/>
            <w:vAlign w:val="center"/>
          </w:tcPr>
          <w:p w:rsidR="00BA33F6" w:rsidRPr="007C6616" w:rsidRDefault="00BA33F6" w:rsidP="002E6849">
            <w:pPr>
              <w:pStyle w:val="3"/>
              <w:spacing w:after="0"/>
              <w:jc w:val="center"/>
              <w:rPr>
                <w:rFonts w:ascii="Times New Roman" w:hAnsi="Times New Roman" w:cs="Times New Roman"/>
                <w:i/>
                <w:sz w:val="24"/>
                <w:szCs w:val="24"/>
              </w:rPr>
            </w:pPr>
            <w:r w:rsidRPr="007C6616">
              <w:rPr>
                <w:rFonts w:ascii="Times New Roman" w:hAnsi="Times New Roman" w:cs="Times New Roman"/>
                <w:i/>
                <w:sz w:val="24"/>
                <w:szCs w:val="24"/>
              </w:rPr>
              <w:t>Відмінно</w:t>
            </w:r>
          </w:p>
        </w:tc>
      </w:tr>
      <w:tr w:rsidR="00BA33F6" w:rsidRPr="007C6616" w:rsidTr="007023C9">
        <w:trPr>
          <w:cantSplit/>
          <w:trHeight w:val="194"/>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t>81-89</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uk-UA"/>
              </w:rPr>
            </w:pPr>
            <w:r w:rsidRPr="007C6616">
              <w:rPr>
                <w:rFonts w:ascii="Times New Roman" w:hAnsi="Times New Roman" w:cs="Times New Roman"/>
                <w:b/>
                <w:sz w:val="24"/>
                <w:szCs w:val="24"/>
                <w:lang w:val="uk-UA"/>
              </w:rPr>
              <w:t>В</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 xml:space="preserve">Дуже добре </w:t>
            </w:r>
          </w:p>
        </w:tc>
        <w:tc>
          <w:tcPr>
            <w:tcW w:w="4394" w:type="dxa"/>
            <w:vMerge w:val="restart"/>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Добре</w:t>
            </w: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t>71-80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uk-UA"/>
              </w:rPr>
            </w:pPr>
            <w:r w:rsidRPr="007C6616">
              <w:rPr>
                <w:rFonts w:ascii="Times New Roman" w:hAnsi="Times New Roman" w:cs="Times New Roman"/>
                <w:b/>
                <w:sz w:val="24"/>
                <w:szCs w:val="24"/>
                <w:lang w:val="uk-UA"/>
              </w:rPr>
              <w:t>С</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Добре</w:t>
            </w:r>
          </w:p>
        </w:tc>
        <w:tc>
          <w:tcPr>
            <w:tcW w:w="4394" w:type="dxa"/>
            <w:vMerge/>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t>61-70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uk-UA"/>
              </w:rPr>
            </w:pPr>
            <w:r w:rsidRPr="007C6616">
              <w:rPr>
                <w:rFonts w:ascii="Times New Roman" w:hAnsi="Times New Roman" w:cs="Times New Roman"/>
                <w:b/>
                <w:sz w:val="24"/>
                <w:szCs w:val="24"/>
                <w:lang w:val="uk-UA"/>
              </w:rPr>
              <w:t>D</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 xml:space="preserve">Задовільно </w:t>
            </w:r>
          </w:p>
        </w:tc>
        <w:tc>
          <w:tcPr>
            <w:tcW w:w="4394" w:type="dxa"/>
            <w:vMerge w:val="restart"/>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 xml:space="preserve">Задовільно </w:t>
            </w: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t>51-60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uk-UA"/>
              </w:rPr>
            </w:pPr>
            <w:r w:rsidRPr="007C6616">
              <w:rPr>
                <w:rFonts w:ascii="Times New Roman" w:hAnsi="Times New Roman" w:cs="Times New Roman"/>
                <w:b/>
                <w:sz w:val="24"/>
                <w:szCs w:val="24"/>
                <w:lang w:val="uk-UA"/>
              </w:rPr>
              <w:t xml:space="preserve">Е </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Достатньо</w:t>
            </w:r>
          </w:p>
        </w:tc>
        <w:tc>
          <w:tcPr>
            <w:tcW w:w="4394" w:type="dxa"/>
            <w:vMerge/>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lastRenderedPageBreak/>
              <w:t>0-50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en-US"/>
              </w:rPr>
            </w:pPr>
            <w:r w:rsidRPr="007C6616">
              <w:rPr>
                <w:rFonts w:ascii="Times New Roman" w:hAnsi="Times New Roman" w:cs="Times New Roman"/>
                <w:b/>
                <w:sz w:val="24"/>
                <w:szCs w:val="24"/>
                <w:lang w:val="en-US"/>
              </w:rPr>
              <w:t>FX</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Незадовільно з правом перескладання</w:t>
            </w:r>
          </w:p>
        </w:tc>
        <w:tc>
          <w:tcPr>
            <w:tcW w:w="4394"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Незадовільно</w:t>
            </w:r>
          </w:p>
        </w:tc>
      </w:tr>
      <w:tr w:rsidR="00BA33F6" w:rsidRPr="007C6616" w:rsidTr="007023C9">
        <w:trPr>
          <w:cantSplit/>
        </w:trPr>
        <w:tc>
          <w:tcPr>
            <w:tcW w:w="1399" w:type="dxa"/>
            <w:vAlign w:val="center"/>
          </w:tcPr>
          <w:p w:rsidR="00BA33F6" w:rsidRPr="007C6616" w:rsidRDefault="00BA33F6" w:rsidP="002E6849">
            <w:pPr>
              <w:spacing w:after="0" w:line="240" w:lineRule="auto"/>
              <w:ind w:left="180"/>
              <w:jc w:val="center"/>
              <w:rPr>
                <w:rFonts w:ascii="Times New Roman" w:hAnsi="Times New Roman" w:cs="Times New Roman"/>
                <w:sz w:val="24"/>
                <w:szCs w:val="24"/>
                <w:lang w:val="uk-UA"/>
              </w:rPr>
            </w:pPr>
            <w:r w:rsidRPr="007C6616">
              <w:rPr>
                <w:rFonts w:ascii="Times New Roman" w:hAnsi="Times New Roman" w:cs="Times New Roman"/>
                <w:sz w:val="24"/>
                <w:szCs w:val="24"/>
                <w:lang w:val="uk-UA"/>
              </w:rPr>
              <w:t>0-50</w:t>
            </w:r>
          </w:p>
        </w:tc>
        <w:tc>
          <w:tcPr>
            <w:tcW w:w="1256" w:type="dxa"/>
            <w:vAlign w:val="center"/>
          </w:tcPr>
          <w:p w:rsidR="00BA33F6" w:rsidRPr="007C6616" w:rsidRDefault="00BA33F6" w:rsidP="002E6849">
            <w:pPr>
              <w:spacing w:after="0" w:line="240" w:lineRule="auto"/>
              <w:jc w:val="center"/>
              <w:rPr>
                <w:rFonts w:ascii="Times New Roman" w:hAnsi="Times New Roman" w:cs="Times New Roman"/>
                <w:b/>
                <w:sz w:val="24"/>
                <w:szCs w:val="24"/>
                <w:lang w:val="en-US"/>
              </w:rPr>
            </w:pPr>
            <w:r w:rsidRPr="007C6616">
              <w:rPr>
                <w:rFonts w:ascii="Times New Roman" w:hAnsi="Times New Roman" w:cs="Times New Roman"/>
                <w:b/>
                <w:sz w:val="24"/>
                <w:szCs w:val="24"/>
                <w:lang w:val="en-US"/>
              </w:rPr>
              <w:t>F</w:t>
            </w:r>
          </w:p>
        </w:tc>
        <w:tc>
          <w:tcPr>
            <w:tcW w:w="2590"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 xml:space="preserve">Незадовільно </w:t>
            </w:r>
            <w:r w:rsidRPr="007C6616">
              <w:rPr>
                <w:rFonts w:ascii="Times New Roman" w:hAnsi="Times New Roman" w:cs="Times New Roman"/>
                <w:b/>
                <w:i/>
                <w:sz w:val="24"/>
                <w:szCs w:val="24"/>
                <w:lang w:val="uk-UA"/>
              </w:rPr>
              <w:t>з обов’язковим повторним вивченням дисципліни</w:t>
            </w:r>
          </w:p>
        </w:tc>
        <w:tc>
          <w:tcPr>
            <w:tcW w:w="4394" w:type="dxa"/>
            <w:vAlign w:val="center"/>
          </w:tcPr>
          <w:p w:rsidR="00BA33F6" w:rsidRPr="007C6616" w:rsidRDefault="00BA33F6" w:rsidP="002E6849">
            <w:pPr>
              <w:spacing w:after="0" w:line="240" w:lineRule="auto"/>
              <w:jc w:val="center"/>
              <w:rPr>
                <w:rFonts w:ascii="Times New Roman" w:hAnsi="Times New Roman" w:cs="Times New Roman"/>
                <w:b/>
                <w:bCs/>
                <w:i/>
                <w:iCs/>
                <w:sz w:val="24"/>
                <w:szCs w:val="24"/>
                <w:lang w:val="uk-UA"/>
              </w:rPr>
            </w:pPr>
            <w:r w:rsidRPr="007C6616">
              <w:rPr>
                <w:rFonts w:ascii="Times New Roman" w:hAnsi="Times New Roman" w:cs="Times New Roman"/>
                <w:b/>
                <w:bCs/>
                <w:i/>
                <w:iCs/>
                <w:sz w:val="24"/>
                <w:szCs w:val="24"/>
                <w:lang w:val="uk-UA"/>
              </w:rPr>
              <w:t xml:space="preserve">Незадовільно </w:t>
            </w:r>
            <w:r w:rsidRPr="007C6616">
              <w:rPr>
                <w:rFonts w:ascii="Times New Roman" w:hAnsi="Times New Roman" w:cs="Times New Roman"/>
                <w:b/>
                <w:i/>
                <w:sz w:val="24"/>
                <w:szCs w:val="24"/>
                <w:lang w:val="uk-UA"/>
              </w:rPr>
              <w:t>з обов’язковим повторним вивченням дисципліни</w:t>
            </w:r>
          </w:p>
        </w:tc>
      </w:tr>
    </w:tbl>
    <w:p w:rsidR="00BA33F6" w:rsidRPr="00162B6C" w:rsidRDefault="00BA33F6" w:rsidP="002E6849">
      <w:pPr>
        <w:shd w:val="clear" w:color="auto" w:fill="FFFFFF"/>
        <w:spacing w:after="0" w:line="240" w:lineRule="auto"/>
        <w:jc w:val="right"/>
        <w:rPr>
          <w:rFonts w:ascii="Times New Roman" w:hAnsi="Times New Roman" w:cs="Times New Roman"/>
          <w:spacing w:val="-4"/>
          <w:sz w:val="26"/>
          <w:szCs w:val="26"/>
          <w:highlight w:val="yellow"/>
          <w:lang w:val="uk-UA"/>
        </w:rPr>
      </w:pPr>
    </w:p>
    <w:p w:rsidR="00BA33F6" w:rsidRPr="007C6616" w:rsidRDefault="00BA33F6" w:rsidP="002E6849">
      <w:pPr>
        <w:shd w:val="clear" w:color="auto" w:fill="FFFFFF"/>
        <w:spacing w:after="0" w:line="240" w:lineRule="auto"/>
        <w:ind w:firstLine="567"/>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 xml:space="preserve">90-100 балів (відмінно) </w:t>
      </w:r>
      <w:r w:rsidR="00740D76"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студенту, який дав повну і правильну відповідь на всі питання, що базуються на знанні нормативно-правових актів, судової прак</w:t>
      </w:r>
      <w:r w:rsidR="00740D76" w:rsidRPr="007C6616">
        <w:rPr>
          <w:rFonts w:ascii="Times New Roman" w:hAnsi="Times New Roman" w:cs="Times New Roman"/>
          <w:sz w:val="26"/>
          <w:szCs w:val="26"/>
          <w:lang w:val="uk-UA"/>
        </w:rPr>
        <w:t>тики та спеціальної літератури; п</w:t>
      </w:r>
      <w:r w:rsidRPr="007C6616">
        <w:rPr>
          <w:rFonts w:ascii="Times New Roman" w:hAnsi="Times New Roman" w:cs="Times New Roman"/>
          <w:sz w:val="26"/>
          <w:szCs w:val="26"/>
          <w:lang w:val="uk-UA"/>
        </w:rPr>
        <w:t>рояви</w:t>
      </w:r>
      <w:r w:rsidR="00740D76" w:rsidRPr="007C6616">
        <w:rPr>
          <w:rFonts w:ascii="Times New Roman" w:hAnsi="Times New Roman" w:cs="Times New Roman"/>
          <w:sz w:val="26"/>
          <w:szCs w:val="26"/>
          <w:lang w:val="uk-UA"/>
        </w:rPr>
        <w:t>в</w:t>
      </w:r>
      <w:r w:rsidRPr="007C6616">
        <w:rPr>
          <w:rFonts w:ascii="Times New Roman" w:hAnsi="Times New Roman" w:cs="Times New Roman"/>
          <w:sz w:val="26"/>
          <w:szCs w:val="26"/>
          <w:lang w:val="uk-UA"/>
        </w:rPr>
        <w:t xml:space="preserve"> уміння застосування набуті знання до конкретних </w:t>
      </w:r>
      <w:r w:rsidR="00740D76" w:rsidRPr="007C6616">
        <w:rPr>
          <w:rFonts w:ascii="Times New Roman" w:hAnsi="Times New Roman" w:cs="Times New Roman"/>
          <w:sz w:val="26"/>
          <w:szCs w:val="26"/>
          <w:lang w:val="uk-UA"/>
        </w:rPr>
        <w:t>практи</w:t>
      </w:r>
      <w:r w:rsidRPr="007C6616">
        <w:rPr>
          <w:rFonts w:ascii="Times New Roman" w:hAnsi="Times New Roman" w:cs="Times New Roman"/>
          <w:sz w:val="26"/>
          <w:szCs w:val="26"/>
          <w:lang w:val="uk-UA"/>
        </w:rPr>
        <w:t>чних ситуацій та здібності аналізу джерел вивчення даного курсу.</w:t>
      </w:r>
    </w:p>
    <w:p w:rsidR="00BA33F6" w:rsidRPr="007C6616" w:rsidRDefault="00BA33F6" w:rsidP="002E6849">
      <w:pPr>
        <w:shd w:val="clear" w:color="auto" w:fill="FFFFFF"/>
        <w:spacing w:after="0" w:line="240" w:lineRule="auto"/>
        <w:ind w:right="-1" w:firstLine="567"/>
        <w:jc w:val="both"/>
        <w:rPr>
          <w:sz w:val="26"/>
          <w:szCs w:val="26"/>
          <w:lang w:val="uk-UA"/>
        </w:rPr>
      </w:pPr>
      <w:r w:rsidRPr="007C6616">
        <w:rPr>
          <w:rFonts w:ascii="Times New Roman" w:hAnsi="Times New Roman" w:cs="Times New Roman"/>
          <w:sz w:val="26"/>
          <w:szCs w:val="26"/>
          <w:lang w:val="uk-UA"/>
        </w:rPr>
        <w:t xml:space="preserve">81-89 балів (дуже добре) </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студенту, який дав не цілком повну але правильну відповідь на всі питання, що базується на знанні</w:t>
      </w:r>
      <w:r w:rsidR="00E70F5E" w:rsidRPr="007C6616">
        <w:rPr>
          <w:rFonts w:ascii="Times New Roman" w:hAnsi="Times New Roman" w:cs="Times New Roman"/>
          <w:sz w:val="26"/>
          <w:szCs w:val="26"/>
          <w:lang w:val="uk-UA"/>
        </w:rPr>
        <w:t xml:space="preserve"> нормативно-правових актів, судової практики та спеціальної літератури; проявив уміння застосувати набуті знання до конкретних практичних ситуацій</w:t>
      </w:r>
      <w:r w:rsidRPr="007C6616">
        <w:rPr>
          <w:rFonts w:ascii="Times New Roman" w:hAnsi="Times New Roman" w:cs="Times New Roman"/>
          <w:sz w:val="26"/>
          <w:szCs w:val="26"/>
          <w:lang w:val="uk-UA"/>
        </w:rPr>
        <w:t>.</w:t>
      </w:r>
    </w:p>
    <w:p w:rsidR="00BA33F6" w:rsidRPr="007C6616" w:rsidRDefault="00BA33F6" w:rsidP="002E6849">
      <w:pPr>
        <w:shd w:val="clear" w:color="auto" w:fill="FFFFFF"/>
        <w:spacing w:after="0" w:line="240" w:lineRule="auto"/>
        <w:ind w:firstLine="567"/>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 xml:space="preserve">71-80 балів (добре) </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ніж на двох базових джерелах. </w:t>
      </w:r>
    </w:p>
    <w:p w:rsidR="00BA33F6" w:rsidRPr="007C6616" w:rsidRDefault="00BA33F6" w:rsidP="002E6849">
      <w:pPr>
        <w:shd w:val="clear" w:color="auto" w:fill="FFFFFF"/>
        <w:spacing w:after="0" w:line="240" w:lineRule="auto"/>
        <w:ind w:firstLine="567"/>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 xml:space="preserve">61-70 балів (задовільно) </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BA33F6" w:rsidRPr="007C6616" w:rsidRDefault="00BA33F6" w:rsidP="002E6849">
      <w:pPr>
        <w:shd w:val="clear" w:color="auto" w:fill="FFFFFF"/>
        <w:spacing w:after="0" w:line="240" w:lineRule="auto"/>
        <w:ind w:firstLine="567"/>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 xml:space="preserve">51-60 балів (достатньо) </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BA33F6" w:rsidRPr="007C6616" w:rsidRDefault="00BA33F6" w:rsidP="002E6849">
      <w:pPr>
        <w:shd w:val="clear" w:color="auto" w:fill="FFFFFF"/>
        <w:spacing w:after="0" w:line="240" w:lineRule="auto"/>
        <w:ind w:firstLine="567"/>
        <w:jc w:val="both"/>
        <w:rPr>
          <w:rFonts w:ascii="Times New Roman" w:hAnsi="Times New Roman" w:cs="Times New Roman"/>
          <w:sz w:val="26"/>
          <w:szCs w:val="26"/>
          <w:lang w:val="uk-UA"/>
        </w:rPr>
      </w:pPr>
      <w:r w:rsidRPr="007C6616">
        <w:rPr>
          <w:rFonts w:ascii="Times New Roman" w:hAnsi="Times New Roman" w:cs="Times New Roman"/>
          <w:sz w:val="26"/>
          <w:szCs w:val="26"/>
          <w:lang w:val="uk-UA"/>
        </w:rPr>
        <w:t xml:space="preserve">0-50 балів (незадовільно) </w:t>
      </w:r>
      <w:r w:rsidR="00E70F5E" w:rsidRPr="007C6616">
        <w:rPr>
          <w:rFonts w:ascii="Times New Roman" w:hAnsi="Times New Roman" w:cs="Times New Roman"/>
          <w:sz w:val="26"/>
          <w:szCs w:val="26"/>
          <w:lang w:val="uk-UA"/>
        </w:rPr>
        <w:t>–</w:t>
      </w:r>
      <w:r w:rsidRPr="007C6616">
        <w:rPr>
          <w:rFonts w:ascii="Times New Roman" w:hAnsi="Times New Roman" w:cs="Times New Roman"/>
          <w:sz w:val="26"/>
          <w:szCs w:val="26"/>
          <w:lang w:val="uk-UA"/>
        </w:rPr>
        <w:t xml:space="preserve">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BA33F6" w:rsidRPr="00162B6C" w:rsidRDefault="00BA33F6" w:rsidP="002E6849">
      <w:pPr>
        <w:shd w:val="clear" w:color="auto" w:fill="FFFFFF"/>
        <w:spacing w:after="0" w:line="240" w:lineRule="auto"/>
        <w:jc w:val="center"/>
        <w:rPr>
          <w:rFonts w:ascii="Times New Roman" w:hAnsi="Times New Roman" w:cs="Times New Roman"/>
          <w:b/>
          <w:sz w:val="26"/>
          <w:szCs w:val="26"/>
          <w:highlight w:val="yellow"/>
          <w:lang w:val="uk-UA"/>
        </w:rPr>
      </w:pPr>
    </w:p>
    <w:p w:rsidR="00BA33F6" w:rsidRPr="0096628F" w:rsidRDefault="00BA33F6" w:rsidP="002E6849">
      <w:pPr>
        <w:shd w:val="clear" w:color="auto" w:fill="FFFFFF"/>
        <w:spacing w:after="0" w:line="240" w:lineRule="auto"/>
        <w:jc w:val="center"/>
        <w:rPr>
          <w:rFonts w:ascii="Times New Roman" w:hAnsi="Times New Roman" w:cs="Times New Roman"/>
          <w:b/>
          <w:sz w:val="26"/>
          <w:szCs w:val="26"/>
          <w:lang w:val="uk-UA"/>
        </w:rPr>
      </w:pPr>
      <w:r w:rsidRPr="0096628F">
        <w:rPr>
          <w:rFonts w:ascii="Times New Roman" w:hAnsi="Times New Roman" w:cs="Times New Roman"/>
          <w:b/>
          <w:sz w:val="26"/>
          <w:szCs w:val="26"/>
          <w:lang w:val="uk-UA"/>
        </w:rPr>
        <w:t>10. Методичне забезпечення</w:t>
      </w:r>
    </w:p>
    <w:p w:rsidR="00BA33F6" w:rsidRPr="00455DF8" w:rsidRDefault="009141A9" w:rsidP="002E6849">
      <w:pPr>
        <w:shd w:val="clear" w:color="auto" w:fill="FFFFFF"/>
        <w:spacing w:after="0" w:line="240" w:lineRule="auto"/>
        <w:ind w:firstLine="567"/>
        <w:jc w:val="both"/>
        <w:rPr>
          <w:rFonts w:ascii="Times New Roman" w:hAnsi="Times New Roman" w:cs="Times New Roman"/>
          <w:b/>
          <w:sz w:val="26"/>
          <w:szCs w:val="26"/>
          <w:lang w:val="uk-UA"/>
        </w:rPr>
      </w:pPr>
      <w:r w:rsidRPr="0096628F">
        <w:rPr>
          <w:rFonts w:ascii="Times New Roman" w:hAnsi="Times New Roman" w:cs="Times New Roman"/>
          <w:color w:val="000000"/>
          <w:sz w:val="26"/>
          <w:szCs w:val="26"/>
          <w:lang w:val="uk-UA"/>
        </w:rPr>
        <w:t>1. Яримович У. В</w:t>
      </w:r>
      <w:r w:rsidR="00BA33F6" w:rsidRPr="0096628F">
        <w:rPr>
          <w:rFonts w:ascii="Times New Roman" w:hAnsi="Times New Roman" w:cs="Times New Roman"/>
          <w:color w:val="000000"/>
          <w:sz w:val="26"/>
          <w:szCs w:val="26"/>
          <w:lang w:val="uk-UA"/>
        </w:rPr>
        <w:t>.</w:t>
      </w:r>
      <w:r w:rsidR="00BA33F6" w:rsidRPr="0096628F">
        <w:rPr>
          <w:rFonts w:ascii="Times New Roman" w:hAnsi="Times New Roman" w:cs="Times New Roman"/>
          <w:b/>
          <w:color w:val="000000"/>
          <w:sz w:val="26"/>
          <w:szCs w:val="26"/>
          <w:lang w:val="uk-UA"/>
        </w:rPr>
        <w:t xml:space="preserve"> </w:t>
      </w:r>
      <w:r w:rsidRPr="0096628F">
        <w:rPr>
          <w:rFonts w:ascii="Times New Roman" w:hAnsi="Times New Roman" w:cs="Times New Roman"/>
          <w:sz w:val="26"/>
          <w:szCs w:val="26"/>
          <w:lang w:val="uk-UA"/>
        </w:rPr>
        <w:t>Правові аспекти господарських договорів між підприємствами ЄС та не ЄС</w:t>
      </w:r>
      <w:r w:rsidRPr="0096628F">
        <w:rPr>
          <w:rFonts w:ascii="Times New Roman" w:hAnsi="Times New Roman" w:cs="Times New Roman"/>
          <w:color w:val="000000"/>
          <w:sz w:val="26"/>
          <w:szCs w:val="26"/>
          <w:lang w:val="uk-UA"/>
        </w:rPr>
        <w:t xml:space="preserve"> </w:t>
      </w:r>
      <w:r w:rsidR="00523673" w:rsidRPr="0096628F">
        <w:rPr>
          <w:rFonts w:ascii="Times New Roman" w:hAnsi="Times New Roman" w:cs="Times New Roman"/>
          <w:color w:val="000000"/>
          <w:sz w:val="26"/>
          <w:szCs w:val="26"/>
          <w:lang w:val="uk-UA"/>
        </w:rPr>
        <w:t xml:space="preserve">/ </w:t>
      </w:r>
      <w:r w:rsidRPr="0096628F">
        <w:rPr>
          <w:rFonts w:ascii="Times New Roman" w:hAnsi="Times New Roman" w:cs="Times New Roman"/>
          <w:color w:val="000000"/>
          <w:sz w:val="26"/>
          <w:szCs w:val="26"/>
          <w:lang w:val="uk-UA"/>
        </w:rPr>
        <w:t>Уляна Володимирівна Яримович</w:t>
      </w:r>
      <w:r w:rsidR="00523673" w:rsidRPr="0096628F">
        <w:rPr>
          <w:rFonts w:ascii="Times New Roman" w:hAnsi="Times New Roman" w:cs="Times New Roman"/>
          <w:color w:val="000000"/>
          <w:sz w:val="26"/>
          <w:szCs w:val="26"/>
          <w:lang w:val="uk-UA"/>
        </w:rPr>
        <w:t xml:space="preserve"> </w:t>
      </w:r>
      <w:r w:rsidR="00BA33F6" w:rsidRPr="0096628F">
        <w:rPr>
          <w:rFonts w:ascii="Times New Roman" w:hAnsi="Times New Roman" w:cs="Times New Roman"/>
          <w:color w:val="000000"/>
          <w:sz w:val="26"/>
          <w:szCs w:val="26"/>
          <w:lang w:val="uk-UA"/>
        </w:rPr>
        <w:t>//</w:t>
      </w:r>
      <w:r w:rsidR="00BA33F6" w:rsidRPr="0096628F">
        <w:rPr>
          <w:rFonts w:ascii="Times New Roman" w:hAnsi="Times New Roman" w:cs="Times New Roman"/>
          <w:b/>
          <w:color w:val="000000"/>
          <w:sz w:val="26"/>
          <w:szCs w:val="26"/>
          <w:lang w:val="uk-UA"/>
        </w:rPr>
        <w:t xml:space="preserve"> </w:t>
      </w:r>
      <w:r w:rsidR="00BA33F6" w:rsidRPr="0096628F">
        <w:rPr>
          <w:rFonts w:ascii="Times New Roman" w:hAnsi="Times New Roman" w:cs="Times New Roman"/>
          <w:color w:val="000000"/>
          <w:sz w:val="26"/>
          <w:szCs w:val="26"/>
          <w:lang w:val="uk-UA"/>
        </w:rPr>
        <w:t>Програма спецкурсу та методичні рекомендації для студентів юридичного факультету. – Львів: Юридичний факультет Львівського національного університету імені Івана Ф</w:t>
      </w:r>
      <w:r w:rsidR="00523673" w:rsidRPr="0096628F">
        <w:rPr>
          <w:rFonts w:ascii="Times New Roman" w:hAnsi="Times New Roman" w:cs="Times New Roman"/>
          <w:color w:val="000000"/>
          <w:sz w:val="26"/>
          <w:szCs w:val="26"/>
          <w:lang w:val="uk-UA"/>
        </w:rPr>
        <w:t>ранка. – 201</w:t>
      </w:r>
      <w:r w:rsidR="00455DF8" w:rsidRPr="0096628F">
        <w:rPr>
          <w:rFonts w:ascii="Times New Roman" w:hAnsi="Times New Roman" w:cs="Times New Roman"/>
          <w:color w:val="000000"/>
          <w:sz w:val="26"/>
          <w:szCs w:val="26"/>
          <w:lang w:val="uk-UA"/>
        </w:rPr>
        <w:t>7</w:t>
      </w:r>
      <w:r w:rsidR="00523673" w:rsidRPr="0096628F">
        <w:rPr>
          <w:rFonts w:ascii="Times New Roman" w:hAnsi="Times New Roman" w:cs="Times New Roman"/>
          <w:color w:val="000000"/>
          <w:sz w:val="26"/>
          <w:szCs w:val="26"/>
          <w:lang w:val="uk-UA"/>
        </w:rPr>
        <w:t xml:space="preserve">. – </w:t>
      </w:r>
      <w:r w:rsidR="008645D5" w:rsidRPr="0096628F">
        <w:rPr>
          <w:rFonts w:ascii="Times New Roman" w:hAnsi="Times New Roman" w:cs="Times New Roman"/>
          <w:color w:val="000000"/>
          <w:sz w:val="26"/>
          <w:szCs w:val="26"/>
          <w:lang w:val="uk-UA"/>
        </w:rPr>
        <w:t>1</w:t>
      </w:r>
      <w:r w:rsidR="00DD02A5" w:rsidRPr="0096628F">
        <w:rPr>
          <w:rFonts w:ascii="Times New Roman" w:hAnsi="Times New Roman" w:cs="Times New Roman"/>
          <w:color w:val="000000"/>
          <w:sz w:val="26"/>
          <w:szCs w:val="26"/>
          <w:lang w:val="uk-UA"/>
        </w:rPr>
        <w:t>5</w:t>
      </w:r>
      <w:r w:rsidR="00BA33F6" w:rsidRPr="0096628F">
        <w:rPr>
          <w:rFonts w:ascii="Times New Roman" w:hAnsi="Times New Roman" w:cs="Times New Roman"/>
          <w:color w:val="000000"/>
          <w:sz w:val="26"/>
          <w:szCs w:val="26"/>
          <w:lang w:val="uk-UA"/>
        </w:rPr>
        <w:t xml:space="preserve"> с.</w:t>
      </w:r>
    </w:p>
    <w:p w:rsidR="008645D5" w:rsidRPr="00162B6C" w:rsidRDefault="008645D5" w:rsidP="002E6849">
      <w:pPr>
        <w:shd w:val="clear" w:color="auto" w:fill="FFFFFF"/>
        <w:spacing w:after="0" w:line="240" w:lineRule="auto"/>
        <w:jc w:val="center"/>
        <w:rPr>
          <w:rFonts w:ascii="Times New Roman" w:hAnsi="Times New Roman" w:cs="Times New Roman"/>
          <w:b/>
          <w:sz w:val="26"/>
          <w:szCs w:val="26"/>
          <w:highlight w:val="yellow"/>
          <w:lang w:val="uk-UA"/>
        </w:rPr>
      </w:pPr>
    </w:p>
    <w:p w:rsidR="00FB799C" w:rsidRDefault="00BA33F6" w:rsidP="002E6849">
      <w:pPr>
        <w:shd w:val="clear" w:color="auto" w:fill="FFFFFF"/>
        <w:spacing w:after="0" w:line="240" w:lineRule="auto"/>
        <w:jc w:val="center"/>
        <w:rPr>
          <w:rFonts w:ascii="Times New Roman" w:hAnsi="Times New Roman" w:cs="Times New Roman"/>
          <w:b/>
          <w:sz w:val="26"/>
          <w:szCs w:val="26"/>
          <w:lang w:val="uk-UA"/>
        </w:rPr>
      </w:pPr>
      <w:r w:rsidRPr="007C6616">
        <w:rPr>
          <w:rFonts w:ascii="Times New Roman" w:hAnsi="Times New Roman" w:cs="Times New Roman"/>
          <w:b/>
          <w:sz w:val="26"/>
          <w:szCs w:val="26"/>
          <w:lang w:val="uk-UA"/>
        </w:rPr>
        <w:t>11. Рекомендована література</w:t>
      </w:r>
    </w:p>
    <w:p w:rsidR="004C00DF" w:rsidRPr="007C6616" w:rsidRDefault="004C00DF" w:rsidP="002E6849">
      <w:pPr>
        <w:shd w:val="clear" w:color="auto" w:fill="FFFFFF"/>
        <w:spacing w:after="0" w:line="240" w:lineRule="auto"/>
        <w:jc w:val="center"/>
        <w:rPr>
          <w:rFonts w:ascii="Times New Roman" w:hAnsi="Times New Roman" w:cs="Times New Roman"/>
          <w:b/>
          <w:sz w:val="26"/>
          <w:szCs w:val="26"/>
          <w:lang w:val="uk-UA"/>
        </w:rPr>
      </w:pPr>
    </w:p>
    <w:p w:rsidR="004C00DF" w:rsidRPr="00B91545" w:rsidRDefault="004C00DF" w:rsidP="004C00DF">
      <w:pPr>
        <w:shd w:val="clear" w:color="auto" w:fill="FFFFFF"/>
        <w:tabs>
          <w:tab w:val="left" w:pos="0"/>
        </w:tabs>
        <w:spacing w:after="0"/>
        <w:ind w:firstLine="709"/>
        <w:jc w:val="center"/>
        <w:rPr>
          <w:rFonts w:ascii="Times New Roman" w:hAnsi="Times New Roman" w:cs="Times New Roman"/>
          <w:b/>
          <w:sz w:val="26"/>
          <w:szCs w:val="26"/>
          <w:lang w:val="uk-UA"/>
        </w:rPr>
      </w:pPr>
      <w:r w:rsidRPr="00B91545">
        <w:rPr>
          <w:rFonts w:ascii="Times New Roman" w:hAnsi="Times New Roman" w:cs="Times New Roman"/>
          <w:b/>
          <w:bCs/>
          <w:spacing w:val="-9"/>
          <w:sz w:val="26"/>
          <w:szCs w:val="26"/>
          <w:lang w:val="uk-UA"/>
        </w:rPr>
        <w:t>Нормативно-правові акти</w:t>
      </w:r>
      <w:r>
        <w:rPr>
          <w:rFonts w:ascii="Times New Roman" w:hAnsi="Times New Roman" w:cs="Times New Roman"/>
          <w:b/>
          <w:bCs/>
          <w:spacing w:val="-9"/>
          <w:sz w:val="26"/>
          <w:szCs w:val="26"/>
          <w:lang w:val="uk-UA"/>
        </w:rPr>
        <w:t xml:space="preserve"> України</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Конституція України № </w:t>
      </w:r>
      <w:r w:rsidRPr="00B00174">
        <w:rPr>
          <w:rFonts w:ascii="Times New Roman" w:hAnsi="Times New Roman" w:cs="Times New Roman"/>
          <w:bCs/>
          <w:sz w:val="26"/>
          <w:szCs w:val="26"/>
          <w:lang w:val="uk-UA"/>
        </w:rPr>
        <w:t>254к/96-ВР</w:t>
      </w:r>
      <w:r w:rsidRPr="00B00174">
        <w:rPr>
          <w:rFonts w:ascii="Times New Roman" w:hAnsi="Times New Roman" w:cs="Times New Roman"/>
          <w:sz w:val="26"/>
          <w:szCs w:val="26"/>
          <w:lang w:val="uk-UA"/>
        </w:rPr>
        <w:t xml:space="preserve"> від 28.06.1996 р. // </w:t>
      </w:r>
      <w:r w:rsidRPr="00B00174">
        <w:rPr>
          <w:rFonts w:ascii="Times New Roman" w:hAnsi="Times New Roman" w:cs="Times New Roman"/>
          <w:color w:val="000000"/>
          <w:sz w:val="26"/>
          <w:szCs w:val="26"/>
          <w:lang w:val="uk-UA"/>
        </w:rPr>
        <w:t>Відомості Верховної Ради України. — 1996. — № 30. — Ст. 141.</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кодекс України </w:t>
      </w:r>
      <w:r w:rsidRPr="00B00174">
        <w:rPr>
          <w:rFonts w:ascii="Times New Roman" w:hAnsi="Times New Roman" w:cs="Times New Roman"/>
          <w:color w:val="000000"/>
          <w:sz w:val="26"/>
          <w:szCs w:val="26"/>
          <w:lang w:val="uk-UA"/>
        </w:rPr>
        <w:t>№ 435-IV від 16.01.2003 // Відомості Верховної Ради України вiд 03.10.2003. — 2003. — № 40. — Ст. 356.</w:t>
      </w:r>
    </w:p>
    <w:p w:rsidR="004C00DF" w:rsidRPr="00B00174"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кодекс України </w:t>
      </w:r>
      <w:r w:rsidRPr="00B00174">
        <w:rPr>
          <w:rFonts w:ascii="Times New Roman" w:hAnsi="Times New Roman" w:cs="Times New Roman"/>
          <w:color w:val="000000"/>
          <w:sz w:val="26"/>
          <w:szCs w:val="26"/>
          <w:lang w:val="uk-UA"/>
        </w:rPr>
        <w:t>№ 436-IV вiд 16.01.2003 // Відомості Верховної Ради України вiд 02.05.2003. — 2003. — № 18. — Ст. 144</w:t>
      </w:r>
      <w:r w:rsidRPr="00B00174">
        <w:rPr>
          <w:rFonts w:ascii="Times New Roman" w:hAnsi="Times New Roman" w:cs="Times New Roman"/>
          <w:sz w:val="26"/>
          <w:szCs w:val="26"/>
          <w:lang w:val="uk-UA"/>
        </w:rPr>
        <w:t>.</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lastRenderedPageBreak/>
        <w:t xml:space="preserve">Кодекс України про адміністративні правопорушення № </w:t>
      </w:r>
      <w:r w:rsidRPr="00B00174">
        <w:rPr>
          <w:rFonts w:ascii="Times New Roman" w:hAnsi="Times New Roman" w:cs="Times New Roman"/>
          <w:bCs/>
          <w:sz w:val="26"/>
          <w:szCs w:val="26"/>
          <w:lang w:val="uk-UA"/>
        </w:rPr>
        <w:t>8073-X</w:t>
      </w:r>
      <w:r w:rsidRPr="00B00174">
        <w:rPr>
          <w:rFonts w:ascii="Times New Roman" w:hAnsi="Times New Roman" w:cs="Times New Roman"/>
          <w:sz w:val="26"/>
          <w:szCs w:val="26"/>
          <w:lang w:val="uk-UA"/>
        </w:rPr>
        <w:t xml:space="preserve"> від 07.12.1984 р. // </w:t>
      </w:r>
      <w:r w:rsidRPr="00B00174">
        <w:rPr>
          <w:rFonts w:ascii="Times New Roman" w:hAnsi="Times New Roman" w:cs="Times New Roman"/>
          <w:color w:val="000000"/>
          <w:sz w:val="26"/>
          <w:szCs w:val="26"/>
          <w:lang w:val="uk-UA"/>
        </w:rPr>
        <w:t>ВВР. — 1984. — № 51. — Ст. 1122.</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Кримінальний кодекс України № </w:t>
      </w:r>
      <w:r w:rsidRPr="00B00174">
        <w:rPr>
          <w:rFonts w:ascii="Times New Roman" w:hAnsi="Times New Roman" w:cs="Times New Roman"/>
          <w:bCs/>
          <w:sz w:val="26"/>
          <w:szCs w:val="26"/>
          <w:lang w:val="uk-UA"/>
        </w:rPr>
        <w:t>2341-III</w:t>
      </w:r>
      <w:r w:rsidRPr="00B00174">
        <w:rPr>
          <w:rFonts w:ascii="Times New Roman" w:hAnsi="Times New Roman" w:cs="Times New Roman"/>
          <w:sz w:val="26"/>
          <w:szCs w:val="26"/>
          <w:lang w:val="uk-UA"/>
        </w:rPr>
        <w:t xml:space="preserve"> від 05.04.2001 // Відомості Верховної Ради України. — 2001. — № 25-26. — Ст. 131.</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процесуальний кодекс України № </w:t>
      </w:r>
      <w:r w:rsidRPr="00B00174">
        <w:rPr>
          <w:rFonts w:ascii="Times New Roman" w:hAnsi="Times New Roman" w:cs="Times New Roman"/>
          <w:bCs/>
          <w:sz w:val="26"/>
          <w:szCs w:val="26"/>
          <w:lang w:val="uk-UA"/>
        </w:rPr>
        <w:t>1798-XII</w:t>
      </w:r>
      <w:r w:rsidRPr="00B00174">
        <w:rPr>
          <w:rFonts w:ascii="Times New Roman" w:hAnsi="Times New Roman" w:cs="Times New Roman"/>
          <w:sz w:val="26"/>
          <w:szCs w:val="26"/>
          <w:lang w:val="uk-UA"/>
        </w:rPr>
        <w:t xml:space="preserve"> від 06.11.1991 // Відомості</w:t>
      </w:r>
      <w:r w:rsidRPr="00B00174">
        <w:rPr>
          <w:rFonts w:ascii="Times New Roman" w:hAnsi="Times New Roman" w:cs="Times New Roman"/>
          <w:color w:val="000000"/>
          <w:sz w:val="26"/>
          <w:szCs w:val="26"/>
          <w:lang w:val="uk-UA"/>
        </w:rPr>
        <w:t xml:space="preserve"> Верховної Ради України. — 1992. — № 6. — Ст. 56</w:t>
      </w:r>
      <w:r w:rsidRPr="00B00174">
        <w:rPr>
          <w:rFonts w:ascii="Times New Roman" w:hAnsi="Times New Roman" w:cs="Times New Roman"/>
          <w:sz w:val="26"/>
          <w:szCs w:val="26"/>
          <w:lang w:val="uk-UA"/>
        </w:rPr>
        <w:t>.</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процесуальний кодекс України № </w:t>
      </w:r>
      <w:r w:rsidRPr="00B00174">
        <w:rPr>
          <w:rFonts w:ascii="Times New Roman" w:hAnsi="Times New Roman" w:cs="Times New Roman"/>
          <w:bCs/>
          <w:sz w:val="26"/>
          <w:szCs w:val="26"/>
          <w:lang w:val="uk-UA"/>
        </w:rPr>
        <w:t>1618-IV</w:t>
      </w:r>
      <w:r w:rsidRPr="00B00174">
        <w:rPr>
          <w:rFonts w:ascii="Times New Roman" w:hAnsi="Times New Roman" w:cs="Times New Roman"/>
          <w:sz w:val="26"/>
          <w:szCs w:val="26"/>
          <w:lang w:val="uk-UA"/>
        </w:rPr>
        <w:t xml:space="preserve"> від 18.03.2004 // Відомості</w:t>
      </w:r>
      <w:r w:rsidRPr="00B00174">
        <w:rPr>
          <w:rFonts w:ascii="Times New Roman" w:hAnsi="Times New Roman" w:cs="Times New Roman"/>
          <w:color w:val="000000"/>
          <w:sz w:val="26"/>
          <w:szCs w:val="26"/>
          <w:lang w:val="uk-UA"/>
        </w:rPr>
        <w:t xml:space="preserve"> Верховної Ради України. — 2004. — № 40-41, 42. — Ст. 492</w:t>
      </w:r>
      <w:r w:rsidRPr="00B00174">
        <w:rPr>
          <w:rFonts w:ascii="Times New Roman" w:hAnsi="Times New Roman" w:cs="Times New Roman"/>
          <w:sz w:val="26"/>
          <w:szCs w:val="26"/>
          <w:lang w:val="uk-UA"/>
        </w:rPr>
        <w:t>.</w:t>
      </w:r>
    </w:p>
    <w:p w:rsidR="004C00DF" w:rsidRPr="00B00174"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Кодекс адміністративного судочинства України № </w:t>
      </w:r>
      <w:r w:rsidRPr="00B00174">
        <w:rPr>
          <w:rFonts w:ascii="Times New Roman" w:hAnsi="Times New Roman" w:cs="Times New Roman"/>
          <w:bCs/>
          <w:sz w:val="26"/>
          <w:szCs w:val="26"/>
          <w:lang w:val="uk-UA"/>
        </w:rPr>
        <w:t>2747-IV</w:t>
      </w:r>
      <w:r w:rsidRPr="00B00174">
        <w:rPr>
          <w:rFonts w:ascii="Times New Roman" w:hAnsi="Times New Roman" w:cs="Times New Roman"/>
          <w:sz w:val="26"/>
          <w:szCs w:val="26"/>
          <w:lang w:val="uk-UA"/>
        </w:rPr>
        <w:t xml:space="preserve"> від 06.07.2005 // Відомості</w:t>
      </w:r>
      <w:r w:rsidRPr="00B00174">
        <w:rPr>
          <w:rFonts w:ascii="Times New Roman" w:hAnsi="Times New Roman" w:cs="Times New Roman"/>
          <w:color w:val="000000"/>
          <w:sz w:val="26"/>
          <w:szCs w:val="26"/>
          <w:lang w:val="uk-UA"/>
        </w:rPr>
        <w:t xml:space="preserve"> Верховної Ради України. — 2005. — № 35-36, 37. — Ст. 446</w:t>
      </w:r>
      <w:r w:rsidRPr="00B00174">
        <w:rPr>
          <w:rFonts w:ascii="Times New Roman" w:hAnsi="Times New Roman" w:cs="Times New Roman"/>
          <w:sz w:val="26"/>
          <w:szCs w:val="26"/>
          <w:lang w:val="uk-UA"/>
        </w:rPr>
        <w:t>.</w:t>
      </w:r>
    </w:p>
    <w:p w:rsid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Повітряний кодекс України </w:t>
      </w:r>
      <w:r w:rsidRPr="00AC79DB">
        <w:rPr>
          <w:rFonts w:ascii="Times New Roman" w:hAnsi="Times New Roman" w:cs="Times New Roman"/>
          <w:sz w:val="26"/>
          <w:szCs w:val="26"/>
          <w:lang w:val="uk-UA"/>
        </w:rPr>
        <w:t>від 19.05.2011 № 3393-VI</w:t>
      </w:r>
      <w:r>
        <w:rPr>
          <w:rFonts w:ascii="Times New Roman" w:hAnsi="Times New Roman" w:cs="Times New Roman"/>
          <w:sz w:val="26"/>
          <w:szCs w:val="26"/>
          <w:lang w:val="uk-UA"/>
        </w:rPr>
        <w:t xml:space="preserve"> // </w:t>
      </w:r>
      <w:r w:rsidRPr="00B00174">
        <w:rPr>
          <w:rFonts w:ascii="Times New Roman" w:hAnsi="Times New Roman" w:cs="Times New Roman"/>
          <w:sz w:val="26"/>
          <w:szCs w:val="26"/>
          <w:lang w:val="uk-UA"/>
        </w:rPr>
        <w:t>Відомості</w:t>
      </w:r>
      <w:r>
        <w:rPr>
          <w:rFonts w:ascii="Times New Roman" w:hAnsi="Times New Roman" w:cs="Times New Roman"/>
          <w:color w:val="000000"/>
          <w:sz w:val="26"/>
          <w:szCs w:val="26"/>
          <w:lang w:val="uk-UA"/>
        </w:rPr>
        <w:t xml:space="preserve"> Верховної Ради України. — 2011</w:t>
      </w:r>
      <w:r w:rsidRPr="00B00174">
        <w:rPr>
          <w:rFonts w:ascii="Times New Roman" w:hAnsi="Times New Roman" w:cs="Times New Roman"/>
          <w:color w:val="000000"/>
          <w:sz w:val="26"/>
          <w:szCs w:val="26"/>
          <w:lang w:val="uk-UA"/>
        </w:rPr>
        <w:t xml:space="preserve">. — № </w:t>
      </w:r>
      <w:r>
        <w:rPr>
          <w:rFonts w:ascii="Times New Roman" w:hAnsi="Times New Roman" w:cs="Times New Roman"/>
          <w:color w:val="000000"/>
          <w:sz w:val="26"/>
          <w:szCs w:val="26"/>
          <w:lang w:val="uk-UA"/>
        </w:rPr>
        <w:t>48-49. — Ст. 53</w:t>
      </w:r>
      <w:r w:rsidRPr="00B00174">
        <w:rPr>
          <w:rFonts w:ascii="Times New Roman" w:hAnsi="Times New Roman" w:cs="Times New Roman"/>
          <w:color w:val="000000"/>
          <w:sz w:val="26"/>
          <w:szCs w:val="26"/>
          <w:lang w:val="uk-UA"/>
        </w:rPr>
        <w:t>6</w:t>
      </w:r>
      <w:r w:rsidRPr="00B00174">
        <w:rPr>
          <w:rFonts w:ascii="Times New Roman" w:hAnsi="Times New Roman" w:cs="Times New Roman"/>
          <w:sz w:val="26"/>
          <w:szCs w:val="26"/>
          <w:lang w:val="uk-UA"/>
        </w:rPr>
        <w:t>.</w:t>
      </w:r>
    </w:p>
    <w:p w:rsid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31433C">
        <w:rPr>
          <w:rFonts w:ascii="Times New Roman" w:hAnsi="Times New Roman" w:cs="Times New Roman"/>
          <w:sz w:val="26"/>
          <w:szCs w:val="26"/>
          <w:lang w:val="uk-UA"/>
        </w:rPr>
        <w:t>Кодекс торговельного мореплавства України</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 23.05.1995 № 176/95-ВР</w:t>
      </w:r>
      <w:r>
        <w:rPr>
          <w:rFonts w:ascii="Times New Roman" w:hAnsi="Times New Roman" w:cs="Times New Roman"/>
          <w:sz w:val="26"/>
          <w:szCs w:val="26"/>
          <w:lang w:val="uk-UA"/>
        </w:rPr>
        <w:t xml:space="preserve"> //</w:t>
      </w:r>
      <w:r w:rsidRPr="0031433C">
        <w:rPr>
          <w:rFonts w:ascii="Times New Roman" w:hAnsi="Times New Roman" w:cs="Times New Roman"/>
          <w:sz w:val="26"/>
          <w:szCs w:val="26"/>
          <w:lang w:val="uk-UA"/>
        </w:rPr>
        <w:t>Відомос</w:t>
      </w:r>
      <w:r>
        <w:rPr>
          <w:rFonts w:ascii="Times New Roman" w:hAnsi="Times New Roman" w:cs="Times New Roman"/>
          <w:sz w:val="26"/>
          <w:szCs w:val="26"/>
          <w:lang w:val="uk-UA"/>
        </w:rPr>
        <w:t>ті Верховної Ради України (ВВР). –</w:t>
      </w:r>
      <w:r w:rsidRPr="0031433C">
        <w:rPr>
          <w:rFonts w:ascii="Times New Roman" w:hAnsi="Times New Roman" w:cs="Times New Roman"/>
          <w:sz w:val="26"/>
          <w:szCs w:val="26"/>
          <w:lang w:val="uk-UA"/>
        </w:rPr>
        <w:t xml:space="preserve"> 1995</w:t>
      </w:r>
      <w:r>
        <w:rPr>
          <w:rFonts w:ascii="Times New Roman" w:hAnsi="Times New Roman" w:cs="Times New Roman"/>
          <w:sz w:val="26"/>
          <w:szCs w:val="26"/>
          <w:lang w:val="uk-UA"/>
        </w:rPr>
        <w:t>. – № 47-</w:t>
      </w:r>
      <w:r w:rsidRPr="0031433C">
        <w:rPr>
          <w:rFonts w:ascii="Times New Roman" w:hAnsi="Times New Roman" w:cs="Times New Roman"/>
          <w:sz w:val="26"/>
          <w:szCs w:val="26"/>
          <w:lang w:val="uk-UA"/>
        </w:rPr>
        <w:t>52</w:t>
      </w:r>
      <w:r>
        <w:rPr>
          <w:rFonts w:ascii="Times New Roman" w:hAnsi="Times New Roman" w:cs="Times New Roman"/>
          <w:sz w:val="26"/>
          <w:szCs w:val="26"/>
          <w:lang w:val="uk-UA"/>
        </w:rPr>
        <w:t>. –</w:t>
      </w:r>
      <w:r w:rsidRPr="0031433C">
        <w:rPr>
          <w:rFonts w:ascii="Times New Roman" w:hAnsi="Times New Roman" w:cs="Times New Roman"/>
          <w:sz w:val="26"/>
          <w:szCs w:val="26"/>
          <w:lang w:val="uk-UA"/>
        </w:rPr>
        <w:t xml:space="preserve"> ст.349</w:t>
      </w:r>
      <w:r>
        <w:rPr>
          <w:rFonts w:ascii="Times New Roman" w:hAnsi="Times New Roman" w:cs="Times New Roman"/>
          <w:sz w:val="26"/>
          <w:szCs w:val="26"/>
          <w:lang w:val="uk-UA"/>
        </w:rPr>
        <w:t>.</w:t>
      </w:r>
    </w:p>
    <w:p w:rsidR="004C00DF" w:rsidRPr="00B00174"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економічну самостійність України»: від 3 серпня 1990р.// ВВР. – 1990. - №34. – Ст. 499.</w:t>
      </w:r>
    </w:p>
    <w:p w:rsidR="004C00DF" w:rsidRDefault="004C00DF" w:rsidP="004C00DF">
      <w:pPr>
        <w:pStyle w:val="21"/>
        <w:numPr>
          <w:ilvl w:val="0"/>
          <w:numId w:val="7"/>
        </w:numPr>
        <w:tabs>
          <w:tab w:val="clear" w:pos="567"/>
          <w:tab w:val="left" w:pos="540"/>
          <w:tab w:val="left" w:pos="851"/>
          <w:tab w:val="left" w:pos="993"/>
          <w:tab w:val="num" w:pos="1080"/>
          <w:tab w:val="num" w:pos="1418"/>
        </w:tabs>
        <w:spacing w:after="0" w:line="276"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зовнішньоекономічну діяльність»: від 16 квітня 1991р.// ВВР. – 1991. - №29. - Ст. 377.</w:t>
      </w:r>
      <w:r w:rsidRPr="003112A9">
        <w:rPr>
          <w:rFonts w:ascii="Times New Roman" w:hAnsi="Times New Roman" w:cs="Times New Roman"/>
          <w:sz w:val="26"/>
          <w:szCs w:val="26"/>
          <w:lang w:val="uk-UA"/>
        </w:rPr>
        <w:t xml:space="preserve"> </w:t>
      </w:r>
    </w:p>
    <w:p w:rsidR="004C00DF" w:rsidRPr="003112A9" w:rsidRDefault="004C00DF" w:rsidP="004C00DF">
      <w:pPr>
        <w:pStyle w:val="21"/>
        <w:numPr>
          <w:ilvl w:val="0"/>
          <w:numId w:val="7"/>
        </w:numPr>
        <w:tabs>
          <w:tab w:val="clear" w:pos="567"/>
          <w:tab w:val="left" w:pos="540"/>
          <w:tab w:val="left" w:pos="851"/>
          <w:tab w:val="left" w:pos="993"/>
          <w:tab w:val="num" w:pos="1080"/>
          <w:tab w:val="num" w:pos="1418"/>
        </w:tabs>
        <w:spacing w:after="0" w:line="276" w:lineRule="auto"/>
        <w:ind w:left="0" w:right="-1" w:firstLine="567"/>
        <w:jc w:val="both"/>
        <w:rPr>
          <w:rFonts w:ascii="Times New Roman" w:hAnsi="Times New Roman" w:cs="Times New Roman"/>
          <w:sz w:val="26"/>
          <w:szCs w:val="26"/>
          <w:lang w:val="uk-UA"/>
        </w:rPr>
      </w:pPr>
      <w:r w:rsidRPr="00F76F5A">
        <w:rPr>
          <w:rFonts w:ascii="Times New Roman" w:hAnsi="Times New Roman" w:cs="Times New Roman"/>
          <w:sz w:val="26"/>
          <w:szCs w:val="26"/>
          <w:lang w:val="uk-UA"/>
        </w:rPr>
        <w:t>Закон України «Про внесення змін до деяких законів України щодо усунення адміністративних бар’єрів для експорту послуг» від 03.11.2016 р. № 1724-</w:t>
      </w:r>
      <w:r w:rsidRPr="00F76F5A">
        <w:rPr>
          <w:rFonts w:ascii="Times New Roman" w:hAnsi="Times New Roman" w:cs="Times New Roman"/>
          <w:sz w:val="26"/>
          <w:szCs w:val="26"/>
          <w:lang w:val="en-US"/>
        </w:rPr>
        <w:t>VIII</w:t>
      </w:r>
      <w:r w:rsidRPr="00F76F5A">
        <w:rPr>
          <w:rFonts w:ascii="Times New Roman" w:hAnsi="Times New Roman" w:cs="Times New Roman"/>
          <w:sz w:val="26"/>
          <w:szCs w:val="26"/>
          <w:lang w:val="uk-UA"/>
        </w:rPr>
        <w:t xml:space="preserve"> // Відомості Верховної Ради. – 2016. – № 52. – Ст. 860.</w:t>
      </w:r>
    </w:p>
    <w:p w:rsidR="004C00DF" w:rsidRPr="00B00174"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інвестиційну діяльність»: від 10 грудня 1991р.// ВВР. – 1992. - №10. - Ст. 138.</w:t>
      </w:r>
    </w:p>
    <w:p w:rsidR="004C00DF" w:rsidRDefault="004C00DF" w:rsidP="004C00DF">
      <w:pPr>
        <w:pStyle w:val="21"/>
        <w:numPr>
          <w:ilvl w:val="0"/>
          <w:numId w:val="7"/>
        </w:numPr>
        <w:tabs>
          <w:tab w:val="clear" w:pos="567"/>
          <w:tab w:val="left" w:pos="540"/>
          <w:tab w:val="left" w:pos="851"/>
          <w:tab w:val="left" w:pos="993"/>
          <w:tab w:val="num" w:pos="1080"/>
          <w:tab w:val="num" w:pos="1418"/>
        </w:tabs>
        <w:spacing w:after="0" w:line="276" w:lineRule="auto"/>
        <w:ind w:left="0" w:right="-1"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Закон України «Про режим іноземного інвестування»: </w:t>
      </w:r>
      <w:r w:rsidRPr="00CE024F">
        <w:rPr>
          <w:rFonts w:ascii="Times New Roman" w:hAnsi="Times New Roman" w:cs="Times New Roman"/>
          <w:sz w:val="26"/>
          <w:szCs w:val="26"/>
          <w:lang w:val="uk-UA"/>
        </w:rPr>
        <w:t>від 19.03.1996</w:t>
      </w:r>
      <w:r>
        <w:rPr>
          <w:rFonts w:ascii="Times New Roman" w:hAnsi="Times New Roman" w:cs="Times New Roman"/>
          <w:sz w:val="26"/>
          <w:szCs w:val="26"/>
          <w:lang w:val="uk-UA"/>
        </w:rPr>
        <w:t xml:space="preserve"> р.</w:t>
      </w:r>
      <w:r w:rsidRPr="00CE024F">
        <w:rPr>
          <w:rFonts w:ascii="Times New Roman" w:hAnsi="Times New Roman" w:cs="Times New Roman"/>
          <w:sz w:val="26"/>
          <w:szCs w:val="26"/>
          <w:lang w:val="uk-UA"/>
        </w:rPr>
        <w:t xml:space="preserve"> № 93/96-ВР</w:t>
      </w:r>
      <w:r>
        <w:rPr>
          <w:rFonts w:ascii="Times New Roman" w:hAnsi="Times New Roman" w:cs="Times New Roman"/>
          <w:sz w:val="26"/>
          <w:szCs w:val="26"/>
          <w:lang w:val="uk-UA"/>
        </w:rPr>
        <w:t> //</w:t>
      </w:r>
      <w:r w:rsidRPr="00CE024F">
        <w:rPr>
          <w:lang w:val="uk-UA"/>
        </w:rPr>
        <w:t xml:space="preserve"> </w:t>
      </w:r>
      <w:r w:rsidRPr="00CE024F">
        <w:rPr>
          <w:rFonts w:ascii="Times New Roman" w:hAnsi="Times New Roman" w:cs="Times New Roman"/>
          <w:sz w:val="26"/>
          <w:szCs w:val="26"/>
          <w:lang w:val="uk-UA"/>
        </w:rPr>
        <w:t>Відомост</w:t>
      </w:r>
      <w:r>
        <w:rPr>
          <w:rFonts w:ascii="Times New Roman" w:hAnsi="Times New Roman" w:cs="Times New Roman"/>
          <w:sz w:val="26"/>
          <w:szCs w:val="26"/>
          <w:lang w:val="uk-UA"/>
        </w:rPr>
        <w:t xml:space="preserve">і Верховної Ради України (ВВР). – 1996. – </w:t>
      </w:r>
      <w:r w:rsidRPr="00CE024F">
        <w:rPr>
          <w:rFonts w:ascii="Times New Roman" w:hAnsi="Times New Roman" w:cs="Times New Roman"/>
          <w:sz w:val="26"/>
          <w:szCs w:val="26"/>
          <w:lang w:val="uk-UA"/>
        </w:rPr>
        <w:t>№ 19</w:t>
      </w:r>
      <w:r>
        <w:rPr>
          <w:rFonts w:ascii="Times New Roman" w:hAnsi="Times New Roman" w:cs="Times New Roman"/>
          <w:sz w:val="26"/>
          <w:szCs w:val="26"/>
          <w:lang w:val="uk-UA"/>
        </w:rPr>
        <w:t>. – С</w:t>
      </w:r>
      <w:r w:rsidRPr="00CE024F">
        <w:rPr>
          <w:rFonts w:ascii="Times New Roman" w:hAnsi="Times New Roman" w:cs="Times New Roman"/>
          <w:sz w:val="26"/>
          <w:szCs w:val="26"/>
          <w:lang w:val="uk-UA"/>
        </w:rPr>
        <w:t>т. 80</w:t>
      </w:r>
      <w:r>
        <w:rPr>
          <w:rFonts w:ascii="Times New Roman" w:hAnsi="Times New Roman" w:cs="Times New Roman"/>
          <w:sz w:val="26"/>
          <w:szCs w:val="26"/>
          <w:lang w:val="uk-UA"/>
        </w:rPr>
        <w:t>.</w:t>
      </w:r>
    </w:p>
    <w:p w:rsidR="004C00DF" w:rsidRPr="00545BF7" w:rsidRDefault="004C00DF" w:rsidP="004C00DF">
      <w:pPr>
        <w:pStyle w:val="21"/>
        <w:numPr>
          <w:ilvl w:val="0"/>
          <w:numId w:val="7"/>
        </w:numPr>
        <w:tabs>
          <w:tab w:val="clear" w:pos="567"/>
          <w:tab w:val="left" w:pos="540"/>
          <w:tab w:val="left" w:pos="851"/>
          <w:tab w:val="left" w:pos="993"/>
          <w:tab w:val="num" w:pos="1080"/>
          <w:tab w:val="num" w:pos="1418"/>
        </w:tabs>
        <w:spacing w:after="0" w:line="276" w:lineRule="auto"/>
        <w:ind w:left="0" w:right="-1" w:firstLine="567"/>
        <w:jc w:val="both"/>
        <w:rPr>
          <w:rFonts w:ascii="Times New Roman" w:hAnsi="Times New Roman" w:cs="Times New Roman"/>
          <w:sz w:val="26"/>
          <w:szCs w:val="26"/>
          <w:lang w:val="uk-UA"/>
        </w:rPr>
      </w:pPr>
      <w:r w:rsidRPr="00545BF7">
        <w:rPr>
          <w:rFonts w:ascii="Times New Roman" w:hAnsi="Times New Roman"/>
          <w:color w:val="000000"/>
          <w:sz w:val="26"/>
          <w:szCs w:val="26"/>
        </w:rPr>
        <w:t xml:space="preserve">Закон України </w:t>
      </w:r>
      <w:r>
        <w:rPr>
          <w:rFonts w:ascii="Times New Roman" w:hAnsi="Times New Roman"/>
          <w:color w:val="000000"/>
          <w:sz w:val="26"/>
          <w:szCs w:val="26"/>
          <w:lang w:val="uk-UA"/>
        </w:rPr>
        <w:t>«</w:t>
      </w:r>
      <w:r w:rsidRPr="00545BF7">
        <w:rPr>
          <w:rFonts w:ascii="Times New Roman" w:hAnsi="Times New Roman"/>
          <w:color w:val="000000"/>
          <w:sz w:val="26"/>
          <w:szCs w:val="26"/>
        </w:rPr>
        <w:t>Про міжнародне приватне право</w:t>
      </w:r>
      <w:r>
        <w:rPr>
          <w:rFonts w:ascii="Times New Roman" w:hAnsi="Times New Roman"/>
          <w:color w:val="000000"/>
          <w:sz w:val="26"/>
          <w:szCs w:val="26"/>
          <w:lang w:val="uk-UA"/>
        </w:rPr>
        <w:t>»</w:t>
      </w:r>
      <w:r w:rsidRPr="00545BF7">
        <w:rPr>
          <w:rFonts w:ascii="Times New Roman" w:hAnsi="Times New Roman"/>
          <w:color w:val="000000"/>
          <w:sz w:val="26"/>
          <w:szCs w:val="26"/>
        </w:rPr>
        <w:t xml:space="preserve">: вiд 23.06.2005 № 2709-IV // </w:t>
      </w:r>
      <w:r>
        <w:rPr>
          <w:rFonts w:ascii="Times New Roman" w:hAnsi="Times New Roman"/>
          <w:color w:val="000000"/>
          <w:sz w:val="26"/>
          <w:szCs w:val="26"/>
        </w:rPr>
        <w:t>Відомості Верховної Ради Україн</w:t>
      </w:r>
      <w:r>
        <w:rPr>
          <w:rFonts w:ascii="Times New Roman" w:hAnsi="Times New Roman"/>
          <w:color w:val="000000"/>
          <w:sz w:val="26"/>
          <w:szCs w:val="26"/>
          <w:lang w:val="uk-UA"/>
        </w:rPr>
        <w:t xml:space="preserve">и. </w:t>
      </w:r>
      <w:r>
        <w:rPr>
          <w:rFonts w:ascii="Times New Roman" w:hAnsi="Times New Roman"/>
          <w:color w:val="000000"/>
          <w:sz w:val="26"/>
          <w:szCs w:val="26"/>
        </w:rPr>
        <w:t>– 2005.</w:t>
      </w:r>
      <w:r>
        <w:rPr>
          <w:rFonts w:ascii="Times New Roman" w:hAnsi="Times New Roman"/>
          <w:color w:val="000000"/>
          <w:sz w:val="26"/>
          <w:szCs w:val="26"/>
          <w:lang w:val="uk-UA"/>
        </w:rPr>
        <w:t xml:space="preserve"> – №</w:t>
      </w:r>
      <w:r>
        <w:rPr>
          <w:rFonts w:ascii="Times New Roman" w:hAnsi="Times New Roman"/>
          <w:color w:val="000000"/>
          <w:sz w:val="26"/>
          <w:szCs w:val="26"/>
        </w:rPr>
        <w:t xml:space="preserve"> 32</w:t>
      </w:r>
      <w:r>
        <w:rPr>
          <w:rFonts w:ascii="Times New Roman" w:hAnsi="Times New Roman"/>
          <w:color w:val="000000"/>
          <w:sz w:val="26"/>
          <w:szCs w:val="26"/>
          <w:lang w:val="uk-UA"/>
        </w:rPr>
        <w:t>.</w:t>
      </w:r>
      <w:r w:rsidRPr="00545BF7">
        <w:rPr>
          <w:rFonts w:ascii="Times New Roman" w:hAnsi="Times New Roman"/>
          <w:color w:val="000000"/>
          <w:sz w:val="26"/>
          <w:szCs w:val="26"/>
        </w:rPr>
        <w:t xml:space="preserve"> </w:t>
      </w:r>
      <w:r>
        <w:rPr>
          <w:rFonts w:ascii="Times New Roman" w:hAnsi="Times New Roman"/>
          <w:color w:val="000000"/>
          <w:sz w:val="26"/>
          <w:szCs w:val="26"/>
          <w:lang w:val="uk-UA"/>
        </w:rPr>
        <w:t>– С</w:t>
      </w:r>
      <w:r w:rsidRPr="00545BF7">
        <w:rPr>
          <w:rFonts w:ascii="Times New Roman" w:hAnsi="Times New Roman"/>
          <w:color w:val="000000"/>
          <w:sz w:val="26"/>
          <w:szCs w:val="26"/>
        </w:rPr>
        <w:t>т. 422</w:t>
      </w:r>
      <w:r>
        <w:rPr>
          <w:rFonts w:ascii="Times New Roman" w:hAnsi="Times New Roman"/>
          <w:color w:val="000000"/>
          <w:sz w:val="26"/>
          <w:szCs w:val="26"/>
          <w:lang w:val="uk-UA"/>
        </w:rPr>
        <w:t>.</w:t>
      </w:r>
    </w:p>
    <w:p w:rsidR="004C00DF" w:rsidRPr="003112A9"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заставу»: від 2 жовтня 1992р.// ВВР. – 1992. - №47. - Ст. 642.</w:t>
      </w:r>
    </w:p>
    <w:p w:rsid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аудиторську діяльність»: від 22 квітня 1993р. (в редакції Закону від 14.09.2006 р.) // ВВР. – 2006. - №44. - Ст. 432.</w:t>
      </w:r>
    </w:p>
    <w:p w:rsidR="004C00DF" w:rsidRPr="001E0F88"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1E0F88">
        <w:rPr>
          <w:rFonts w:ascii="Times New Roman" w:hAnsi="Times New Roman"/>
          <w:color w:val="000000"/>
          <w:sz w:val="26"/>
          <w:szCs w:val="26"/>
          <w:lang w:val="uk-UA"/>
        </w:rPr>
        <w:t xml:space="preserve">Закон України </w:t>
      </w:r>
      <w:r>
        <w:rPr>
          <w:rFonts w:ascii="Times New Roman" w:hAnsi="Times New Roman"/>
          <w:color w:val="000000"/>
          <w:sz w:val="26"/>
          <w:szCs w:val="26"/>
          <w:lang w:val="uk-UA"/>
        </w:rPr>
        <w:t>«</w:t>
      </w:r>
      <w:r w:rsidRPr="001E0F88">
        <w:rPr>
          <w:rFonts w:ascii="Times New Roman" w:hAnsi="Times New Roman"/>
          <w:color w:val="000000"/>
          <w:sz w:val="26"/>
          <w:szCs w:val="26"/>
          <w:lang w:val="uk-UA"/>
        </w:rPr>
        <w:t>Про фінансові послуги та державне регулювання ринків фінансових послуг</w:t>
      </w:r>
      <w:r>
        <w:rPr>
          <w:rFonts w:ascii="Times New Roman" w:hAnsi="Times New Roman"/>
          <w:color w:val="000000"/>
          <w:sz w:val="26"/>
          <w:szCs w:val="26"/>
          <w:lang w:val="uk-UA"/>
        </w:rPr>
        <w:t>»</w:t>
      </w:r>
      <w:r w:rsidRPr="001E0F88">
        <w:rPr>
          <w:rFonts w:ascii="Times New Roman" w:hAnsi="Times New Roman"/>
          <w:color w:val="000000"/>
          <w:sz w:val="26"/>
          <w:szCs w:val="26"/>
          <w:lang w:val="uk-UA"/>
        </w:rPr>
        <w:t>: № 2664-</w:t>
      </w:r>
      <w:r w:rsidRPr="001E0F88">
        <w:rPr>
          <w:rFonts w:ascii="Times New Roman" w:hAnsi="Times New Roman"/>
          <w:color w:val="000000"/>
          <w:sz w:val="26"/>
          <w:szCs w:val="26"/>
        </w:rPr>
        <w:t>III</w:t>
      </w:r>
      <w:r w:rsidRPr="001E0F88">
        <w:rPr>
          <w:rFonts w:ascii="Times New Roman" w:hAnsi="Times New Roman"/>
          <w:color w:val="000000"/>
          <w:sz w:val="26"/>
          <w:szCs w:val="26"/>
          <w:lang w:val="uk-UA"/>
        </w:rPr>
        <w:t xml:space="preserve"> від 12.07.2001 // </w:t>
      </w:r>
      <w:r w:rsidRPr="001E0F88">
        <w:rPr>
          <w:rFonts w:ascii="Times New Roman" w:hAnsi="Times New Roman"/>
          <w:noProof/>
          <w:color w:val="000000"/>
          <w:sz w:val="26"/>
          <w:szCs w:val="26"/>
          <w:lang w:val="uk-UA"/>
        </w:rPr>
        <w:t>Відомості Верховної Ради. – 2002. – № 1. – Ст. 1.</w:t>
      </w:r>
    </w:p>
    <w:p w:rsidR="004C00DF" w:rsidRPr="003112A9"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нотаріат» від 2 вересня 1993 року // Відомості Верховної Ради. – 1993. - №39. – ст.383.</w:t>
      </w:r>
    </w:p>
    <w:p w:rsidR="004C00DF" w:rsidRPr="003112A9"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оренду державного і комунального майна»: від 10 квітня 1992р. в редакції від 14 березня 1995р.// ВВР. – 1995. - №15. - Ст. 31.</w:t>
      </w:r>
    </w:p>
    <w:p w:rsidR="004C00DF" w:rsidRPr="003112A9"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Закон України «Про концесії»: від 16 липня 1999р.// ВВР. – 1999. - №41. - Ст. 372.</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3112A9">
        <w:rPr>
          <w:rFonts w:ascii="Times New Roman" w:hAnsi="Times New Roman" w:cs="Times New Roman"/>
          <w:sz w:val="26"/>
          <w:szCs w:val="26"/>
          <w:lang w:val="uk-UA"/>
        </w:rPr>
        <w:t xml:space="preserve">Закон України «Про відновлення платоспроможності боржника або визнання </w:t>
      </w:r>
      <w:r w:rsidRPr="004C00DF">
        <w:rPr>
          <w:rFonts w:ascii="Times New Roman" w:hAnsi="Times New Roman" w:cs="Times New Roman"/>
          <w:sz w:val="26"/>
          <w:szCs w:val="26"/>
          <w:lang w:val="uk-UA"/>
        </w:rPr>
        <w:t xml:space="preserve">його </w:t>
      </w:r>
      <w:r w:rsidRPr="004C00DF">
        <w:rPr>
          <w:rFonts w:ascii="Times New Roman" w:hAnsi="Times New Roman" w:cs="Times New Roman"/>
          <w:sz w:val="26"/>
          <w:szCs w:val="24"/>
          <w:lang w:val="uk-UA"/>
        </w:rPr>
        <w:t>банкрутом»: від 30 червня 1999 р. (</w:t>
      </w:r>
      <w:r w:rsidRPr="004C00DF">
        <w:rPr>
          <w:rFonts w:ascii="Times New Roman" w:hAnsi="Times New Roman" w:cs="Times New Roman"/>
          <w:sz w:val="26"/>
          <w:szCs w:val="24"/>
          <w:shd w:val="clear" w:color="auto" w:fill="FFFFFF"/>
          <w:lang w:val="uk-UA"/>
        </w:rPr>
        <w:t>В редакції</w:t>
      </w:r>
      <w:r w:rsidRPr="004C00DF">
        <w:rPr>
          <w:rStyle w:val="apple-converted-space"/>
          <w:rFonts w:ascii="Times New Roman" w:hAnsi="Times New Roman" w:cs="Times New Roman"/>
          <w:sz w:val="26"/>
          <w:szCs w:val="24"/>
          <w:shd w:val="clear" w:color="auto" w:fill="FFFFFF"/>
        </w:rPr>
        <w:t> </w:t>
      </w:r>
      <w:hyperlink r:id="rId8" w:anchor="n2" w:tgtFrame="_blank" w:history="1">
        <w:r w:rsidRPr="004C00DF">
          <w:rPr>
            <w:rStyle w:val="a6"/>
            <w:rFonts w:ascii="Times New Roman" w:hAnsi="Times New Roman" w:cs="Times New Roman"/>
            <w:color w:val="auto"/>
            <w:sz w:val="26"/>
            <w:szCs w:val="24"/>
            <w:u w:val="none"/>
            <w:bdr w:val="none" w:sz="0" w:space="0" w:color="auto" w:frame="1"/>
            <w:shd w:val="clear" w:color="auto" w:fill="FFFFFF"/>
            <w:lang w:val="uk-UA"/>
          </w:rPr>
          <w:t>Закону № 4212-</w:t>
        </w:r>
        <w:r w:rsidRPr="004C00DF">
          <w:rPr>
            <w:rStyle w:val="a6"/>
            <w:rFonts w:ascii="Times New Roman" w:hAnsi="Times New Roman" w:cs="Times New Roman"/>
            <w:color w:val="auto"/>
            <w:sz w:val="26"/>
            <w:szCs w:val="24"/>
            <w:u w:val="none"/>
            <w:bdr w:val="none" w:sz="0" w:space="0" w:color="auto" w:frame="1"/>
            <w:shd w:val="clear" w:color="auto" w:fill="FFFFFF"/>
          </w:rPr>
          <w:t>VI</w:t>
        </w:r>
        <w:r w:rsidRPr="004C00DF">
          <w:rPr>
            <w:rStyle w:val="a6"/>
            <w:rFonts w:ascii="Times New Roman" w:hAnsi="Times New Roman" w:cs="Times New Roman"/>
            <w:color w:val="auto"/>
            <w:sz w:val="26"/>
            <w:szCs w:val="24"/>
            <w:u w:val="none"/>
            <w:bdr w:val="none" w:sz="0" w:space="0" w:color="auto" w:frame="1"/>
            <w:shd w:val="clear" w:color="auto" w:fill="FFFFFF"/>
            <w:lang w:val="uk-UA"/>
          </w:rPr>
          <w:t xml:space="preserve"> від 22.12.2011</w:t>
        </w:r>
      </w:hyperlink>
      <w:r w:rsidRPr="004C00DF">
        <w:rPr>
          <w:rFonts w:ascii="Times New Roman" w:hAnsi="Times New Roman" w:cs="Times New Roman"/>
          <w:sz w:val="26"/>
          <w:szCs w:val="24"/>
          <w:lang w:val="uk-UA"/>
        </w:rPr>
        <w:t>) // ВВР. – 2012. -</w:t>
      </w:r>
      <w:r w:rsidRPr="004C00DF">
        <w:rPr>
          <w:rFonts w:ascii="Times New Roman" w:hAnsi="Times New Roman" w:cs="Times New Roman"/>
          <w:sz w:val="26"/>
          <w:szCs w:val="26"/>
          <w:lang w:val="uk-UA"/>
        </w:rPr>
        <w:t xml:space="preserve"> №32-33. - Ст. 413.</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інститути спільного інвестування» від</w:t>
      </w:r>
      <w:r w:rsidRPr="004C00DF">
        <w:rPr>
          <w:rFonts w:ascii="Times New Roman" w:hAnsi="Times New Roman" w:cs="Times New Roman"/>
          <w:b/>
          <w:bCs/>
          <w:sz w:val="26"/>
          <w:szCs w:val="26"/>
          <w:lang w:val="uk-UA"/>
        </w:rPr>
        <w:t xml:space="preserve"> </w:t>
      </w:r>
      <w:r w:rsidRPr="004C00DF">
        <w:rPr>
          <w:rFonts w:ascii="Times New Roman" w:hAnsi="Times New Roman" w:cs="Times New Roman"/>
          <w:bCs/>
          <w:sz w:val="26"/>
          <w:szCs w:val="26"/>
          <w:lang w:val="uk-UA"/>
        </w:rPr>
        <w:t xml:space="preserve">05.07.2012 р. № 5080-VI  // </w:t>
      </w:r>
      <w:r w:rsidRPr="004C00DF">
        <w:rPr>
          <w:rFonts w:ascii="Times New Roman" w:hAnsi="Times New Roman" w:cs="Times New Roman"/>
          <w:sz w:val="26"/>
          <w:szCs w:val="26"/>
          <w:lang w:val="uk-UA"/>
        </w:rPr>
        <w:t>Офіційний вісник України. – 2012. – № 63. – Ст. 2569.</w:t>
      </w:r>
      <w:r w:rsidRPr="004C00DF">
        <w:rPr>
          <w:rFonts w:ascii="Times New Roman" w:hAnsi="Times New Roman" w:cs="Times New Roman"/>
          <w:bCs/>
          <w:sz w:val="26"/>
          <w:szCs w:val="26"/>
          <w:lang w:val="uk-UA"/>
        </w:rPr>
        <w:t xml:space="preserve"> </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оцінку майна, майнових прав та професійну оціночну діяльність в Україні»: від 12липня 2001р.// ВВР. – 2001. - №47. - Ст. 251.</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lastRenderedPageBreak/>
        <w:t>Закон України «Про страхування»: від 7 березня 1996р. в редакції від 4 жовтня 2001р.// ВВР. – 2002. - №7. - Ст. 50.</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інноваційну діяльність»: від 4 липня 2002р. // Офіційний вісник України. – 2002. - №31. - Ст. 447.</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державну реєстрацію юридичних осіб, фізичних осіб-</w:t>
      </w:r>
      <w:r w:rsidRPr="004C00DF">
        <w:rPr>
          <w:rFonts w:ascii="Times New Roman" w:hAnsi="Times New Roman" w:cs="Times New Roman"/>
          <w:sz w:val="26"/>
          <w:szCs w:val="24"/>
          <w:lang w:val="uk-UA"/>
        </w:rPr>
        <w:t>підприємців та громадських формувань»: від 15 травня 2003 р.</w:t>
      </w:r>
      <w:r w:rsidRPr="004C00DF">
        <w:rPr>
          <w:rFonts w:ascii="Times New Roman" w:hAnsi="Times New Roman" w:cs="Times New Roman"/>
          <w:sz w:val="26"/>
          <w:szCs w:val="24"/>
          <w:shd w:val="clear" w:color="auto" w:fill="FFFFFF"/>
          <w:lang w:val="uk-UA"/>
        </w:rPr>
        <w:t xml:space="preserve"> (В редакції Закону</w:t>
      </w:r>
      <w:r w:rsidRPr="004C00DF">
        <w:rPr>
          <w:rStyle w:val="apple-converted-space"/>
          <w:rFonts w:ascii="Times New Roman" w:hAnsi="Times New Roman" w:cs="Times New Roman"/>
          <w:sz w:val="26"/>
          <w:szCs w:val="24"/>
          <w:shd w:val="clear" w:color="auto" w:fill="FFFFFF"/>
        </w:rPr>
        <w:t> </w:t>
      </w:r>
      <w:hyperlink r:id="rId9" w:anchor="n6" w:tgtFrame="_blank" w:history="1">
        <w:r w:rsidRPr="004C00DF">
          <w:rPr>
            <w:rStyle w:val="a6"/>
            <w:rFonts w:ascii="Times New Roman" w:hAnsi="Times New Roman" w:cs="Times New Roman"/>
            <w:color w:val="auto"/>
            <w:sz w:val="26"/>
            <w:szCs w:val="24"/>
            <w:u w:val="none"/>
            <w:bdr w:val="none" w:sz="0" w:space="0" w:color="auto" w:frame="1"/>
            <w:shd w:val="clear" w:color="auto" w:fill="FFFFFF"/>
            <w:lang w:val="uk-UA"/>
          </w:rPr>
          <w:t>№ 835-</w:t>
        </w:r>
        <w:r w:rsidRPr="004C00DF">
          <w:rPr>
            <w:rStyle w:val="a6"/>
            <w:rFonts w:ascii="Times New Roman" w:hAnsi="Times New Roman" w:cs="Times New Roman"/>
            <w:color w:val="auto"/>
            <w:sz w:val="26"/>
            <w:szCs w:val="24"/>
            <w:u w:val="none"/>
            <w:bdr w:val="none" w:sz="0" w:space="0" w:color="auto" w:frame="1"/>
            <w:shd w:val="clear" w:color="auto" w:fill="FFFFFF"/>
          </w:rPr>
          <w:t>VIII</w:t>
        </w:r>
        <w:r w:rsidRPr="004C00DF">
          <w:rPr>
            <w:rStyle w:val="a6"/>
            <w:rFonts w:ascii="Times New Roman" w:hAnsi="Times New Roman" w:cs="Times New Roman"/>
            <w:color w:val="auto"/>
            <w:sz w:val="26"/>
            <w:szCs w:val="24"/>
            <w:u w:val="none"/>
            <w:bdr w:val="none" w:sz="0" w:space="0" w:color="auto" w:frame="1"/>
            <w:shd w:val="clear" w:color="auto" w:fill="FFFFFF"/>
            <w:lang w:val="uk-UA"/>
          </w:rPr>
          <w:t xml:space="preserve"> від 26.11.2015</w:t>
        </w:r>
      </w:hyperlink>
      <w:r w:rsidRPr="004C00DF">
        <w:rPr>
          <w:rFonts w:ascii="Times New Roman" w:hAnsi="Times New Roman" w:cs="Times New Roman"/>
          <w:sz w:val="26"/>
          <w:szCs w:val="24"/>
          <w:shd w:val="clear" w:color="auto" w:fill="FFFFFF"/>
          <w:lang w:val="uk-UA"/>
        </w:rPr>
        <w:t xml:space="preserve">) </w:t>
      </w:r>
      <w:r w:rsidRPr="004C00DF">
        <w:rPr>
          <w:rFonts w:ascii="Times New Roman" w:hAnsi="Times New Roman" w:cs="Times New Roman"/>
          <w:sz w:val="26"/>
          <w:szCs w:val="24"/>
          <w:lang w:val="uk-UA"/>
        </w:rPr>
        <w:t>// ВВР. – 2016. - № 2.</w:t>
      </w:r>
      <w:r w:rsidRPr="004C00DF">
        <w:rPr>
          <w:rFonts w:ascii="Times New Roman" w:hAnsi="Times New Roman" w:cs="Times New Roman"/>
          <w:sz w:val="26"/>
          <w:szCs w:val="26"/>
          <w:lang w:val="uk-UA"/>
        </w:rPr>
        <w:t xml:space="preserve"> - Ст. 17.</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господарські товариства»</w:t>
      </w:r>
      <w:r w:rsidRPr="004C00DF">
        <w:rPr>
          <w:rFonts w:ascii="Times New Roman" w:hAnsi="Times New Roman" w:cs="Times New Roman"/>
        </w:rPr>
        <w:t xml:space="preserve"> </w:t>
      </w:r>
      <w:r w:rsidRPr="004C00DF">
        <w:rPr>
          <w:rFonts w:ascii="Times New Roman" w:hAnsi="Times New Roman" w:cs="Times New Roman"/>
          <w:sz w:val="26"/>
          <w:szCs w:val="26"/>
          <w:lang w:val="uk-UA"/>
        </w:rPr>
        <w:t>від 19.09.1991 № 1576-XII // Відомості Верховної Ради України (ВВР). – 1991. – № 49. – Ст. 682.</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акціонерні товариства» від 17.09.2008 № 514-VI // Відомості Верховної Ради України (ВВР). – 2008. – № 50-51. – Ст.384.</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електронні документи та електронний документообіг»: від 22 травня 2003р.// ВВР. – 2003. - №36. - Ст. 275.</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електронний цифровий підпис»: від 22 травня 2003р.// ВВР. – 2003. - №36. - Ст. 276.</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іпотеку»: від 5 червня 2003р.// ВВР. – 2003. - №38. - Ст. 313.</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фінансово-кредитні механізми і управління майном при будівництві житла та операціях з нерухомістю»: від 19 червня 2003р.// ВВР. – 2003. - №52. - Ст. 377.</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іпотечне кредитування, операції з консолідованим іпотечним боргом та іпотечні сертифікати»: від 19 червня 2003р.// ВВР. – 2004. - №1. - Ст. 1.</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фінансовий лізинг»: від 11 грудня 2003 р.// ВВР. – 2004. - №15. - Ст. 231.</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забезпечення вимог кредиторів та реєстрацію обтяжень»: від 18 листопада 2003р.// ВВР. – 2004. - №11. - Ст. 140.</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Загальнодержавну програму адаптації законодавства України до законодавства Європейського Союзу»: від 18 березня 2004р.// ВВР. – 2004. - №32. - Ст. 367.</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державну підтримку сільського господарства України»: від 24 червня 2004р.// ВВР. – 2004. - №49. - Ст. 527.</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міжнародні договори України»: від 29 червня 2004 р.// ВВР. – 2004. - №50. - Ст. 540.</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4"/>
          <w:lang w:val="uk-UA"/>
        </w:rPr>
      </w:pPr>
      <w:r w:rsidRPr="004C00DF">
        <w:rPr>
          <w:rFonts w:ascii="Times New Roman" w:hAnsi="Times New Roman" w:cs="Times New Roman"/>
          <w:sz w:val="26"/>
          <w:szCs w:val="24"/>
          <w:lang w:val="uk-UA"/>
        </w:rPr>
        <w:t>Закон України «Про державну реєстрацію речових прав на нерухоме майно та їх обтяжень»: від 1 липня 2004р.</w:t>
      </w:r>
      <w:r w:rsidRPr="004C00DF">
        <w:rPr>
          <w:rFonts w:ascii="Times New Roman" w:hAnsi="Times New Roman" w:cs="Times New Roman"/>
          <w:sz w:val="26"/>
          <w:szCs w:val="24"/>
          <w:shd w:val="clear" w:color="auto" w:fill="FFFFFF"/>
        </w:rPr>
        <w:t xml:space="preserve"> (В редакції Закону</w:t>
      </w:r>
      <w:r w:rsidRPr="004C00DF">
        <w:rPr>
          <w:rStyle w:val="apple-converted-space"/>
          <w:rFonts w:ascii="Times New Roman" w:hAnsi="Times New Roman" w:cs="Times New Roman"/>
          <w:sz w:val="26"/>
          <w:szCs w:val="24"/>
          <w:shd w:val="clear" w:color="auto" w:fill="FFFFFF"/>
        </w:rPr>
        <w:t> </w:t>
      </w:r>
      <w:hyperlink r:id="rId10" w:anchor="n6" w:tgtFrame="_blank" w:history="1">
        <w:r w:rsidRPr="004C00DF">
          <w:rPr>
            <w:rStyle w:val="a6"/>
            <w:rFonts w:ascii="Times New Roman" w:hAnsi="Times New Roman" w:cs="Times New Roman"/>
            <w:color w:val="auto"/>
            <w:sz w:val="26"/>
            <w:szCs w:val="24"/>
            <w:u w:val="none"/>
            <w:bdr w:val="none" w:sz="0" w:space="0" w:color="auto" w:frame="1"/>
            <w:shd w:val="clear" w:color="auto" w:fill="FFFFFF"/>
          </w:rPr>
          <w:t>№ 834-VIII від 26.11.2015</w:t>
        </w:r>
      </w:hyperlink>
      <w:r w:rsidRPr="004C00DF">
        <w:rPr>
          <w:rFonts w:ascii="Times New Roman" w:hAnsi="Times New Roman" w:cs="Times New Roman"/>
          <w:sz w:val="26"/>
          <w:szCs w:val="24"/>
          <w:shd w:val="clear" w:color="auto" w:fill="FFFFFF"/>
        </w:rPr>
        <w:t xml:space="preserve">) </w:t>
      </w:r>
      <w:r w:rsidRPr="004C00DF">
        <w:rPr>
          <w:rFonts w:ascii="Times New Roman" w:hAnsi="Times New Roman" w:cs="Times New Roman"/>
          <w:sz w:val="26"/>
          <w:szCs w:val="24"/>
          <w:lang w:val="uk-UA"/>
        </w:rPr>
        <w:t>// ВВР. – 2016. - №1. - Ст. 9.</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транспортно-експедиторську діяльність»: від 1 липня 2004р.// ВВР. – 2004. - №52. - Ст. 562.</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розвиток та державну підтримку малого і середнього підприємництва в Україні»: від 22 березня 2012 р.// ВВР. – 2013. - №3. – Ст. 23.</w:t>
      </w:r>
    </w:p>
    <w:p w:rsidR="004C00DF" w:rsidRPr="004C00DF" w:rsidRDefault="004C00DF" w:rsidP="004C00DF">
      <w:pPr>
        <w:pStyle w:val="21"/>
        <w:numPr>
          <w:ilvl w:val="0"/>
          <w:numId w:val="7"/>
        </w:numPr>
        <w:tabs>
          <w:tab w:val="clear" w:pos="567"/>
          <w:tab w:val="left" w:pos="540"/>
          <w:tab w:val="left" w:pos="851"/>
          <w:tab w:val="left" w:pos="993"/>
          <w:tab w:val="num" w:pos="1080"/>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ціни і ціноутворення»: від 21.06.2012 р.// Офіційний вісник України. – 2012. – № 58. – с. 11. – Ст. 2309.</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авторське право і суміжні права»</w:t>
      </w:r>
      <w:r w:rsidRPr="004C00DF">
        <w:rPr>
          <w:rFonts w:ascii="Times New Roman" w:hAnsi="Times New Roman" w:cs="Times New Roman"/>
          <w:lang w:val="uk-UA"/>
        </w:rPr>
        <w:t xml:space="preserve"> </w:t>
      </w:r>
      <w:r w:rsidRPr="004C00DF">
        <w:rPr>
          <w:rFonts w:ascii="Times New Roman" w:hAnsi="Times New Roman" w:cs="Times New Roman"/>
          <w:sz w:val="26"/>
          <w:szCs w:val="26"/>
          <w:lang w:val="uk-UA"/>
        </w:rPr>
        <w:t>від 23.12.1993 № 3792-XII ( в редакції Закону № 2627-III від 11.07.2001) // ВВР. – 2001. – № 43. – Ст. 214.</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охорону прав на винаходи і корисні моделі»</w:t>
      </w:r>
      <w:r w:rsidRPr="004C00DF">
        <w:rPr>
          <w:rFonts w:ascii="Times New Roman" w:hAnsi="Times New Roman" w:cs="Times New Roman"/>
          <w:lang w:val="uk-UA"/>
        </w:rPr>
        <w:t xml:space="preserve"> </w:t>
      </w:r>
      <w:r w:rsidRPr="004C00DF">
        <w:rPr>
          <w:rFonts w:ascii="Times New Roman" w:hAnsi="Times New Roman" w:cs="Times New Roman"/>
          <w:sz w:val="26"/>
          <w:szCs w:val="26"/>
          <w:lang w:val="uk-UA"/>
        </w:rPr>
        <w:t>від 15.12.1993 № 3687-XII (В редакції Закону № 1771-III від 01.06.2000) // ВВР. – 2000. – № 37. – Ст. 307.</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lastRenderedPageBreak/>
        <w:t>Закон України «Про охорону прав на промислові зразки» від 15.12.1993 № 3688-XII // Відомості Верховної Ради України (ВВР). – 1994. – № 7. – Ст. 34.</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Закон України «Про охорону прав на знаки для товарів і послуг» від 15.12.1993 № 3689-XII // Відомості Верховної Ради України (ВВР). – 1994. – № 7. – Ст. 36.</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Указ Президента України: від 22 лютого 2001р. Про додаткові заходи щодо збільшення надходжень інвестицій в економіку України // Офіційний вісник України. – 2001. - №9. - Ст. 348.</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Указ Президента України: від 26 листопада 2003р. Про поліпшення організації законопроектної діяльності // Офіційний вісник України. – 2003. - №51. - Ст. 2661.</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Постанова Кабінету Міністрів України «Про затвердження Статуту залізниць України» від 06.04.1998 № 457 [Електронний ресурс] // Режим доступу: </w:t>
      </w:r>
      <w:r w:rsidRPr="004C00DF">
        <w:rPr>
          <w:rFonts w:ascii="Times New Roman" w:hAnsi="Times New Roman" w:cs="Times New Roman"/>
        </w:rPr>
        <w:t xml:space="preserve"> </w:t>
      </w:r>
      <w:r w:rsidRPr="004C00DF">
        <w:rPr>
          <w:rFonts w:ascii="Times New Roman" w:hAnsi="Times New Roman" w:cs="Times New Roman"/>
          <w:sz w:val="26"/>
          <w:szCs w:val="26"/>
          <w:lang w:val="uk-UA"/>
        </w:rPr>
        <w:t>http://zakon0.rada.gov.ua/laws/show/457-98-%D0%BF</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Постанова Ради Міністрів УРСР «Про Статут автомобільного транспорту УРСР» від 27.06.1969 № 401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 xml:space="preserve">Режим доступу:   </w:t>
      </w:r>
      <w:r w:rsidRPr="004C00DF">
        <w:rPr>
          <w:rFonts w:ascii="Times New Roman" w:hAnsi="Times New Roman" w:cs="Times New Roman"/>
        </w:rPr>
        <w:t xml:space="preserve"> </w:t>
      </w:r>
      <w:r w:rsidRPr="004C00DF">
        <w:rPr>
          <w:rFonts w:ascii="Times New Roman" w:hAnsi="Times New Roman" w:cs="Times New Roman"/>
          <w:sz w:val="26"/>
          <w:szCs w:val="26"/>
          <w:lang w:val="uk-UA"/>
        </w:rPr>
        <w:t xml:space="preserve"> http://zakon3.rada.gov.ua/laws/show/401-69-%D0%BF</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10 серпня 1995р. № 629 Про затвердження Методики оцінки вартості об’єктів оренди, Порядку викупу орендарем оборотних матеріальних засобів та порядок надання в кредит орендареві коштів та цінних паперів // ЗП України. – 1995. - №15. - Ст.276.</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4 жовтня 1995р. № 786 Про Методику розрахунку орендної плати за державне майно та пропорції її розподілу // ЗП України. – 1996. – №2. - Ст.57.</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11 грудня 1999р. № 2293 Про затвердження Переліку об’єктів права державної власності, які можуть надаватися в концесію // Офіційний вісник України. – 1999. - №49. - Ст.2420.</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04 жовтня 2000 р. № 1519 Про Затвердження Типового концесійного договору на будівництво та експлуатацію автомобільної дороги // Офіційний вісник України. –2000. - №41. - Ст.1749.</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10 грудня 2003р. № 1891 Про затвердження Методики оцінки майна // Офіційний вісник України. – 2003. - №51. – Ст. 2669.</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Постанова Кабінету Міністрів України: від 5 вересня 2012 р. № 824 Деякі питання державної реєстрації речових прав на нерухоме майно та їх обтяжень // Офіційний вісник України. – 2012. - №67. – Ст. 2738.</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Постанова Кабінету Міністрів України: від 3 березня 2005р. № 119 Деякі питання координації діяльності органів виконавчої влади у сфері європейської інтеграції // Офіційний вісник України. – 2005. - №9. – Ст. 475. </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Наказ Міністерства економіки та з питань європейської інтеграції «Про затвердження Положення про форму зовнішньоекономічних договорів (контрактів)» від 06.09.2001</w:t>
      </w:r>
      <w:r w:rsidRPr="004C00DF">
        <w:rPr>
          <w:rFonts w:ascii="Times New Roman" w:hAnsi="Times New Roman" w:cs="Times New Roman"/>
          <w:sz w:val="26"/>
          <w:szCs w:val="26"/>
        </w:rPr>
        <w:t> </w:t>
      </w:r>
      <w:r w:rsidRPr="004C00DF">
        <w:rPr>
          <w:rFonts w:ascii="Times New Roman" w:hAnsi="Times New Roman" w:cs="Times New Roman"/>
          <w:sz w:val="26"/>
          <w:szCs w:val="26"/>
          <w:lang w:val="uk-UA"/>
        </w:rPr>
        <w:t>р. № 201 // Офіційний вісник України. – 2001. – №</w:t>
      </w:r>
      <w:r w:rsidRPr="004C00DF">
        <w:rPr>
          <w:rFonts w:ascii="Times New Roman" w:hAnsi="Times New Roman" w:cs="Times New Roman"/>
          <w:sz w:val="26"/>
          <w:szCs w:val="26"/>
        </w:rPr>
        <w:t> </w:t>
      </w:r>
      <w:r w:rsidRPr="004C00DF">
        <w:rPr>
          <w:rFonts w:ascii="Times New Roman" w:hAnsi="Times New Roman" w:cs="Times New Roman"/>
          <w:sz w:val="26"/>
          <w:szCs w:val="26"/>
          <w:lang w:val="uk-UA"/>
        </w:rPr>
        <w:t>39.</w:t>
      </w:r>
      <w:r w:rsidRPr="004C00DF">
        <w:rPr>
          <w:rFonts w:ascii="Times New Roman" w:hAnsi="Times New Roman" w:cs="Times New Roman"/>
          <w:sz w:val="26"/>
          <w:szCs w:val="26"/>
        </w:rPr>
        <w:t> </w:t>
      </w:r>
      <w:r w:rsidRPr="004C00DF">
        <w:rPr>
          <w:rFonts w:ascii="Times New Roman" w:hAnsi="Times New Roman" w:cs="Times New Roman"/>
          <w:sz w:val="26"/>
          <w:szCs w:val="26"/>
          <w:lang w:val="uk-UA"/>
        </w:rPr>
        <w:t>– Ст. 1784.</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Наказ Міністерства юстиції України «Про затвердження Порядку вчинення нотаріальних дій нотаріусами України» від 22 лютого 2012 року № 296/5 // Офіційний вісник України. – 2012. - №17. – Ст. 632. </w:t>
      </w:r>
    </w:p>
    <w:p w:rsidR="004C00DF" w:rsidRPr="004C00DF" w:rsidRDefault="004C00DF" w:rsidP="004C00DF">
      <w:pPr>
        <w:pStyle w:val="21"/>
        <w:numPr>
          <w:ilvl w:val="0"/>
          <w:numId w:val="7"/>
        </w:numPr>
        <w:tabs>
          <w:tab w:val="clear" w:pos="567"/>
          <w:tab w:val="left" w:pos="540"/>
          <w:tab w:val="left" w:pos="851"/>
          <w:tab w:val="left" w:pos="993"/>
          <w:tab w:val="num" w:pos="1418"/>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lang w:val="uk-UA"/>
        </w:rPr>
        <w:t xml:space="preserve">Розпорядження Кабінету Міністрів України від 04.03.2015 р. № 164-р «Про схвалення розроблених Міністерством економічного розвитку і торгівлі планів імплементації деяких актів законодавства ЄС» // </w:t>
      </w:r>
      <w:r w:rsidRPr="004C00DF">
        <w:rPr>
          <w:rFonts w:ascii="Times New Roman" w:hAnsi="Times New Roman" w:cs="Times New Roman"/>
          <w:sz w:val="26"/>
          <w:szCs w:val="26"/>
          <w:lang w:val="uk-UA"/>
        </w:rPr>
        <w:t xml:space="preserve">Офіційний вісник України. – 2015. - №20. – Ст. 563. </w:t>
      </w:r>
    </w:p>
    <w:p w:rsidR="004C00DF" w:rsidRPr="004C00DF" w:rsidRDefault="004C00DF" w:rsidP="004C00DF">
      <w:pPr>
        <w:shd w:val="clear" w:color="auto" w:fill="FFFFFF"/>
        <w:tabs>
          <w:tab w:val="left" w:pos="0"/>
        </w:tabs>
        <w:spacing w:after="0" w:line="240" w:lineRule="auto"/>
        <w:contextualSpacing/>
        <w:rPr>
          <w:rFonts w:ascii="Times New Roman" w:hAnsi="Times New Roman" w:cs="Times New Roman"/>
          <w:b/>
          <w:spacing w:val="-2"/>
          <w:sz w:val="26"/>
          <w:szCs w:val="26"/>
          <w:lang w:val="uk-UA" w:eastAsia="uk-UA"/>
        </w:rPr>
      </w:pPr>
    </w:p>
    <w:p w:rsidR="004C00DF" w:rsidRPr="004C00DF" w:rsidRDefault="004C00DF" w:rsidP="004C00DF">
      <w:pPr>
        <w:shd w:val="clear" w:color="auto" w:fill="FFFFFF"/>
        <w:tabs>
          <w:tab w:val="left" w:pos="0"/>
        </w:tabs>
        <w:spacing w:after="0" w:line="240" w:lineRule="auto"/>
        <w:ind w:firstLine="709"/>
        <w:contextualSpacing/>
        <w:jc w:val="center"/>
        <w:rPr>
          <w:rFonts w:ascii="Times New Roman" w:hAnsi="Times New Roman" w:cs="Times New Roman"/>
          <w:b/>
          <w:spacing w:val="-2"/>
          <w:sz w:val="26"/>
          <w:szCs w:val="26"/>
          <w:lang w:val="uk-UA" w:eastAsia="uk-UA"/>
        </w:rPr>
      </w:pPr>
      <w:r w:rsidRPr="004C00DF">
        <w:rPr>
          <w:rFonts w:ascii="Times New Roman" w:hAnsi="Times New Roman" w:cs="Times New Roman"/>
          <w:b/>
          <w:spacing w:val="-2"/>
          <w:sz w:val="26"/>
          <w:szCs w:val="26"/>
          <w:lang w:val="uk-UA" w:eastAsia="uk-UA"/>
        </w:rPr>
        <w:lastRenderedPageBreak/>
        <w:t>Міжнародні акти та акти ЄС</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Принципи міжнародних комерційних договорів (Принципи УНІДРУА (UNIDROIT) від 01.01.1994 р. [Електронний ресурс] // Режим доступу: </w:t>
      </w:r>
      <w:hyperlink r:id="rId11" w:history="1">
        <w:r w:rsidRPr="004C00DF">
          <w:rPr>
            <w:rStyle w:val="a6"/>
            <w:rFonts w:ascii="Times New Roman" w:hAnsi="Times New Roman" w:cs="Times New Roman"/>
            <w:color w:val="auto"/>
            <w:sz w:val="26"/>
            <w:szCs w:val="26"/>
            <w:u w:val="none"/>
            <w:lang w:val="uk-UA"/>
          </w:rPr>
          <w:t>http://zakon0.rada.gov.ua/laws/show/995_920/page</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Конвенція ООН про договори міжнародної купівлі-продажу товарів від 11.04.1980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 xml:space="preserve">Режим доступу:   </w:t>
      </w:r>
      <w:hyperlink r:id="rId12" w:history="1">
        <w:r w:rsidRPr="004C00DF">
          <w:rPr>
            <w:rStyle w:val="a6"/>
            <w:rFonts w:ascii="Times New Roman" w:hAnsi="Times New Roman" w:cs="Times New Roman"/>
            <w:color w:val="auto"/>
            <w:sz w:val="26"/>
            <w:szCs w:val="26"/>
            <w:u w:val="none"/>
          </w:rPr>
          <w:t>http</w:t>
        </w:r>
        <w:r w:rsidRPr="004C00DF">
          <w:rPr>
            <w:rStyle w:val="a6"/>
            <w:rFonts w:ascii="Times New Roman" w:hAnsi="Times New Roman" w:cs="Times New Roman"/>
            <w:color w:val="auto"/>
            <w:sz w:val="26"/>
            <w:szCs w:val="26"/>
            <w:u w:val="none"/>
            <w:lang w:val="uk-UA"/>
          </w:rPr>
          <w:t>://</w:t>
        </w:r>
        <w:r w:rsidRPr="004C00DF">
          <w:rPr>
            <w:rStyle w:val="a6"/>
            <w:rFonts w:ascii="Times New Roman" w:hAnsi="Times New Roman" w:cs="Times New Roman"/>
            <w:color w:val="auto"/>
            <w:sz w:val="26"/>
            <w:szCs w:val="26"/>
            <w:u w:val="none"/>
          </w:rPr>
          <w:t>zakon</w:t>
        </w:r>
        <w:r w:rsidRPr="004C00DF">
          <w:rPr>
            <w:rStyle w:val="a6"/>
            <w:rFonts w:ascii="Times New Roman" w:hAnsi="Times New Roman" w:cs="Times New Roman"/>
            <w:color w:val="auto"/>
            <w:sz w:val="26"/>
            <w:szCs w:val="26"/>
            <w:u w:val="none"/>
            <w:lang w:val="uk-UA"/>
          </w:rPr>
          <w:t>2.</w:t>
        </w:r>
        <w:r w:rsidRPr="004C00DF">
          <w:rPr>
            <w:rStyle w:val="a6"/>
            <w:rFonts w:ascii="Times New Roman" w:hAnsi="Times New Roman" w:cs="Times New Roman"/>
            <w:color w:val="auto"/>
            <w:sz w:val="26"/>
            <w:szCs w:val="26"/>
            <w:u w:val="none"/>
          </w:rPr>
          <w:t>rada</w:t>
        </w:r>
        <w:r w:rsidRPr="004C00DF">
          <w:rPr>
            <w:rStyle w:val="a6"/>
            <w:rFonts w:ascii="Times New Roman" w:hAnsi="Times New Roman" w:cs="Times New Roman"/>
            <w:color w:val="auto"/>
            <w:sz w:val="26"/>
            <w:szCs w:val="26"/>
            <w:u w:val="none"/>
            <w:lang w:val="uk-UA"/>
          </w:rPr>
          <w:t>.</w:t>
        </w:r>
        <w:r w:rsidRPr="004C00DF">
          <w:rPr>
            <w:rStyle w:val="a6"/>
            <w:rFonts w:ascii="Times New Roman" w:hAnsi="Times New Roman" w:cs="Times New Roman"/>
            <w:color w:val="auto"/>
            <w:sz w:val="26"/>
            <w:szCs w:val="26"/>
            <w:u w:val="none"/>
          </w:rPr>
          <w:t>gov</w:t>
        </w:r>
        <w:r w:rsidRPr="004C00DF">
          <w:rPr>
            <w:rStyle w:val="a6"/>
            <w:rFonts w:ascii="Times New Roman" w:hAnsi="Times New Roman" w:cs="Times New Roman"/>
            <w:color w:val="auto"/>
            <w:sz w:val="26"/>
            <w:szCs w:val="26"/>
            <w:u w:val="none"/>
            <w:lang w:val="uk-UA"/>
          </w:rPr>
          <w:t>.</w:t>
        </w:r>
        <w:r w:rsidRPr="004C00DF">
          <w:rPr>
            <w:rStyle w:val="a6"/>
            <w:rFonts w:ascii="Times New Roman" w:hAnsi="Times New Roman" w:cs="Times New Roman"/>
            <w:color w:val="auto"/>
            <w:sz w:val="26"/>
            <w:szCs w:val="26"/>
            <w:u w:val="none"/>
          </w:rPr>
          <w:t>ua</w:t>
        </w:r>
        <w:r w:rsidRPr="004C00DF">
          <w:rPr>
            <w:rStyle w:val="a6"/>
            <w:rFonts w:ascii="Times New Roman" w:hAnsi="Times New Roman" w:cs="Times New Roman"/>
            <w:color w:val="auto"/>
            <w:sz w:val="26"/>
            <w:szCs w:val="26"/>
            <w:u w:val="none"/>
            <w:lang w:val="uk-UA"/>
          </w:rPr>
          <w:t>/</w:t>
        </w:r>
        <w:r w:rsidRPr="004C00DF">
          <w:rPr>
            <w:rStyle w:val="a6"/>
            <w:rFonts w:ascii="Times New Roman" w:hAnsi="Times New Roman" w:cs="Times New Roman"/>
            <w:color w:val="auto"/>
            <w:sz w:val="26"/>
            <w:szCs w:val="26"/>
            <w:u w:val="none"/>
          </w:rPr>
          <w:t>laws</w:t>
        </w:r>
        <w:r w:rsidRPr="004C00DF">
          <w:rPr>
            <w:rStyle w:val="a6"/>
            <w:rFonts w:ascii="Times New Roman" w:hAnsi="Times New Roman" w:cs="Times New Roman"/>
            <w:color w:val="auto"/>
            <w:sz w:val="26"/>
            <w:szCs w:val="26"/>
            <w:u w:val="none"/>
            <w:lang w:val="uk-UA"/>
          </w:rPr>
          <w:t>/</w:t>
        </w:r>
        <w:r w:rsidRPr="004C00DF">
          <w:rPr>
            <w:rStyle w:val="a6"/>
            <w:rFonts w:ascii="Times New Roman" w:hAnsi="Times New Roman" w:cs="Times New Roman"/>
            <w:color w:val="auto"/>
            <w:sz w:val="26"/>
            <w:szCs w:val="26"/>
            <w:u w:val="none"/>
          </w:rPr>
          <w:t>show</w:t>
        </w:r>
        <w:r w:rsidRPr="004C00DF">
          <w:rPr>
            <w:rStyle w:val="a6"/>
            <w:rFonts w:ascii="Times New Roman" w:hAnsi="Times New Roman" w:cs="Times New Roman"/>
            <w:color w:val="auto"/>
            <w:sz w:val="26"/>
            <w:szCs w:val="26"/>
            <w:u w:val="none"/>
            <w:lang w:val="uk-UA"/>
          </w:rPr>
          <w:t>/995_003</w:t>
        </w:r>
      </w:hyperlink>
      <w:r w:rsidRPr="004C00DF">
        <w:rPr>
          <w:rFonts w:ascii="Times New Roman" w:hAnsi="Times New Roman" w:cs="Times New Roman"/>
          <w:sz w:val="26"/>
          <w:szCs w:val="26"/>
          <w:lang w:val="uk-UA"/>
        </w:rPr>
        <w:t xml:space="preserve"> </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shd w:val="clear" w:color="auto" w:fill="FFFFFF"/>
          <w:lang w:val="uk-UA"/>
        </w:rPr>
        <w:t>Конвенція ООН про позовну давність у міжнародній купівлі-продажу товарів від 14.06.1974 р.</w:t>
      </w:r>
      <w:r w:rsidRPr="004C00DF">
        <w:rPr>
          <w:rFonts w:ascii="Times New Roman" w:hAnsi="Times New Roman" w:cs="Times New Roman"/>
          <w:sz w:val="26"/>
          <w:szCs w:val="26"/>
          <w:lang w:val="uk-UA"/>
        </w:rPr>
        <w:t xml:space="preserve">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 xml:space="preserve">Режим доступу:   </w:t>
      </w:r>
      <w:r w:rsidRPr="004C00DF">
        <w:rPr>
          <w:rFonts w:ascii="Times New Roman" w:hAnsi="Times New Roman" w:cs="Times New Roman"/>
        </w:rPr>
        <w:t xml:space="preserve"> </w:t>
      </w:r>
      <w:r w:rsidRPr="004C00DF">
        <w:rPr>
          <w:rFonts w:ascii="Times New Roman" w:hAnsi="Times New Roman" w:cs="Times New Roman"/>
          <w:sz w:val="26"/>
          <w:szCs w:val="26"/>
          <w:shd w:val="clear" w:color="auto" w:fill="FFFFFF"/>
          <w:lang w:val="uk-UA"/>
        </w:rPr>
        <w:t>http://zakon5.rada.gov.ua/laws/show/995_002</w:t>
      </w:r>
    </w:p>
    <w:p w:rsidR="004C00DF" w:rsidRPr="004C00DF" w:rsidRDefault="004C00DF" w:rsidP="004C00DF">
      <w:pPr>
        <w:pStyle w:val="aa"/>
        <w:numPr>
          <w:ilvl w:val="0"/>
          <w:numId w:val="9"/>
        </w:numPr>
        <w:shd w:val="clear" w:color="auto" w:fill="FFFFFF"/>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sz w:val="26"/>
          <w:szCs w:val="26"/>
          <w:lang w:val="uk-UA" w:eastAsia="ko-KR"/>
        </w:rPr>
      </w:pPr>
      <w:r w:rsidRPr="004C00DF">
        <w:rPr>
          <w:rFonts w:ascii="Times New Roman" w:eastAsia="Times New Roman" w:hAnsi="Times New Roman" w:cs="Times New Roman"/>
          <w:bCs/>
          <w:sz w:val="26"/>
          <w:szCs w:val="26"/>
          <w:bdr w:val="none" w:sz="0" w:space="0" w:color="auto" w:frame="1"/>
          <w:lang w:val="uk-UA" w:eastAsia="ko-KR"/>
        </w:rPr>
        <w:t>Конвенція УНІДРУА про міжнародний фінансовий лізинг</w:t>
      </w:r>
      <w:r w:rsidRPr="004C00DF">
        <w:rPr>
          <w:rFonts w:ascii="Times New Roman" w:hAnsi="Times New Roman" w:cs="Times New Roman"/>
          <w:lang w:val="uk-UA"/>
        </w:rPr>
        <w:t> </w:t>
      </w:r>
      <w:r w:rsidRPr="004C00DF">
        <w:rPr>
          <w:rFonts w:ascii="Times New Roman" w:eastAsia="Times New Roman" w:hAnsi="Times New Roman" w:cs="Times New Roman"/>
          <w:bCs/>
          <w:sz w:val="26"/>
          <w:szCs w:val="26"/>
          <w:bdr w:val="none" w:sz="0" w:space="0" w:color="auto" w:frame="1"/>
          <w:lang w:val="uk-UA" w:eastAsia="ko-KR"/>
        </w:rPr>
        <w:t>від 28.05.1988 </w:t>
      </w:r>
      <w:r w:rsidRPr="004C00DF">
        <w:rPr>
          <w:rFonts w:ascii="Times New Roman" w:eastAsia="Times New Roman" w:hAnsi="Times New Roman" w:cs="Times New Roman"/>
          <w:bCs/>
          <w:sz w:val="26"/>
          <w:szCs w:val="26"/>
          <w:bdr w:val="none" w:sz="0" w:space="0" w:color="auto" w:frame="1"/>
          <w:lang w:eastAsia="ko-KR"/>
        </w:rPr>
        <w:t>р.</w:t>
      </w:r>
      <w:r w:rsidRPr="004C00DF">
        <w:rPr>
          <w:rFonts w:ascii="Times New Roman" w:eastAsia="Times New Roman" w:hAnsi="Times New Roman" w:cs="Times New Roman"/>
          <w:bCs/>
          <w:sz w:val="26"/>
          <w:szCs w:val="26"/>
          <w:bdr w:val="none" w:sz="0" w:space="0" w:color="auto" w:frame="1"/>
          <w:lang w:val="uk-UA" w:eastAsia="ko-KR"/>
        </w:rPr>
        <w:t> </w:t>
      </w:r>
      <w:r w:rsidRPr="004C00DF">
        <w:rPr>
          <w:rFonts w:ascii="Times New Roman" w:hAnsi="Times New Roman" w:cs="Times New Roman"/>
          <w:sz w:val="26"/>
          <w:szCs w:val="26"/>
          <w:lang w:val="uk-UA"/>
        </w:rPr>
        <w:t xml:space="preserve">[Електронний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r w:rsidRPr="004C00DF">
        <w:rPr>
          <w:rFonts w:ascii="Times New Roman" w:hAnsi="Times New Roman" w:cs="Times New Roman"/>
          <w:sz w:val="26"/>
          <w:szCs w:val="26"/>
          <w:lang w:val="uk-UA"/>
        </w:rPr>
        <w:t xml:space="preserve">http://zakon0.rada.gov.ua/laws/show/995_263   </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shd w:val="clear" w:color="auto" w:fill="FFFFFF"/>
          <w:lang w:val="uk-UA"/>
        </w:rPr>
        <w:t>Конвенція ООН про договір міжнародного автомобільного перевезення вантажів (КДПВ)</w:t>
      </w:r>
      <w:r w:rsidRPr="004C00DF">
        <w:rPr>
          <w:rFonts w:ascii="Times New Roman" w:hAnsi="Times New Roman" w:cs="Times New Roman"/>
        </w:rPr>
        <w:t xml:space="preserve"> </w:t>
      </w:r>
      <w:r w:rsidRPr="004C00DF">
        <w:rPr>
          <w:rFonts w:ascii="Times New Roman" w:hAnsi="Times New Roman" w:cs="Times New Roman"/>
          <w:sz w:val="26"/>
          <w:szCs w:val="26"/>
          <w:shd w:val="clear" w:color="auto" w:fill="FFFFFF"/>
          <w:lang w:val="uk-UA"/>
        </w:rPr>
        <w:t>від 19.05.1956 р.</w:t>
      </w:r>
      <w:r w:rsidRPr="004C00DF">
        <w:rPr>
          <w:rFonts w:ascii="Times New Roman" w:hAnsi="Times New Roman" w:cs="Times New Roman"/>
          <w:sz w:val="26"/>
          <w:szCs w:val="26"/>
          <w:lang w:val="uk-UA"/>
        </w:rPr>
        <w:t xml:space="preserve">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hyperlink r:id="rId13" w:history="1">
        <w:r w:rsidRPr="004C00DF">
          <w:rPr>
            <w:rStyle w:val="a6"/>
            <w:rFonts w:ascii="Times New Roman" w:hAnsi="Times New Roman" w:cs="Times New Roman"/>
            <w:color w:val="auto"/>
            <w:sz w:val="26"/>
            <w:szCs w:val="26"/>
            <w:u w:val="none"/>
            <w:lang w:val="uk-UA"/>
          </w:rPr>
          <w:t>http://zakon3.rada.gov.ua/laws/show/995_234</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Конвенція про уніфікацію деяких правил міжнародних повітряних перевезень від 28.05.1999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hyperlink r:id="rId14" w:history="1">
        <w:r w:rsidRPr="004C00DF">
          <w:rPr>
            <w:rStyle w:val="a6"/>
            <w:rFonts w:ascii="Times New Roman" w:hAnsi="Times New Roman" w:cs="Times New Roman"/>
            <w:color w:val="auto"/>
            <w:sz w:val="26"/>
            <w:szCs w:val="26"/>
            <w:u w:val="none"/>
            <w:lang w:val="uk-UA"/>
          </w:rPr>
          <w:t>http://zakon2.rada.gov.ua/laws/show/995_594</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Конвенція Організації Об'єднаних Націй про морське перевезення вантажів 1978 року (Гамбурзькі правила)</w:t>
      </w:r>
      <w:r w:rsidRPr="004C00DF">
        <w:rPr>
          <w:rFonts w:ascii="Times New Roman" w:hAnsi="Times New Roman" w:cs="Times New Roman"/>
        </w:rPr>
        <w:t xml:space="preserve"> </w:t>
      </w:r>
      <w:r w:rsidRPr="004C00DF">
        <w:rPr>
          <w:rFonts w:ascii="Times New Roman" w:hAnsi="Times New Roman" w:cs="Times New Roman"/>
          <w:sz w:val="26"/>
          <w:szCs w:val="26"/>
          <w:lang w:val="uk-UA"/>
        </w:rPr>
        <w:t xml:space="preserve">від 31.03.1978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hyperlink r:id="rId15" w:history="1">
        <w:r w:rsidRPr="004C00DF">
          <w:rPr>
            <w:rStyle w:val="a6"/>
            <w:rFonts w:ascii="Times New Roman" w:hAnsi="Times New Roman" w:cs="Times New Roman"/>
            <w:color w:val="auto"/>
            <w:sz w:val="26"/>
            <w:szCs w:val="26"/>
            <w:u w:val="none"/>
            <w:lang w:val="uk-UA"/>
          </w:rPr>
          <w:t>http://zakon0.rada.gov.ua/laws/show/995_391</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Конвенція про міжнародні залізничні перевезення (КОТІФ) згідно з текстом Протоколу змін від 3 червня1999 року від 09.05.1980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hyperlink r:id="rId16" w:history="1">
        <w:r w:rsidRPr="004C00DF">
          <w:rPr>
            <w:rStyle w:val="a6"/>
            <w:rFonts w:ascii="Times New Roman" w:hAnsi="Times New Roman" w:cs="Times New Roman"/>
            <w:color w:val="auto"/>
            <w:sz w:val="26"/>
            <w:szCs w:val="26"/>
            <w:u w:val="none"/>
            <w:lang w:val="uk-UA"/>
          </w:rPr>
          <w:t>http://zakon0.rada.gov.ua/laws/show/994_291</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Договір Всесвітньої організації інтелектуальної власності про авторське право, прийнятий Дипломатичною конференцією від 20.12.1996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r w:rsidRPr="004C00DF">
        <w:rPr>
          <w:rFonts w:ascii="Times New Roman" w:hAnsi="Times New Roman" w:cs="Times New Roman"/>
          <w:sz w:val="26"/>
          <w:szCs w:val="26"/>
          <w:lang w:val="uk-UA"/>
        </w:rPr>
        <w:t>http://zakon0.rada.gov.ua/laws/show/995_770</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Бернська конвенція про охорону літературних і художніх творів від 24.07.1971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lang w:val="uk-UA"/>
        </w:rPr>
        <w:t xml:space="preserve"> </w:t>
      </w:r>
      <w:hyperlink r:id="rId17" w:history="1">
        <w:r w:rsidRPr="004C00DF">
          <w:rPr>
            <w:rStyle w:val="a6"/>
            <w:rFonts w:ascii="Times New Roman" w:hAnsi="Times New Roman" w:cs="Times New Roman"/>
            <w:color w:val="auto"/>
            <w:sz w:val="26"/>
            <w:szCs w:val="26"/>
            <w:u w:val="none"/>
            <w:lang w:val="uk-UA"/>
          </w:rPr>
          <w:t>http://zakon3.rada.gov.ua/laws/show/995_051</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Договір про патентне право від 01.06.2000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lang w:val="uk-UA"/>
        </w:rPr>
        <w:t xml:space="preserve"> </w:t>
      </w:r>
      <w:r w:rsidRPr="004C00DF">
        <w:rPr>
          <w:rFonts w:ascii="Times New Roman" w:hAnsi="Times New Roman" w:cs="Times New Roman"/>
          <w:sz w:val="26"/>
          <w:szCs w:val="26"/>
          <w:lang w:val="uk-UA"/>
        </w:rPr>
        <w:t xml:space="preserve">http://zakon3.rada.gov.ua/laws/show/895_002 </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Паризька конвенція про охорону промислової власності від 20.03.1883 р. [Електронний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rPr>
        <w:t xml:space="preserve"> </w:t>
      </w:r>
      <w:r w:rsidRPr="004C00DF">
        <w:rPr>
          <w:rFonts w:ascii="Times New Roman" w:hAnsi="Times New Roman" w:cs="Times New Roman"/>
          <w:sz w:val="26"/>
          <w:szCs w:val="26"/>
          <w:lang w:val="uk-UA"/>
        </w:rPr>
        <w:t>http://zakon0.rada.gov.ua/laws/show/995_123</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shd w:val="clear" w:color="auto" w:fill="FFFFFF"/>
          <w:lang w:val="en-US"/>
        </w:rPr>
        <w:t>The</w:t>
      </w:r>
      <w:r w:rsidRPr="004C00DF">
        <w:rPr>
          <w:rStyle w:val="apple-converted-space"/>
          <w:rFonts w:ascii="Times New Roman" w:hAnsi="Times New Roman" w:cs="Times New Roman"/>
          <w:sz w:val="26"/>
          <w:szCs w:val="26"/>
          <w:shd w:val="clear" w:color="auto" w:fill="FFFFFF"/>
          <w:lang w:val="en-US"/>
        </w:rPr>
        <w:t> </w:t>
      </w:r>
      <w:r w:rsidRPr="004C00DF">
        <w:rPr>
          <w:rFonts w:ascii="Times New Roman" w:hAnsi="Times New Roman" w:cs="Times New Roman"/>
          <w:bCs/>
          <w:sz w:val="26"/>
          <w:szCs w:val="26"/>
          <w:shd w:val="clear" w:color="auto" w:fill="FFFFFF"/>
          <w:lang w:val="en-US"/>
        </w:rPr>
        <w:t>Principles</w:t>
      </w:r>
      <w:r w:rsidRPr="004C00DF">
        <w:rPr>
          <w:rFonts w:ascii="Times New Roman" w:hAnsi="Times New Roman" w:cs="Times New Roman"/>
          <w:bCs/>
          <w:sz w:val="26"/>
          <w:szCs w:val="26"/>
          <w:shd w:val="clear" w:color="auto" w:fill="FFFFFF"/>
          <w:lang w:val="uk-UA"/>
        </w:rPr>
        <w:t xml:space="preserve"> </w:t>
      </w:r>
      <w:r w:rsidRPr="004C00DF">
        <w:rPr>
          <w:rFonts w:ascii="Times New Roman" w:hAnsi="Times New Roman" w:cs="Times New Roman"/>
          <w:bCs/>
          <w:sz w:val="26"/>
          <w:szCs w:val="26"/>
          <w:shd w:val="clear" w:color="auto" w:fill="FFFFFF"/>
          <w:lang w:val="en-US"/>
        </w:rPr>
        <w:t>of</w:t>
      </w:r>
      <w:r w:rsidRPr="004C00DF">
        <w:rPr>
          <w:rFonts w:ascii="Times New Roman" w:hAnsi="Times New Roman" w:cs="Times New Roman"/>
          <w:bCs/>
          <w:sz w:val="26"/>
          <w:szCs w:val="26"/>
          <w:shd w:val="clear" w:color="auto" w:fill="FFFFFF"/>
          <w:lang w:val="uk-UA"/>
        </w:rPr>
        <w:t xml:space="preserve"> </w:t>
      </w:r>
      <w:r w:rsidRPr="004C00DF">
        <w:rPr>
          <w:rFonts w:ascii="Times New Roman" w:hAnsi="Times New Roman" w:cs="Times New Roman"/>
          <w:bCs/>
          <w:sz w:val="26"/>
          <w:szCs w:val="26"/>
          <w:shd w:val="clear" w:color="auto" w:fill="FFFFFF"/>
          <w:lang w:val="en-US"/>
        </w:rPr>
        <w:t>International</w:t>
      </w:r>
      <w:r w:rsidRPr="004C00DF">
        <w:rPr>
          <w:rFonts w:ascii="Times New Roman" w:hAnsi="Times New Roman" w:cs="Times New Roman"/>
          <w:bCs/>
          <w:sz w:val="26"/>
          <w:szCs w:val="26"/>
          <w:shd w:val="clear" w:color="auto" w:fill="FFFFFF"/>
          <w:lang w:val="uk-UA"/>
        </w:rPr>
        <w:t xml:space="preserve"> </w:t>
      </w:r>
      <w:r w:rsidRPr="004C00DF">
        <w:rPr>
          <w:rFonts w:ascii="Times New Roman" w:hAnsi="Times New Roman" w:cs="Times New Roman"/>
          <w:bCs/>
          <w:sz w:val="26"/>
          <w:szCs w:val="26"/>
          <w:shd w:val="clear" w:color="auto" w:fill="FFFFFF"/>
          <w:lang w:val="en-US"/>
        </w:rPr>
        <w:t>Commercial</w:t>
      </w:r>
      <w:r w:rsidRPr="004C00DF">
        <w:rPr>
          <w:rFonts w:ascii="Times New Roman" w:hAnsi="Times New Roman" w:cs="Times New Roman"/>
          <w:bCs/>
          <w:sz w:val="26"/>
          <w:szCs w:val="26"/>
          <w:shd w:val="clear" w:color="auto" w:fill="FFFFFF"/>
          <w:lang w:val="uk-UA"/>
        </w:rPr>
        <w:t xml:space="preserve"> </w:t>
      </w:r>
      <w:r w:rsidRPr="004C00DF">
        <w:rPr>
          <w:rFonts w:ascii="Times New Roman" w:hAnsi="Times New Roman" w:cs="Times New Roman"/>
          <w:bCs/>
          <w:sz w:val="26"/>
          <w:szCs w:val="26"/>
          <w:shd w:val="clear" w:color="auto" w:fill="FFFFFF"/>
          <w:lang w:val="en-US"/>
        </w:rPr>
        <w:t>Contracts</w:t>
      </w:r>
      <w:r w:rsidRPr="004C00DF">
        <w:rPr>
          <w:rStyle w:val="apple-converted-space"/>
          <w:rFonts w:ascii="Times New Roman" w:hAnsi="Times New Roman" w:cs="Times New Roman"/>
          <w:sz w:val="26"/>
          <w:szCs w:val="26"/>
          <w:shd w:val="clear" w:color="auto" w:fill="FFFFFF"/>
          <w:lang w:val="en-US"/>
        </w:rPr>
        <w:t> </w:t>
      </w:r>
      <w:r w:rsidRPr="004C00DF">
        <w:rPr>
          <w:rFonts w:ascii="Times New Roman" w:hAnsi="Times New Roman" w:cs="Times New Roman"/>
          <w:sz w:val="26"/>
          <w:szCs w:val="26"/>
          <w:shd w:val="clear" w:color="auto" w:fill="FFFFFF"/>
          <w:lang w:val="uk-UA"/>
        </w:rPr>
        <w:t>(</w:t>
      </w:r>
      <w:r w:rsidRPr="004C00DF">
        <w:rPr>
          <w:rFonts w:ascii="Times New Roman" w:hAnsi="Times New Roman" w:cs="Times New Roman"/>
          <w:bCs/>
          <w:sz w:val="26"/>
          <w:szCs w:val="26"/>
          <w:shd w:val="clear" w:color="auto" w:fill="FFFFFF"/>
          <w:lang w:val="en-US"/>
        </w:rPr>
        <w:t>PICC</w:t>
      </w:r>
      <w:r w:rsidRPr="004C00DF">
        <w:rPr>
          <w:rFonts w:ascii="Times New Roman" w:hAnsi="Times New Roman" w:cs="Times New Roman"/>
          <w:sz w:val="26"/>
          <w:szCs w:val="26"/>
          <w:shd w:val="clear" w:color="auto" w:fill="FFFFFF"/>
          <w:lang w:val="uk-UA"/>
        </w:rPr>
        <w:t>) (</w:t>
      </w:r>
      <w:r w:rsidRPr="004C00DF">
        <w:rPr>
          <w:rFonts w:ascii="Times New Roman" w:hAnsi="Times New Roman" w:cs="Times New Roman"/>
          <w:sz w:val="26"/>
          <w:szCs w:val="26"/>
          <w:shd w:val="clear" w:color="auto" w:fill="FFFFFF"/>
          <w:lang w:val="en-US"/>
        </w:rPr>
        <w:t>The</w:t>
      </w:r>
      <w:r w:rsidRPr="004C00DF">
        <w:rPr>
          <w:rFonts w:ascii="Times New Roman" w:hAnsi="Times New Roman" w:cs="Times New Roman"/>
          <w:sz w:val="26"/>
          <w:szCs w:val="26"/>
          <w:shd w:val="clear" w:color="auto" w:fill="FFFFFF"/>
          <w:lang w:val="uk-UA"/>
        </w:rPr>
        <w:t xml:space="preserve"> </w:t>
      </w:r>
      <w:r w:rsidRPr="004C00DF">
        <w:rPr>
          <w:rFonts w:ascii="Times New Roman" w:hAnsi="Times New Roman" w:cs="Times New Roman"/>
          <w:sz w:val="26"/>
          <w:szCs w:val="26"/>
          <w:lang w:val="uk-UA"/>
        </w:rPr>
        <w:t xml:space="preserve">UNIDROIT </w:t>
      </w:r>
      <w:r w:rsidRPr="004C00DF">
        <w:rPr>
          <w:rFonts w:ascii="Times New Roman" w:hAnsi="Times New Roman" w:cs="Times New Roman"/>
          <w:sz w:val="26"/>
          <w:szCs w:val="26"/>
          <w:lang w:val="en-US"/>
        </w:rPr>
        <w:t>Principles</w:t>
      </w:r>
      <w:r w:rsidRPr="004C00DF">
        <w:rPr>
          <w:rFonts w:ascii="Times New Roman" w:hAnsi="Times New Roman" w:cs="Times New Roman"/>
          <w:sz w:val="26"/>
          <w:szCs w:val="26"/>
          <w:shd w:val="clear" w:color="auto" w:fill="FFFFFF"/>
          <w:lang w:val="uk-UA"/>
        </w:rPr>
        <w:t xml:space="preserve">) </w:t>
      </w:r>
      <w:r w:rsidRPr="004C00DF">
        <w:rPr>
          <w:rFonts w:ascii="Times New Roman" w:hAnsi="Times New Roman" w:cs="Times New Roman"/>
          <w:sz w:val="26"/>
          <w:szCs w:val="26"/>
          <w:shd w:val="clear" w:color="auto" w:fill="FFFFFF"/>
          <w:lang w:val="en-US"/>
        </w:rPr>
        <w:t>of </w:t>
      </w:r>
      <w:r w:rsidRPr="004C00DF">
        <w:rPr>
          <w:rFonts w:ascii="Times New Roman" w:hAnsi="Times New Roman" w:cs="Times New Roman"/>
          <w:sz w:val="26"/>
          <w:szCs w:val="26"/>
          <w:shd w:val="clear" w:color="auto" w:fill="FFFFFF"/>
          <w:lang w:val="uk-UA"/>
        </w:rPr>
        <w:t>2010</w:t>
      </w:r>
      <w:r w:rsidRPr="004C00DF">
        <w:rPr>
          <w:rFonts w:ascii="Times New Roman" w:hAnsi="Times New Roman" w:cs="Times New Roman"/>
          <w:sz w:val="26"/>
          <w:szCs w:val="26"/>
          <w:shd w:val="clear" w:color="auto" w:fill="FFFFFF"/>
          <w:lang w:val="en-US"/>
        </w:rPr>
        <w:t> </w:t>
      </w:r>
      <w:r w:rsidRPr="004C00DF">
        <w:rPr>
          <w:rFonts w:ascii="Times New Roman" w:hAnsi="Times New Roman" w:cs="Times New Roman"/>
          <w:sz w:val="26"/>
          <w:szCs w:val="26"/>
          <w:lang w:val="uk-UA"/>
        </w:rPr>
        <w:t>[Електронний</w:t>
      </w:r>
      <w:r w:rsidRPr="004C00DF">
        <w:rPr>
          <w:rFonts w:ascii="Times New Roman" w:hAnsi="Times New Roman" w:cs="Times New Roman"/>
          <w:sz w:val="26"/>
          <w:szCs w:val="26"/>
          <w:lang w:val="en-US"/>
        </w:rPr>
        <w:t> </w:t>
      </w:r>
      <w:r w:rsidRPr="004C00DF">
        <w:rPr>
          <w:rFonts w:ascii="Times New Roman" w:hAnsi="Times New Roman" w:cs="Times New Roman"/>
          <w:sz w:val="26"/>
          <w:szCs w:val="26"/>
          <w:lang w:val="uk-UA"/>
        </w:rPr>
        <w:t>ресурс] // Режим доступу:</w:t>
      </w:r>
      <w:r w:rsidRPr="004C00DF">
        <w:rPr>
          <w:rStyle w:val="apple-converted-space"/>
          <w:rFonts w:ascii="Times New Roman" w:hAnsi="Times New Roman" w:cs="Times New Roman"/>
          <w:sz w:val="26"/>
          <w:szCs w:val="26"/>
          <w:shd w:val="clear" w:color="auto" w:fill="FFFFFF"/>
          <w:lang w:val="en-US"/>
        </w:rPr>
        <w:t> </w:t>
      </w:r>
      <w:r w:rsidRPr="004C00DF">
        <w:rPr>
          <w:rFonts w:ascii="Times New Roman" w:hAnsi="Times New Roman" w:cs="Times New Roman"/>
          <w:sz w:val="26"/>
          <w:szCs w:val="26"/>
          <w:lang w:val="uk-UA"/>
        </w:rPr>
        <w:t>http://www.unidroit.org/english/principles/contracts/principles2010/integralversionprinciples2010-e.pdf</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shd w:val="clear" w:color="auto" w:fill="FFFFFF"/>
          <w:lang w:val="en-US"/>
        </w:rPr>
        <w:t>The Principles Of European Contract Law 2002 (Parts I, II, and III)</w:t>
      </w:r>
      <w:r w:rsidRPr="004C00DF">
        <w:rPr>
          <w:rFonts w:ascii="Times New Roman" w:hAnsi="Times New Roman" w:cs="Times New Roman"/>
          <w:sz w:val="26"/>
          <w:szCs w:val="26"/>
          <w:lang w:val="en-US"/>
        </w:rPr>
        <w:t xml:space="preserve"> [</w:t>
      </w:r>
      <w:r w:rsidRPr="004C00DF">
        <w:rPr>
          <w:rFonts w:ascii="Times New Roman" w:hAnsi="Times New Roman" w:cs="Times New Roman"/>
          <w:sz w:val="26"/>
          <w:szCs w:val="26"/>
          <w:lang w:val="uk-UA"/>
        </w:rPr>
        <w:t xml:space="preserve">Електронний </w:t>
      </w:r>
      <w:r w:rsidRPr="004C00DF">
        <w:rPr>
          <w:rFonts w:ascii="Times New Roman" w:hAnsi="Times New Roman" w:cs="Times New Roman"/>
          <w:sz w:val="26"/>
          <w:szCs w:val="26"/>
        </w:rPr>
        <w:t>ресурс</w:t>
      </w:r>
      <w:r w:rsidRPr="004C00DF">
        <w:rPr>
          <w:rFonts w:ascii="Times New Roman" w:hAnsi="Times New Roman" w:cs="Times New Roman"/>
          <w:sz w:val="26"/>
          <w:szCs w:val="26"/>
          <w:lang w:val="en-US"/>
        </w:rPr>
        <w:t xml:space="preserve">] // </w:t>
      </w:r>
      <w:r w:rsidRPr="004C00DF">
        <w:rPr>
          <w:rFonts w:ascii="Times New Roman" w:hAnsi="Times New Roman" w:cs="Times New Roman"/>
          <w:sz w:val="26"/>
          <w:szCs w:val="26"/>
        </w:rPr>
        <w:t>Режим</w:t>
      </w:r>
      <w:r w:rsidRPr="004C00DF">
        <w:rPr>
          <w:rFonts w:ascii="Times New Roman" w:hAnsi="Times New Roman" w:cs="Times New Roman"/>
          <w:sz w:val="26"/>
          <w:szCs w:val="26"/>
          <w:lang w:val="en-US"/>
        </w:rPr>
        <w:t xml:space="preserve"> </w:t>
      </w:r>
      <w:r w:rsidRPr="004C00DF">
        <w:rPr>
          <w:rFonts w:ascii="Times New Roman" w:hAnsi="Times New Roman" w:cs="Times New Roman"/>
          <w:sz w:val="26"/>
          <w:szCs w:val="26"/>
        </w:rPr>
        <w:t>доступу</w:t>
      </w:r>
      <w:r w:rsidRPr="004C00DF">
        <w:rPr>
          <w:rFonts w:ascii="Times New Roman" w:hAnsi="Times New Roman" w:cs="Times New Roman"/>
          <w:sz w:val="26"/>
          <w:szCs w:val="26"/>
          <w:lang w:val="en-US"/>
        </w:rPr>
        <w:t xml:space="preserve">:  </w:t>
      </w:r>
      <w:hyperlink r:id="rId18" w:history="1">
        <w:r w:rsidRPr="004C00DF">
          <w:rPr>
            <w:rStyle w:val="a6"/>
            <w:rFonts w:ascii="Times New Roman" w:hAnsi="Times New Roman" w:cs="Times New Roman"/>
            <w:color w:val="auto"/>
            <w:sz w:val="26"/>
            <w:szCs w:val="26"/>
            <w:u w:val="none"/>
            <w:shd w:val="clear" w:color="auto" w:fill="FFFFFF"/>
            <w:lang w:val="en-US"/>
          </w:rPr>
          <w:t>http://www.jus.uio.no/lm/eu.contract.principles.parts.1.to.3.2002/</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eastAsia="Microsoft Yi Baiti" w:hAnsi="Times New Roman" w:cs="Times New Roman"/>
          <w:sz w:val="26"/>
          <w:szCs w:val="26"/>
          <w:shd w:val="clear" w:color="auto" w:fill="FFFFFF"/>
          <w:lang w:val="en-US"/>
        </w:rPr>
        <w:t>United</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Nations</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Convention</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on</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Contracts</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for</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the</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International</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Sale</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of</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Goods</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CISG</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adopted</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in</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Vienna</w:t>
      </w:r>
      <w:r w:rsidRPr="004C00DF">
        <w:rPr>
          <w:rFonts w:ascii="Times New Roman" w:eastAsia="Microsoft Yi Baiti" w:hAnsi="Times New Roman" w:cs="Times New Roman"/>
          <w:sz w:val="26"/>
          <w:szCs w:val="26"/>
          <w:shd w:val="clear" w:color="auto" w:fill="FFFFFF"/>
          <w:lang w:val="uk-UA"/>
        </w:rPr>
        <w:t xml:space="preserve"> </w:t>
      </w:r>
      <w:r w:rsidRPr="004C00DF">
        <w:rPr>
          <w:rFonts w:ascii="Times New Roman" w:eastAsia="Microsoft Yi Baiti" w:hAnsi="Times New Roman" w:cs="Times New Roman"/>
          <w:sz w:val="26"/>
          <w:szCs w:val="26"/>
          <w:shd w:val="clear" w:color="auto" w:fill="FFFFFF"/>
          <w:lang w:val="en-US"/>
        </w:rPr>
        <w:t>in</w:t>
      </w:r>
      <w:r w:rsidRPr="004C00DF">
        <w:rPr>
          <w:rFonts w:ascii="Times New Roman" w:eastAsia="Microsoft Yi Baiti" w:hAnsi="Times New Roman" w:cs="Times New Roman"/>
          <w:sz w:val="26"/>
          <w:szCs w:val="26"/>
          <w:shd w:val="clear" w:color="auto" w:fill="FFFFFF"/>
          <w:lang w:val="uk-UA"/>
        </w:rPr>
        <w:t xml:space="preserve"> 1980</w:t>
      </w:r>
      <w:r w:rsidRPr="004C00DF">
        <w:rPr>
          <w:rFonts w:ascii="Times New Roman" w:hAnsi="Times New Roman" w:cs="Times New Roman"/>
          <w:lang w:val="en-US"/>
        </w:rPr>
        <w:t xml:space="preserve"> </w:t>
      </w:r>
      <w:r w:rsidRPr="004C00DF">
        <w:rPr>
          <w:rFonts w:ascii="Times New Roman" w:hAnsi="Times New Roman" w:cs="Times New Roman"/>
          <w:sz w:val="26"/>
          <w:szCs w:val="26"/>
          <w:lang w:val="uk-UA"/>
        </w:rPr>
        <w:t xml:space="preserve">[Електронний ресурс] </w:t>
      </w:r>
      <w:r w:rsidRPr="004C00DF">
        <w:rPr>
          <w:rFonts w:ascii="Times New Roman" w:hAnsi="Times New Roman" w:cs="Times New Roman"/>
          <w:sz w:val="28"/>
          <w:szCs w:val="28"/>
          <w:shd w:val="clear" w:color="auto" w:fill="FFFFFF"/>
          <w:lang w:val="uk-UA"/>
        </w:rPr>
        <w:t xml:space="preserve">// </w:t>
      </w:r>
      <w:r w:rsidRPr="004C00DF">
        <w:rPr>
          <w:rFonts w:ascii="Times New Roman" w:hAnsi="Times New Roman" w:cs="Times New Roman"/>
          <w:sz w:val="26"/>
          <w:szCs w:val="26"/>
          <w:lang w:val="uk-UA"/>
        </w:rPr>
        <w:t xml:space="preserve">Режим доступу:   </w:t>
      </w:r>
      <w:hyperlink r:id="rId19" w:history="1">
        <w:r w:rsidRPr="004C00DF">
          <w:rPr>
            <w:rStyle w:val="a6"/>
            <w:rFonts w:ascii="Times New Roman" w:hAnsi="Times New Roman" w:cs="Times New Roman"/>
            <w:color w:val="auto"/>
            <w:sz w:val="26"/>
            <w:szCs w:val="26"/>
            <w:u w:val="none"/>
            <w:shd w:val="clear" w:color="auto" w:fill="FFFFFF"/>
            <w:lang w:val="uk-UA"/>
          </w:rPr>
          <w:t>http://www.uncitral.org/pdf/english/texts/sales/cisg/V1056997-CISG-e-book.pdf</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bCs/>
          <w:spacing w:val="-7"/>
          <w:sz w:val="26"/>
          <w:szCs w:val="26"/>
          <w:lang w:val="en-US"/>
        </w:rPr>
        <w:t>Convention on the Limitation Period in the International Sale of Goods (New York, 1974)</w:t>
      </w:r>
      <w:r w:rsidRPr="004C00DF">
        <w:rPr>
          <w:rFonts w:ascii="Times New Roman" w:hAnsi="Times New Roman" w:cs="Times New Roman"/>
          <w:sz w:val="26"/>
          <w:szCs w:val="26"/>
          <w:lang w:val="uk-UA"/>
        </w:rPr>
        <w:t xml:space="preserve"> [Електронний ресурс] </w:t>
      </w:r>
      <w:r w:rsidRPr="004C00DF">
        <w:rPr>
          <w:rFonts w:ascii="Times New Roman" w:hAnsi="Times New Roman" w:cs="Times New Roman"/>
          <w:sz w:val="28"/>
          <w:szCs w:val="28"/>
          <w:shd w:val="clear" w:color="auto" w:fill="FFFFFF"/>
          <w:lang w:val="uk-UA"/>
        </w:rPr>
        <w:t>// </w:t>
      </w:r>
      <w:r w:rsidRPr="004C00DF">
        <w:rPr>
          <w:rFonts w:ascii="Times New Roman" w:hAnsi="Times New Roman" w:cs="Times New Roman"/>
          <w:sz w:val="26"/>
          <w:szCs w:val="26"/>
          <w:lang w:val="uk-UA"/>
        </w:rPr>
        <w:t>Режим</w:t>
      </w:r>
      <w:r w:rsidRPr="004C00DF">
        <w:rPr>
          <w:rFonts w:ascii="Times New Roman" w:hAnsi="Times New Roman" w:cs="Times New Roman"/>
          <w:sz w:val="26"/>
          <w:szCs w:val="26"/>
          <w:lang w:val="en-US"/>
        </w:rPr>
        <w:t> </w:t>
      </w:r>
      <w:r w:rsidRPr="004C00DF">
        <w:rPr>
          <w:rFonts w:ascii="Times New Roman" w:hAnsi="Times New Roman" w:cs="Times New Roman"/>
          <w:sz w:val="26"/>
          <w:szCs w:val="26"/>
          <w:lang w:val="uk-UA"/>
        </w:rPr>
        <w:t>доступу:</w:t>
      </w:r>
      <w:r w:rsidRPr="004C00DF">
        <w:rPr>
          <w:rFonts w:ascii="Times New Roman" w:hAnsi="Times New Roman" w:cs="Times New Roman"/>
          <w:lang w:val="en-US"/>
        </w:rPr>
        <w:t> </w:t>
      </w:r>
      <w:r w:rsidRPr="004C00DF">
        <w:rPr>
          <w:rFonts w:ascii="Times New Roman" w:hAnsi="Times New Roman" w:cs="Times New Roman"/>
          <w:sz w:val="26"/>
          <w:szCs w:val="26"/>
          <w:lang w:val="uk-UA"/>
        </w:rPr>
        <w:t xml:space="preserve">http://www.uncitral.org/pdf/english/texts/sales/limit/limit_conv_E_Ebook.pdf   </w:t>
      </w:r>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eastAsia="Microsoft Yi Baiti" w:hAnsi="Times New Roman" w:cs="Times New Roman"/>
          <w:sz w:val="26"/>
          <w:szCs w:val="26"/>
          <w:shd w:val="clear" w:color="auto" w:fill="FFFFFF"/>
          <w:lang w:val="en-US"/>
        </w:rPr>
        <w:lastRenderedPageBreak/>
        <w:t xml:space="preserve">Regulation (EC) No 593/2008 of the European Parliament and of the Council of 17 June 2008 on the </w:t>
      </w:r>
      <w:r w:rsidRPr="004C00DF">
        <w:rPr>
          <w:rFonts w:ascii="Times New Roman" w:hAnsi="Times New Roman" w:cs="Times New Roman"/>
          <w:sz w:val="26"/>
          <w:szCs w:val="26"/>
          <w:shd w:val="clear" w:color="auto" w:fill="FFFFFF"/>
          <w:lang w:val="en-US"/>
        </w:rPr>
        <w:t>Law A</w:t>
      </w:r>
      <w:r w:rsidRPr="004C00DF">
        <w:rPr>
          <w:rFonts w:ascii="Times New Roman" w:eastAsia="Microsoft Yi Baiti" w:hAnsi="Times New Roman" w:cs="Times New Roman"/>
          <w:sz w:val="26"/>
          <w:szCs w:val="26"/>
          <w:shd w:val="clear" w:color="auto" w:fill="FFFFFF"/>
          <w:lang w:val="en-US"/>
        </w:rPr>
        <w:t xml:space="preserve">pplicable to </w:t>
      </w:r>
      <w:r w:rsidRPr="004C00DF">
        <w:rPr>
          <w:rFonts w:ascii="Times New Roman" w:hAnsi="Times New Roman" w:cs="Times New Roman"/>
          <w:sz w:val="26"/>
          <w:szCs w:val="26"/>
          <w:shd w:val="clear" w:color="auto" w:fill="FFFFFF"/>
          <w:lang w:val="en-US"/>
        </w:rPr>
        <w:t>C</w:t>
      </w:r>
      <w:r w:rsidRPr="004C00DF">
        <w:rPr>
          <w:rFonts w:ascii="Times New Roman" w:eastAsia="Microsoft Yi Baiti" w:hAnsi="Times New Roman" w:cs="Times New Roman"/>
          <w:sz w:val="26"/>
          <w:szCs w:val="26"/>
          <w:shd w:val="clear" w:color="auto" w:fill="FFFFFF"/>
          <w:lang w:val="en-US"/>
        </w:rPr>
        <w:t xml:space="preserve">ontractual </w:t>
      </w:r>
      <w:r w:rsidRPr="004C00DF">
        <w:rPr>
          <w:rFonts w:ascii="Times New Roman" w:hAnsi="Times New Roman" w:cs="Times New Roman"/>
          <w:sz w:val="26"/>
          <w:szCs w:val="26"/>
          <w:shd w:val="clear" w:color="auto" w:fill="FFFFFF"/>
          <w:lang w:val="en-US"/>
        </w:rPr>
        <w:t>O</w:t>
      </w:r>
      <w:r w:rsidRPr="004C00DF">
        <w:rPr>
          <w:rFonts w:ascii="Times New Roman" w:eastAsia="Microsoft Yi Baiti" w:hAnsi="Times New Roman" w:cs="Times New Roman"/>
          <w:sz w:val="26"/>
          <w:szCs w:val="26"/>
          <w:shd w:val="clear" w:color="auto" w:fill="FFFFFF"/>
          <w:lang w:val="en-US"/>
        </w:rPr>
        <w:t>bligations (Rome-I)</w:t>
      </w:r>
      <w:r w:rsidRPr="004C00DF">
        <w:rPr>
          <w:rFonts w:ascii="Times New Roman" w:hAnsi="Times New Roman" w:cs="Times New Roman"/>
          <w:sz w:val="26"/>
          <w:szCs w:val="26"/>
          <w:lang w:val="uk-UA"/>
        </w:rPr>
        <w:t xml:space="preserve"> [Електронний ресурс] </w:t>
      </w:r>
      <w:r w:rsidRPr="004C00DF">
        <w:rPr>
          <w:rFonts w:ascii="Times New Roman" w:hAnsi="Times New Roman" w:cs="Times New Roman"/>
          <w:sz w:val="26"/>
          <w:szCs w:val="26"/>
          <w:shd w:val="clear" w:color="auto" w:fill="FFFFFF"/>
          <w:lang w:val="uk-UA"/>
        </w:rPr>
        <w:t xml:space="preserve">// </w:t>
      </w:r>
      <w:r w:rsidRPr="004C00DF">
        <w:rPr>
          <w:rFonts w:ascii="Times New Roman" w:hAnsi="Times New Roman" w:cs="Times New Roman"/>
          <w:sz w:val="26"/>
          <w:szCs w:val="26"/>
          <w:lang w:val="uk-UA"/>
        </w:rPr>
        <w:t>Режим доступу:</w:t>
      </w:r>
      <w:r w:rsidRPr="004C00DF">
        <w:rPr>
          <w:rFonts w:ascii="Times New Roman" w:hAnsi="Times New Roman" w:cs="Times New Roman"/>
          <w:sz w:val="26"/>
          <w:szCs w:val="26"/>
          <w:lang w:val="en-US"/>
        </w:rPr>
        <w:t xml:space="preserve"> </w:t>
      </w:r>
      <w:hyperlink r:id="rId20" w:history="1">
        <w:r w:rsidRPr="004C00DF">
          <w:rPr>
            <w:rStyle w:val="a6"/>
            <w:rFonts w:ascii="Times New Roman" w:hAnsi="Times New Roman" w:cs="Times New Roman"/>
            <w:color w:val="auto"/>
            <w:sz w:val="26"/>
            <w:szCs w:val="26"/>
            <w:u w:val="none"/>
            <w:lang w:val="uk-UA"/>
          </w:rPr>
          <w:t>http://eur-lex.europa.eu/legal-content/EN/TXT/?uri=celex:32008R0593</w:t>
        </w:r>
      </w:hyperlink>
    </w:p>
    <w:p w:rsidR="004C00DF" w:rsidRPr="004C00DF" w:rsidRDefault="004C00DF" w:rsidP="004C00DF">
      <w:pPr>
        <w:pStyle w:val="21"/>
        <w:numPr>
          <w:ilvl w:val="0"/>
          <w:numId w:val="9"/>
        </w:numPr>
        <w:tabs>
          <w:tab w:val="clear" w:pos="567"/>
          <w:tab w:val="num" w:pos="142"/>
          <w:tab w:val="left" w:pos="851"/>
          <w:tab w:val="left" w:pos="993"/>
        </w:tabs>
        <w:spacing w:after="0" w:line="240" w:lineRule="auto"/>
        <w:ind w:left="0" w:right="-1" w:firstLine="567"/>
        <w:jc w:val="both"/>
        <w:rPr>
          <w:rFonts w:ascii="Times New Roman" w:eastAsia="Microsoft Yi Baiti" w:hAnsi="Times New Roman" w:cs="Times New Roman"/>
          <w:sz w:val="26"/>
          <w:szCs w:val="26"/>
          <w:lang w:val="uk-UA"/>
        </w:rPr>
      </w:pPr>
      <w:r w:rsidRPr="004C00DF">
        <w:rPr>
          <w:rFonts w:ascii="Times New Roman" w:eastAsia="Microsoft Yi Baiti" w:hAnsi="Times New Roman" w:cs="Times New Roman"/>
          <w:sz w:val="26"/>
          <w:szCs w:val="26"/>
          <w:shd w:val="clear" w:color="auto" w:fill="FFFFFF"/>
          <w:lang w:val="en-US"/>
        </w:rPr>
        <w:t xml:space="preserve">Draft Common Frame of </w:t>
      </w:r>
      <w:r w:rsidRPr="004C00DF">
        <w:rPr>
          <w:rFonts w:ascii="Times New Roman" w:hAnsi="Times New Roman" w:cs="Times New Roman"/>
          <w:sz w:val="26"/>
          <w:szCs w:val="26"/>
          <w:shd w:val="clear" w:color="auto" w:fill="FFFFFF"/>
          <w:lang w:val="en-US"/>
        </w:rPr>
        <w:t>R</w:t>
      </w:r>
      <w:r w:rsidRPr="004C00DF">
        <w:rPr>
          <w:rFonts w:ascii="Times New Roman" w:eastAsia="Microsoft Yi Baiti" w:hAnsi="Times New Roman" w:cs="Times New Roman"/>
          <w:sz w:val="26"/>
          <w:szCs w:val="26"/>
          <w:shd w:val="clear" w:color="auto" w:fill="FFFFFF"/>
          <w:lang w:val="en-US"/>
        </w:rPr>
        <w:t xml:space="preserve">eference (DCFR). Principles, Definitions and Model </w:t>
      </w:r>
      <w:r w:rsidRPr="004C00DF">
        <w:rPr>
          <w:rFonts w:ascii="Times New Roman" w:hAnsi="Times New Roman" w:cs="Times New Roman"/>
          <w:sz w:val="26"/>
          <w:szCs w:val="26"/>
          <w:shd w:val="clear" w:color="auto" w:fill="FFFFFF"/>
          <w:lang w:val="en-US"/>
        </w:rPr>
        <w:t>Rules of European Private Law, P</w:t>
      </w:r>
      <w:r w:rsidRPr="004C00DF">
        <w:rPr>
          <w:rFonts w:ascii="Times New Roman" w:eastAsia="Microsoft Yi Baiti" w:hAnsi="Times New Roman" w:cs="Times New Roman"/>
          <w:sz w:val="26"/>
          <w:szCs w:val="26"/>
          <w:shd w:val="clear" w:color="auto" w:fill="FFFFFF"/>
          <w:lang w:val="en-US"/>
        </w:rPr>
        <w:t xml:space="preserve">repared by </w:t>
      </w:r>
      <w:r w:rsidRPr="004C00DF">
        <w:rPr>
          <w:rFonts w:ascii="Times New Roman" w:hAnsi="Times New Roman" w:cs="Times New Roman"/>
          <w:sz w:val="26"/>
          <w:szCs w:val="26"/>
          <w:shd w:val="clear" w:color="auto" w:fill="FFFFFF"/>
          <w:lang w:val="en-US"/>
        </w:rPr>
        <w:t>the Study Group on a European Civil C</w:t>
      </w:r>
      <w:r w:rsidRPr="004C00DF">
        <w:rPr>
          <w:rFonts w:ascii="Times New Roman" w:eastAsia="Microsoft Yi Baiti" w:hAnsi="Times New Roman" w:cs="Times New Roman"/>
          <w:sz w:val="26"/>
          <w:szCs w:val="26"/>
          <w:shd w:val="clear" w:color="auto" w:fill="FFFFFF"/>
          <w:lang w:val="en-US"/>
        </w:rPr>
        <w:t>ode</w:t>
      </w:r>
      <w:r w:rsidRPr="004C00DF">
        <w:rPr>
          <w:rFonts w:ascii="Times New Roman" w:hAnsi="Times New Roman" w:cs="Times New Roman"/>
          <w:sz w:val="26"/>
          <w:szCs w:val="26"/>
          <w:shd w:val="clear" w:color="auto" w:fill="FFFFFF"/>
          <w:lang w:val="en-US"/>
        </w:rPr>
        <w:t xml:space="preserve"> in 2009</w:t>
      </w:r>
      <w:r>
        <w:rPr>
          <w:rFonts w:ascii="Times New Roman" w:hAnsi="Times New Roman" w:cs="Times New Roman"/>
          <w:sz w:val="26"/>
          <w:szCs w:val="26"/>
          <w:shd w:val="clear" w:color="auto" w:fill="FFFFFF"/>
          <w:lang w:val="uk-UA"/>
        </w:rPr>
        <w:t> </w:t>
      </w:r>
      <w:r w:rsidRPr="004C00DF">
        <w:rPr>
          <w:rFonts w:ascii="Times New Roman" w:hAnsi="Times New Roman" w:cs="Times New Roman"/>
          <w:sz w:val="26"/>
          <w:szCs w:val="26"/>
          <w:lang w:val="uk-UA"/>
        </w:rPr>
        <w:t>[Електронний</w:t>
      </w:r>
      <w:r w:rsidRPr="004C00DF">
        <w:rPr>
          <w:rFonts w:ascii="Times New Roman" w:hAnsi="Times New Roman" w:cs="Times New Roman"/>
          <w:sz w:val="26"/>
          <w:szCs w:val="26"/>
          <w:lang w:val="en-US"/>
        </w:rPr>
        <w:t> </w:t>
      </w:r>
      <w:r w:rsidRPr="004C00DF">
        <w:rPr>
          <w:rFonts w:ascii="Times New Roman" w:hAnsi="Times New Roman" w:cs="Times New Roman"/>
          <w:sz w:val="26"/>
          <w:szCs w:val="26"/>
          <w:lang w:val="uk-UA"/>
        </w:rPr>
        <w:t>ресурс]</w:t>
      </w:r>
      <w:r w:rsidRPr="004C00DF">
        <w:rPr>
          <w:rFonts w:ascii="Times New Roman" w:hAnsi="Times New Roman" w:cs="Times New Roman"/>
          <w:sz w:val="26"/>
          <w:szCs w:val="26"/>
          <w:lang w:val="en-US"/>
        </w:rPr>
        <w:t> </w:t>
      </w:r>
      <w:r w:rsidRPr="004C00DF">
        <w:rPr>
          <w:rFonts w:ascii="Times New Roman" w:hAnsi="Times New Roman" w:cs="Times New Roman"/>
          <w:sz w:val="26"/>
          <w:szCs w:val="26"/>
          <w:shd w:val="clear" w:color="auto" w:fill="FFFFFF"/>
          <w:lang w:val="uk-UA"/>
        </w:rPr>
        <w:t>//</w:t>
      </w:r>
      <w:r w:rsidRPr="004C00DF">
        <w:rPr>
          <w:rFonts w:ascii="Times New Roman" w:hAnsi="Times New Roman" w:cs="Times New Roman"/>
          <w:sz w:val="26"/>
          <w:szCs w:val="26"/>
          <w:shd w:val="clear" w:color="auto" w:fill="FFFFFF"/>
          <w:lang w:val="en-US"/>
        </w:rPr>
        <w:t> </w:t>
      </w:r>
      <w:r w:rsidRPr="004C00DF">
        <w:rPr>
          <w:rFonts w:ascii="Times New Roman" w:hAnsi="Times New Roman" w:cs="Times New Roman"/>
          <w:sz w:val="26"/>
          <w:szCs w:val="26"/>
          <w:lang w:val="uk-UA"/>
        </w:rPr>
        <w:t>Режим</w:t>
      </w:r>
      <w:r w:rsidRPr="004C00DF">
        <w:rPr>
          <w:rFonts w:ascii="Times New Roman" w:hAnsi="Times New Roman" w:cs="Times New Roman"/>
          <w:sz w:val="26"/>
          <w:szCs w:val="26"/>
          <w:lang w:val="en-US"/>
        </w:rPr>
        <w:t> </w:t>
      </w:r>
      <w:r w:rsidRPr="004C00DF">
        <w:rPr>
          <w:rFonts w:ascii="Times New Roman" w:hAnsi="Times New Roman" w:cs="Times New Roman"/>
          <w:sz w:val="26"/>
          <w:szCs w:val="26"/>
          <w:lang w:val="uk-UA"/>
        </w:rPr>
        <w:t>доступу:</w:t>
      </w:r>
      <w:r w:rsidRPr="004C00DF">
        <w:rPr>
          <w:rFonts w:ascii="Times New Roman" w:hAnsi="Times New Roman" w:cs="Times New Roman"/>
          <w:sz w:val="26"/>
          <w:szCs w:val="26"/>
          <w:shd w:val="clear" w:color="auto" w:fill="FFFFFF"/>
          <w:lang w:val="en-US"/>
        </w:rPr>
        <w:t> http://ec.europa.eu/justice/policies/civil/docs/dcfr_outline_edition_en.pdf</w:t>
      </w:r>
    </w:p>
    <w:p w:rsidR="004C00DF" w:rsidRPr="004C00DF" w:rsidRDefault="004C00DF" w:rsidP="004C00DF">
      <w:pPr>
        <w:shd w:val="clear" w:color="auto" w:fill="FFFFFF"/>
        <w:tabs>
          <w:tab w:val="left" w:pos="0"/>
        </w:tabs>
        <w:spacing w:after="0" w:line="240" w:lineRule="auto"/>
        <w:ind w:firstLine="709"/>
        <w:contextualSpacing/>
        <w:jc w:val="center"/>
        <w:rPr>
          <w:rFonts w:ascii="Times New Roman" w:hAnsi="Times New Roman" w:cs="Times New Roman"/>
          <w:b/>
          <w:spacing w:val="-2"/>
          <w:sz w:val="26"/>
          <w:szCs w:val="26"/>
          <w:lang w:val="uk-UA" w:eastAsia="uk-UA"/>
        </w:rPr>
      </w:pPr>
      <w:r w:rsidRPr="004C00DF">
        <w:rPr>
          <w:rFonts w:ascii="Times New Roman" w:hAnsi="Times New Roman" w:cs="Times New Roman"/>
          <w:b/>
          <w:spacing w:val="-2"/>
          <w:sz w:val="26"/>
          <w:szCs w:val="26"/>
          <w:lang w:val="uk-UA" w:eastAsia="uk-UA"/>
        </w:rPr>
        <w:t>Судова практика</w:t>
      </w:r>
    </w:p>
    <w:p w:rsidR="004C00DF" w:rsidRPr="004C00DF" w:rsidRDefault="004C00DF" w:rsidP="004C00DF">
      <w:pPr>
        <w:pStyle w:val="21"/>
        <w:numPr>
          <w:ilvl w:val="0"/>
          <w:numId w:val="4"/>
        </w:numPr>
        <w:tabs>
          <w:tab w:val="left" w:pos="851"/>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Про деякі питання практики застосування норм Цивільного та господарського кодексів України: Інформаційний лист Вищого господарського суду України № 01-8/211 від 07.04.2008 // Офіційний сайт Верховної Ради України / [ Електронний ресурс ]. – Режим доступу: http://zakon1.rada.gov.ua/laws/show/v_211600-08</w:t>
      </w:r>
    </w:p>
    <w:p w:rsidR="004C00DF" w:rsidRPr="004C00DF" w:rsidRDefault="004C00DF" w:rsidP="004C00DF">
      <w:pPr>
        <w:pStyle w:val="21"/>
        <w:numPr>
          <w:ilvl w:val="0"/>
          <w:numId w:val="4"/>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Про судову практику розгляду цивільних справ про визнання правочинів недійсними: Постанова Пленуму Верховного Суду України № 9 від 06.11.2009 // Офіційний сайт Верховної Ради України / [ Електронний ресурс ]. – Режим доступу:  http://zakon3.rada.gov.ua/laws/show/v0009700-09 </w:t>
      </w:r>
    </w:p>
    <w:p w:rsidR="004C00DF" w:rsidRPr="004C00DF" w:rsidRDefault="004C00DF" w:rsidP="004C00DF">
      <w:pPr>
        <w:pStyle w:val="21"/>
        <w:tabs>
          <w:tab w:val="left" w:pos="851"/>
          <w:tab w:val="left" w:pos="993"/>
        </w:tabs>
        <w:spacing w:after="0" w:line="240" w:lineRule="auto"/>
        <w:ind w:left="567" w:right="-1"/>
        <w:jc w:val="both"/>
        <w:rPr>
          <w:rFonts w:ascii="Times New Roman" w:hAnsi="Times New Roman" w:cs="Times New Roman"/>
          <w:sz w:val="26"/>
          <w:szCs w:val="26"/>
          <w:lang w:val="uk-UA"/>
        </w:rPr>
      </w:pPr>
    </w:p>
    <w:p w:rsidR="004C00DF" w:rsidRPr="004C00DF" w:rsidRDefault="004C00DF" w:rsidP="004C00DF">
      <w:pPr>
        <w:shd w:val="clear" w:color="auto" w:fill="FFFFFF"/>
        <w:tabs>
          <w:tab w:val="left" w:pos="993"/>
        </w:tabs>
        <w:spacing w:after="0" w:line="240" w:lineRule="auto"/>
        <w:jc w:val="center"/>
        <w:rPr>
          <w:rFonts w:ascii="Times New Roman" w:hAnsi="Times New Roman" w:cs="Times New Roman"/>
          <w:b/>
          <w:bCs/>
          <w:spacing w:val="-6"/>
          <w:sz w:val="26"/>
          <w:szCs w:val="26"/>
          <w:lang w:val="uk-UA"/>
        </w:rPr>
      </w:pPr>
      <w:r w:rsidRPr="004C00DF">
        <w:rPr>
          <w:rFonts w:ascii="Times New Roman" w:hAnsi="Times New Roman" w:cs="Times New Roman"/>
          <w:b/>
          <w:bCs/>
          <w:spacing w:val="-6"/>
          <w:sz w:val="26"/>
          <w:szCs w:val="26"/>
          <w:lang w:val="uk-UA"/>
        </w:rPr>
        <w:t>Базова</w:t>
      </w:r>
    </w:p>
    <w:p w:rsidR="004C00DF" w:rsidRPr="004C00DF" w:rsidRDefault="004C00DF" w:rsidP="004C00DF">
      <w:pPr>
        <w:pStyle w:val="Body1"/>
        <w:numPr>
          <w:ilvl w:val="0"/>
          <w:numId w:val="5"/>
        </w:numPr>
        <w:tabs>
          <w:tab w:val="left" w:pos="567"/>
          <w:tab w:val="left" w:pos="851"/>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Аракелян М. Р., Василенко М. Д. Право Європейського Союзу: підручник: з урахуванням змін, внесених Лісабонським договором / М. Р. Аракелян, М. Д. Василенко. – Одеса: Фенікс, 2012. – 385 с.</w:t>
      </w:r>
    </w:p>
    <w:p w:rsidR="004C00DF" w:rsidRPr="004C00DF" w:rsidRDefault="004C00DF" w:rsidP="004C00DF">
      <w:pPr>
        <w:pStyle w:val="Body1"/>
        <w:numPr>
          <w:ilvl w:val="0"/>
          <w:numId w:val="5"/>
        </w:numPr>
        <w:tabs>
          <w:tab w:val="left" w:pos="567"/>
          <w:tab w:val="left" w:pos="851"/>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Бєлоглавек О. Економічне право Європейського Союзу: Пер. з англ. - К.: Таксон, 2003.</w:t>
      </w:r>
    </w:p>
    <w:p w:rsidR="004C00DF" w:rsidRPr="004C00DF" w:rsidRDefault="004C00DF" w:rsidP="004C00DF">
      <w:pPr>
        <w:pStyle w:val="a9"/>
        <w:numPr>
          <w:ilvl w:val="0"/>
          <w:numId w:val="5"/>
        </w:numPr>
        <w:tabs>
          <w:tab w:val="left" w:pos="851"/>
        </w:tabs>
        <w:ind w:left="0" w:firstLine="567"/>
        <w:jc w:val="both"/>
        <w:rPr>
          <w:sz w:val="26"/>
          <w:szCs w:val="26"/>
          <w:lang w:val="uk-UA"/>
        </w:rPr>
      </w:pPr>
      <w:r w:rsidRPr="004C00DF">
        <w:rPr>
          <w:sz w:val="26"/>
          <w:szCs w:val="26"/>
          <w:lang w:val="uk-UA"/>
        </w:rPr>
        <w:t>Бєлоглавек О.</w:t>
      </w:r>
      <w:r w:rsidRPr="004C00DF">
        <w:t xml:space="preserve"> </w:t>
      </w:r>
      <w:r w:rsidRPr="004C00DF">
        <w:rPr>
          <w:sz w:val="26"/>
          <w:szCs w:val="26"/>
          <w:lang w:val="uk-UA"/>
        </w:rPr>
        <w:t>Міжнародне контрактне право / О. Бєлоглавек. –</w:t>
      </w:r>
      <w:r w:rsidRPr="004C00DF">
        <w:rPr>
          <w:sz w:val="26"/>
          <w:szCs w:val="28"/>
          <w:lang w:val="uk-UA"/>
        </w:rPr>
        <w:t xml:space="preserve"> К.: Таксон,</w:t>
      </w:r>
      <w:r w:rsidRPr="004C00DF">
        <w:rPr>
          <w:sz w:val="26"/>
          <w:szCs w:val="26"/>
          <w:lang w:val="uk-UA"/>
        </w:rPr>
        <w:t xml:space="preserve"> 2000. – 269 с. </w:t>
      </w:r>
    </w:p>
    <w:p w:rsidR="004C00DF" w:rsidRPr="004C00DF" w:rsidRDefault="004C00DF" w:rsidP="004C00DF">
      <w:pPr>
        <w:pStyle w:val="a9"/>
        <w:numPr>
          <w:ilvl w:val="0"/>
          <w:numId w:val="5"/>
        </w:numPr>
        <w:tabs>
          <w:tab w:val="left" w:pos="851"/>
        </w:tabs>
        <w:ind w:left="0" w:firstLine="567"/>
        <w:jc w:val="both"/>
        <w:rPr>
          <w:sz w:val="26"/>
          <w:szCs w:val="26"/>
          <w:lang w:val="uk-UA"/>
        </w:rPr>
      </w:pPr>
      <w:r w:rsidRPr="004C00DF">
        <w:rPr>
          <w:sz w:val="26"/>
          <w:szCs w:val="26"/>
          <w:lang w:val="uk-UA"/>
        </w:rPr>
        <w:t>Вінник О.М. Господарське право: Навчальний посібник. – 2-ге вид., змін. та доп. / Оксана Мар’янівна Вінник. – К.: Всеукраїнська асоціація видавців «Правова єдність», 2008. – 766с.</w:t>
      </w:r>
    </w:p>
    <w:p w:rsidR="004C00DF" w:rsidRPr="004C00DF" w:rsidRDefault="004C00DF" w:rsidP="004C00DF">
      <w:pPr>
        <w:pStyle w:val="Body1"/>
        <w:numPr>
          <w:ilvl w:val="0"/>
          <w:numId w:val="5"/>
        </w:numPr>
        <w:tabs>
          <w:tab w:val="left" w:pos="567"/>
          <w:tab w:val="left" w:pos="851"/>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Гайдулін О. О. Європейське контрактне право: (загальна частина): курс лекцій / О. О. Гайдулін. – К.: КНЕУ, 2008. – 277 с.</w:t>
      </w:r>
    </w:p>
    <w:p w:rsidR="004C00DF" w:rsidRPr="004C00DF" w:rsidRDefault="004C00DF" w:rsidP="004C00DF">
      <w:pPr>
        <w:pStyle w:val="21"/>
        <w:numPr>
          <w:ilvl w:val="0"/>
          <w:numId w:val="5"/>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Дахно І. І. Міжнародне економічне право / І. І. Дахно. — 3-тє вид., перероб. і доповн. Навчальний посібник. — К.: Центр учбової літератури, 2009. — 304 с.</w:t>
      </w:r>
    </w:p>
    <w:p w:rsidR="004C00DF" w:rsidRPr="004C00DF" w:rsidRDefault="004C00DF" w:rsidP="004C00DF">
      <w:pPr>
        <w:pStyle w:val="21"/>
        <w:numPr>
          <w:ilvl w:val="0"/>
          <w:numId w:val="5"/>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Договірне право України. Загальна частина. За ред. Дзери О.В. – К.: Юрінком Інтер, 2008.</w:t>
      </w:r>
    </w:p>
    <w:p w:rsidR="004C00DF" w:rsidRPr="004C00DF" w:rsidRDefault="004C00DF" w:rsidP="004C00DF">
      <w:pPr>
        <w:numPr>
          <w:ilvl w:val="0"/>
          <w:numId w:val="5"/>
        </w:numPr>
        <w:tabs>
          <w:tab w:val="left" w:pos="0"/>
          <w:tab w:val="left" w:pos="851"/>
          <w:tab w:val="left" w:pos="993"/>
        </w:tabs>
        <w:spacing w:after="0" w:line="240" w:lineRule="auto"/>
        <w:ind w:left="0" w:right="-1" w:firstLine="567"/>
        <w:jc w:val="both"/>
        <w:rPr>
          <w:rFonts w:ascii="Times New Roman" w:hAnsi="Times New Roman" w:cs="Times New Roman"/>
          <w:b/>
          <w:sz w:val="26"/>
          <w:szCs w:val="24"/>
          <w:lang w:val="uk-UA"/>
        </w:rPr>
      </w:pPr>
      <w:r w:rsidRPr="004C00DF">
        <w:rPr>
          <w:rStyle w:val="ab"/>
          <w:rFonts w:ascii="Times New Roman" w:hAnsi="Times New Roman" w:cs="Times New Roman"/>
          <w:b w:val="0"/>
          <w:sz w:val="26"/>
          <w:szCs w:val="24"/>
          <w:shd w:val="clear" w:color="auto" w:fill="FFFFFF"/>
          <w:lang w:val="uk-UA"/>
        </w:rPr>
        <w:t>Договірне право України. Особлива частина : навч. посіб. / Т.В. Боднар, О.В. Дзера, Н.С. Кузнецова та ін.: за ред. О.В. Дзери. — К. : Юрінком Інтер, 2009. — 1200 с.</w:t>
      </w:r>
      <w:r w:rsidRPr="004C00DF">
        <w:rPr>
          <w:rFonts w:ascii="Times New Roman" w:hAnsi="Times New Roman" w:cs="Times New Roman"/>
          <w:b/>
          <w:sz w:val="26"/>
          <w:szCs w:val="24"/>
          <w:lang w:val="uk-UA"/>
        </w:rPr>
        <w:t xml:space="preserve"> </w:t>
      </w:r>
    </w:p>
    <w:p w:rsidR="004C00DF" w:rsidRPr="004C00DF" w:rsidRDefault="004C00DF" w:rsidP="004C00DF">
      <w:pPr>
        <w:numPr>
          <w:ilvl w:val="0"/>
          <w:numId w:val="5"/>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Луць В.В. Контракти в підприємницькій діяльності. 2-е вид., перероб. і доп.- Київ: Юрінком Інтер, 2008.</w:t>
      </w:r>
    </w:p>
    <w:p w:rsidR="004C00DF" w:rsidRPr="004C00DF" w:rsidRDefault="004C00DF" w:rsidP="004C00DF">
      <w:pPr>
        <w:pStyle w:val="a9"/>
        <w:numPr>
          <w:ilvl w:val="0"/>
          <w:numId w:val="5"/>
        </w:numPr>
        <w:tabs>
          <w:tab w:val="left" w:pos="426"/>
          <w:tab w:val="left" w:pos="993"/>
        </w:tabs>
        <w:ind w:left="0" w:firstLine="567"/>
        <w:jc w:val="both"/>
        <w:rPr>
          <w:sz w:val="26"/>
          <w:szCs w:val="26"/>
          <w:lang w:val="uk-UA"/>
        </w:rPr>
      </w:pPr>
      <w:r w:rsidRPr="004C00DF">
        <w:rPr>
          <w:sz w:val="26"/>
          <w:szCs w:val="26"/>
          <w:lang w:val="uk-UA"/>
        </w:rPr>
        <w:t>Науково-практичний коментар Цивільного кодексу України. – Вид. 2-ге, змінене і доп. / [Бек Ю.Б., Богдан Й.Г., Дякович М.М. та ін.]; за ред. В.М. Коссака. – К.: Істина, 2008. – 992с.</w:t>
      </w:r>
    </w:p>
    <w:p w:rsidR="004C00DF" w:rsidRPr="004C00DF" w:rsidRDefault="004C00DF" w:rsidP="004C00DF">
      <w:pPr>
        <w:pStyle w:val="a9"/>
        <w:numPr>
          <w:ilvl w:val="0"/>
          <w:numId w:val="5"/>
        </w:numPr>
        <w:tabs>
          <w:tab w:val="left" w:pos="993"/>
        </w:tabs>
        <w:ind w:left="0" w:firstLine="567"/>
        <w:jc w:val="both"/>
        <w:rPr>
          <w:sz w:val="26"/>
          <w:szCs w:val="26"/>
        </w:rPr>
      </w:pPr>
      <w:r w:rsidRPr="004C00DF">
        <w:rPr>
          <w:sz w:val="26"/>
          <w:szCs w:val="26"/>
        </w:rPr>
        <w:t>Науково-практичний кометар Господарського кодексу України / [Знаменский Г.Л., Хахулін В.В., Щербина В.С. та ін.]; за заг. ред. В.К. Мамутова. – К.: Юрінком Інтер, 2004. – 688с.</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Опришко В. Ф. Міжнародне економічне право: Підручн. — Видання друге, перероблене і доповнене / В. Ф. Опришко. - К.: КНЕУ, 2003. — 311 с.</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lastRenderedPageBreak/>
        <w:t>Оуенз Кейт. Право: Посібник для студентів бізнес-спеціальностей: Навч. посіб.: Пер. з англ. - К.: Т-во Знання, 2002.</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Право Європейського Союзу: Навчальний посібник. / За заг. ред. Р.А. Петрова. - К.: Істина, 2009.</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Право Європейського Союзу: підручник: у трьох кн. Кн. друга : Матеріальне право Європейського Союзу / За заг. ред. В.І. Муравйова. - К.: Ін Юре, 2015.</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Решота О. А. Внутрішній ринок Європейського Союзу та міжнародна економічна інтеграція: навч. пос. / О. А. Решота. – Л.: ЛРІДУ НАДУ, 2012. – 153 с.</w:t>
      </w:r>
    </w:p>
    <w:p w:rsidR="004C00DF" w:rsidRPr="004C00DF" w:rsidRDefault="004C00DF" w:rsidP="004C00DF">
      <w:pPr>
        <w:pStyle w:val="a9"/>
        <w:numPr>
          <w:ilvl w:val="0"/>
          <w:numId w:val="5"/>
        </w:numPr>
        <w:tabs>
          <w:tab w:val="left" w:pos="851"/>
          <w:tab w:val="left" w:pos="993"/>
        </w:tabs>
        <w:ind w:left="0" w:firstLine="567"/>
        <w:jc w:val="both"/>
        <w:rPr>
          <w:sz w:val="26"/>
          <w:szCs w:val="26"/>
        </w:rPr>
      </w:pPr>
      <w:r w:rsidRPr="004C00DF">
        <w:rPr>
          <w:sz w:val="26"/>
          <w:szCs w:val="26"/>
        </w:rPr>
        <w:t>Теньков С.О. Науково-практичний коментар до Господарського кодексу України: Від 16 січня 2003 р. / Сергій Опанасович Теньков. – К.: Видавництво А.С.К., 2004. – 720с. – (Нормат. док. та комент.)</w:t>
      </w:r>
    </w:p>
    <w:p w:rsidR="004C00DF" w:rsidRPr="004C00DF" w:rsidRDefault="004C00DF" w:rsidP="004C00DF">
      <w:pPr>
        <w:pStyle w:val="a9"/>
        <w:numPr>
          <w:ilvl w:val="0"/>
          <w:numId w:val="5"/>
        </w:numPr>
        <w:tabs>
          <w:tab w:val="left" w:pos="993"/>
        </w:tabs>
        <w:ind w:left="0" w:firstLine="567"/>
        <w:jc w:val="both"/>
        <w:rPr>
          <w:sz w:val="26"/>
          <w:szCs w:val="26"/>
          <w:lang w:val="uk-UA"/>
        </w:rPr>
      </w:pPr>
      <w:r w:rsidRPr="004C00DF">
        <w:rPr>
          <w:sz w:val="26"/>
          <w:szCs w:val="26"/>
          <w:lang w:val="uk-UA"/>
        </w:rPr>
        <w:t xml:space="preserve">Фединяк Г. С., Фединяк Л. С. Міжнародне приватне право: підручн. / Г. С. Фединяк, Л. С. Фединяк. – 4-е вид., переробл. і доп. - К. : Атіка, 2009. - 500 с. </w:t>
      </w:r>
    </w:p>
    <w:p w:rsidR="004C00DF" w:rsidRPr="004C00DF" w:rsidRDefault="004C00DF" w:rsidP="004C00DF">
      <w:pPr>
        <w:pStyle w:val="a9"/>
        <w:numPr>
          <w:ilvl w:val="0"/>
          <w:numId w:val="5"/>
        </w:numPr>
        <w:tabs>
          <w:tab w:val="left" w:pos="993"/>
        </w:tabs>
        <w:ind w:left="0" w:firstLine="567"/>
        <w:jc w:val="both"/>
        <w:rPr>
          <w:sz w:val="26"/>
          <w:szCs w:val="26"/>
        </w:rPr>
      </w:pPr>
      <w:r w:rsidRPr="004C00DF">
        <w:rPr>
          <w:sz w:val="26"/>
          <w:szCs w:val="26"/>
        </w:rPr>
        <w:t>Хозяйственное право: Учебник / [Мамутов В.К., Знаменский Г.Л., Хахулин В.В. и др.]; под ред. В.К. Мамутова – К.: Юринком Интер, 2002. – 912с.</w:t>
      </w:r>
    </w:p>
    <w:p w:rsidR="004C00DF" w:rsidRPr="004C00DF" w:rsidRDefault="004C00DF" w:rsidP="004C00DF">
      <w:pPr>
        <w:pStyle w:val="a9"/>
        <w:numPr>
          <w:ilvl w:val="0"/>
          <w:numId w:val="5"/>
        </w:numPr>
        <w:tabs>
          <w:tab w:val="left" w:pos="993"/>
        </w:tabs>
        <w:ind w:left="0" w:firstLine="567"/>
        <w:jc w:val="both"/>
        <w:rPr>
          <w:b/>
          <w:bCs/>
          <w:spacing w:val="-6"/>
          <w:sz w:val="26"/>
          <w:szCs w:val="26"/>
        </w:rPr>
      </w:pPr>
      <w:r w:rsidRPr="004C00DF">
        <w:rPr>
          <w:sz w:val="26"/>
          <w:szCs w:val="26"/>
        </w:rPr>
        <w:t>Щербина В.С. Господарське право: Підручник / Валентин Степанович Щербина. – 2е вид., перероб. і доп. – К.: Юрінком Інтер, 2005 – 592с.</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Шимон С.І. Цивільне та торгове право зарубіжних країн: Навч. посіб. (Курс лекцій). - К.: КНЕУ, 2006.</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Штрайнц Р. Європейське право: підручник / Р. Штрайнц; науковий редактор укр. видання М. Мікієвич; переклад з нім. К. Котюк. – Л.: Астролябія, 2009. – 479 с.</w:t>
      </w:r>
      <w:r w:rsidRPr="004C00DF">
        <w:rPr>
          <w:rFonts w:ascii="Times New Roman" w:hAnsi="Times New Roman"/>
          <w:color w:val="auto"/>
          <w:sz w:val="26"/>
          <w:szCs w:val="26"/>
          <w:lang w:val="en-GB"/>
        </w:rPr>
        <w:t xml:space="preserve"> </w:t>
      </w:r>
    </w:p>
    <w:p w:rsidR="004C00DF" w:rsidRPr="004C00DF" w:rsidRDefault="004C00DF" w:rsidP="004C00DF">
      <w:pPr>
        <w:pStyle w:val="Body1"/>
        <w:numPr>
          <w:ilvl w:val="0"/>
          <w:numId w:val="5"/>
        </w:numPr>
        <w:tabs>
          <w:tab w:val="left" w:pos="993"/>
        </w:tabs>
        <w:spacing w:after="0" w:line="240" w:lineRule="auto"/>
        <w:ind w:left="0" w:firstLine="567"/>
        <w:jc w:val="both"/>
        <w:rPr>
          <w:rFonts w:ascii="Times New Roman" w:hAnsi="Times New Roman"/>
          <w:color w:val="auto"/>
          <w:sz w:val="26"/>
          <w:szCs w:val="26"/>
          <w:lang w:val="uk-UA"/>
        </w:rPr>
      </w:pPr>
      <w:r w:rsidRPr="004C00DF">
        <w:rPr>
          <w:rFonts w:ascii="Times New Roman" w:hAnsi="Times New Roman"/>
          <w:color w:val="auto"/>
          <w:sz w:val="26"/>
          <w:szCs w:val="26"/>
          <w:lang w:val="en-GB"/>
        </w:rPr>
        <w:t>Charman M</w:t>
      </w:r>
      <w:r w:rsidRPr="004C00DF">
        <w:rPr>
          <w:rFonts w:ascii="Times New Roman" w:hAnsi="Times New Roman"/>
          <w:color w:val="auto"/>
          <w:sz w:val="26"/>
          <w:szCs w:val="26"/>
          <w:lang w:val="en-US"/>
        </w:rPr>
        <w:t xml:space="preserve">. </w:t>
      </w:r>
      <w:hyperlink r:id="rId21" w:history="1">
        <w:r w:rsidRPr="004C00DF">
          <w:rPr>
            <w:rStyle w:val="ab"/>
            <w:rFonts w:ascii="Times New Roman" w:hAnsi="Times New Roman"/>
            <w:b w:val="0"/>
            <w:color w:val="auto"/>
            <w:sz w:val="26"/>
            <w:szCs w:val="26"/>
            <w:lang w:val="en-GB"/>
          </w:rPr>
          <w:t>Contract</w:t>
        </w:r>
        <w:r w:rsidRPr="004C00DF">
          <w:rPr>
            <w:rStyle w:val="apple-converted-space"/>
            <w:rFonts w:ascii="Times New Roman" w:hAnsi="Times New Roman"/>
            <w:b/>
            <w:color w:val="auto"/>
            <w:sz w:val="26"/>
            <w:szCs w:val="26"/>
            <w:lang w:val="en-GB"/>
          </w:rPr>
          <w:t> </w:t>
        </w:r>
        <w:r w:rsidRPr="004C00DF">
          <w:rPr>
            <w:rStyle w:val="ab"/>
            <w:rFonts w:ascii="Times New Roman" w:hAnsi="Times New Roman"/>
            <w:b w:val="0"/>
            <w:color w:val="auto"/>
            <w:sz w:val="26"/>
            <w:szCs w:val="26"/>
            <w:lang w:val="en-GB"/>
          </w:rPr>
          <w:t>Law</w:t>
        </w:r>
      </w:hyperlink>
      <w:r w:rsidRPr="004C00DF">
        <w:rPr>
          <w:rFonts w:ascii="Times New Roman" w:hAnsi="Times New Roman"/>
          <w:color w:val="auto"/>
          <w:sz w:val="26"/>
          <w:szCs w:val="26"/>
          <w:lang w:val="en-GB"/>
        </w:rPr>
        <w:t>:</w:t>
      </w:r>
      <w:r w:rsidRPr="004C00DF">
        <w:rPr>
          <w:rFonts w:ascii="Times New Roman" w:hAnsi="Times New Roman"/>
          <w:color w:val="auto"/>
          <w:sz w:val="26"/>
          <w:szCs w:val="26"/>
          <w:lang w:val="en-US"/>
        </w:rPr>
        <w:t xml:space="preserve"> </w:t>
      </w:r>
      <w:r w:rsidRPr="004C00DF">
        <w:rPr>
          <w:rFonts w:ascii="Times New Roman" w:hAnsi="Times New Roman"/>
          <w:color w:val="auto"/>
          <w:sz w:val="26"/>
          <w:szCs w:val="26"/>
          <w:lang w:val="en-GB"/>
        </w:rPr>
        <w:t xml:space="preserve">textbook / </w:t>
      </w:r>
      <w:r w:rsidRPr="004C00DF">
        <w:rPr>
          <w:rFonts w:ascii="Times New Roman" w:hAnsi="Times New Roman"/>
          <w:color w:val="auto"/>
          <w:sz w:val="26"/>
          <w:szCs w:val="26"/>
          <w:lang w:val="en-US"/>
        </w:rPr>
        <w:t xml:space="preserve">M. </w:t>
      </w:r>
      <w:r w:rsidRPr="004C00DF">
        <w:rPr>
          <w:rFonts w:ascii="Times New Roman" w:hAnsi="Times New Roman"/>
          <w:color w:val="auto"/>
          <w:sz w:val="26"/>
          <w:szCs w:val="26"/>
          <w:lang w:val="en-GB"/>
        </w:rPr>
        <w:t>Charman.</w:t>
      </w:r>
      <w:r w:rsidRPr="004C00DF">
        <w:rPr>
          <w:rFonts w:ascii="Times New Roman" w:hAnsi="Times New Roman"/>
          <w:color w:val="auto"/>
          <w:sz w:val="26"/>
          <w:szCs w:val="26"/>
          <w:shd w:val="clear" w:color="auto" w:fill="FFFFFF"/>
          <w:lang w:val="en-GB"/>
        </w:rPr>
        <w:t xml:space="preserve"> — Willan, 2007. — 355 p.</w:t>
      </w:r>
    </w:p>
    <w:p w:rsidR="004C00DF" w:rsidRPr="004C00DF" w:rsidRDefault="004C00DF" w:rsidP="004C00DF">
      <w:pPr>
        <w:tabs>
          <w:tab w:val="left" w:pos="1276"/>
        </w:tabs>
        <w:spacing w:after="0" w:line="240" w:lineRule="auto"/>
        <w:ind w:left="567" w:right="-1"/>
        <w:jc w:val="both"/>
        <w:rPr>
          <w:rFonts w:ascii="Times New Roman" w:hAnsi="Times New Roman" w:cs="Times New Roman"/>
          <w:sz w:val="26"/>
          <w:szCs w:val="26"/>
          <w:highlight w:val="green"/>
          <w:lang w:val="uk-UA"/>
        </w:rPr>
      </w:pPr>
    </w:p>
    <w:p w:rsidR="004C00DF" w:rsidRPr="004C00DF" w:rsidRDefault="004C00DF" w:rsidP="004C00DF">
      <w:pPr>
        <w:shd w:val="clear" w:color="auto" w:fill="FFFFFF"/>
        <w:spacing w:after="0" w:line="240" w:lineRule="auto"/>
        <w:ind w:firstLine="567"/>
        <w:jc w:val="center"/>
        <w:rPr>
          <w:rFonts w:ascii="Times New Roman" w:hAnsi="Times New Roman" w:cs="Times New Roman"/>
          <w:sz w:val="26"/>
          <w:szCs w:val="26"/>
          <w:lang w:val="uk-UA"/>
        </w:rPr>
      </w:pPr>
      <w:r w:rsidRPr="004C00DF">
        <w:rPr>
          <w:rFonts w:ascii="Times New Roman" w:hAnsi="Times New Roman" w:cs="Times New Roman"/>
          <w:b/>
          <w:bCs/>
          <w:spacing w:val="-6"/>
          <w:sz w:val="26"/>
          <w:szCs w:val="26"/>
          <w:lang w:val="uk-UA"/>
        </w:rPr>
        <w:t>Допоміжна</w:t>
      </w:r>
    </w:p>
    <w:p w:rsidR="004C00DF" w:rsidRPr="004C00DF" w:rsidRDefault="004C00DF" w:rsidP="004C00DF">
      <w:pPr>
        <w:pStyle w:val="21"/>
        <w:numPr>
          <w:ilvl w:val="0"/>
          <w:numId w:val="6"/>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Алексєєнко І. Г. Особливості та істотні умови Принципів європейського договірного права // Актуальні проблеми вітчизняної юриспруденції. – 2015. – № 6. – С. 120-125.</w:t>
      </w:r>
    </w:p>
    <w:p w:rsidR="004C00DF" w:rsidRPr="004C00DF" w:rsidRDefault="004C00DF" w:rsidP="004C00DF">
      <w:pPr>
        <w:pStyle w:val="21"/>
        <w:numPr>
          <w:ilvl w:val="0"/>
          <w:numId w:val="6"/>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Беляневич О. “Публічний порядок” як оціночна категорія договірного права: спроба тлумачення// Вісник господарського судочинства. – 2004. - №1.</w:t>
      </w:r>
    </w:p>
    <w:p w:rsidR="004C00DF" w:rsidRPr="004C00DF" w:rsidRDefault="004C00DF" w:rsidP="004C00DF">
      <w:pPr>
        <w:pStyle w:val="21"/>
        <w:numPr>
          <w:ilvl w:val="0"/>
          <w:numId w:val="6"/>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Блажівська О. Співвідношення договору про спільну діяльність та засновницького договору // Підприємництво, господарство, право. – 2006. -   № 4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Вилкова Н.Г. Договорное право в международном обороте / Н.Г. Вилкова. – М. : Статут, 2002. – 509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Влялько І. В. Правове регулювання державних закупівель в ЄС: автореф. дис. … к. ю. н. / І. В. Влялько. – К., 2009. – 21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Гайдулін О. О. Європеїзація контрактного права: монографія / О. О. Гайдулін. – К.: КНЕУ, 2012. – 238 с.</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Гайдулін О. О. Зближення контрактного права країн-членів Європейського Союзу: основні засоби та напрями: автореф. дис. … к. ю. н. / О. О. Гайдулін. – К., 2009. – 20 с.</w:t>
      </w:r>
    </w:p>
    <w:p w:rsidR="004C00DF" w:rsidRPr="004C00DF" w:rsidRDefault="004C00DF" w:rsidP="004C00DF">
      <w:pPr>
        <w:pStyle w:val="Body1"/>
        <w:numPr>
          <w:ilvl w:val="0"/>
          <w:numId w:val="6"/>
        </w:numPr>
        <w:tabs>
          <w:tab w:val="clear" w:pos="1260"/>
          <w:tab w:val="num" w:pos="284"/>
          <w:tab w:val="left" w:pos="567"/>
          <w:tab w:val="left" w:pos="709"/>
          <w:tab w:val="left" w:pos="851"/>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 xml:space="preserve">Гармонізація законодавства України з Правом Європейського Союзу = Harmonisierung der Gesetzgebung der Ukraine mit dem Recht der </w:t>
      </w:r>
      <w:r w:rsidRPr="004C00DF">
        <w:rPr>
          <w:rFonts w:ascii="Times New Roman" w:hAnsi="Times New Roman"/>
          <w:bCs/>
          <w:iCs/>
          <w:color w:val="auto"/>
          <w:sz w:val="26"/>
          <w:szCs w:val="21"/>
          <w:shd w:val="clear" w:color="auto" w:fill="FFFFFF"/>
          <w:lang w:val="uk-UA"/>
        </w:rPr>
        <w:t>Europäischen Union / [редактор: В. М. Коссак; редагування текстів англійською мовою Л. В. Мисик]. – Л.: Львівський національний університет імені Івана Франка, 2003. – 122 с.</w:t>
      </w:r>
      <w:r w:rsidRPr="004C00DF">
        <w:rPr>
          <w:rFonts w:ascii="Times New Roman" w:hAnsi="Times New Roman"/>
          <w:color w:val="auto"/>
          <w:sz w:val="26"/>
          <w:szCs w:val="28"/>
          <w:lang w:val="uk-UA"/>
        </w:rPr>
        <w:t xml:space="preserve"> </w:t>
      </w:r>
    </w:p>
    <w:p w:rsidR="004C00DF" w:rsidRPr="004C00DF" w:rsidRDefault="004C00DF" w:rsidP="004C00DF">
      <w:pPr>
        <w:pStyle w:val="21"/>
        <w:numPr>
          <w:ilvl w:val="0"/>
          <w:numId w:val="6"/>
        </w:numPr>
        <w:tabs>
          <w:tab w:val="clear" w:pos="1260"/>
          <w:tab w:val="num" w:pos="284"/>
          <w:tab w:val="left" w:pos="709"/>
          <w:tab w:val="left" w:pos="851"/>
          <w:tab w:val="left" w:pos="993"/>
          <w:tab w:val="left" w:pos="1134"/>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rPr>
        <w:t xml:space="preserve">Городецька І. Деякі питання укладення угод згідно з європейським правом / І. Городецька // Юридичний журнал. – 2004. – № 4 [Електронний ресурс] // Режим доступу: </w:t>
      </w:r>
      <w:hyperlink r:id="rId22" w:history="1">
        <w:r w:rsidRPr="004C00DF">
          <w:rPr>
            <w:rStyle w:val="a6"/>
            <w:rFonts w:ascii="Times New Roman" w:hAnsi="Times New Roman" w:cs="Times New Roman"/>
            <w:color w:val="auto"/>
            <w:sz w:val="26"/>
            <w:szCs w:val="26"/>
            <w:u w:val="none"/>
          </w:rPr>
          <w:t>http://www.justinian.com.ua/article.php?id=1137</w:t>
        </w:r>
      </w:hyperlink>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lastRenderedPageBreak/>
        <w:t>Дмитрієва Ю. Визначення поняття «договору простого товариства» та його правова кваліфікація // Право України. – 2007. - №9.</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Дюбуї Луї. Матеріальне право Європейського Союзу / Л. Дюбуї, К. Блюман; пер. з франц. Є. Т. Марічева. 2-е вид. – К.: ІМВ, 2002. – 375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Економіка Європейського Союзу та порівняльний аналіз соціально-економічних систем країн Європи: Підручник / Батченко Л.В., Дмитриченко Л.І., Мойсеєнко К.Є., Ткаченко О.Г., Кулик Є.І. – Донецьк: ДонДУУ, 2008. – 315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Європейське право: Науково-практичний фаховий журнал. – К.: Редакція журналу «Право України», 2012 -щоквартально.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Зібрання актів Європейського права / За заг. ред. В. Г. Буткевича. – К.: Редакція журналу «Право України», 2012.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Зібрання актів Європейського права: Європейський Союз / [упор.: К. В. Смирнова, за заг. ред. В. І. Муравйова]. – К.: Редакція журналу «Право України», 2013. </w:t>
      </w:r>
    </w:p>
    <w:p w:rsidR="004C00DF" w:rsidRPr="004C00DF" w:rsidRDefault="004C00DF" w:rsidP="004C00DF">
      <w:pPr>
        <w:pStyle w:val="a9"/>
        <w:numPr>
          <w:ilvl w:val="0"/>
          <w:numId w:val="6"/>
        </w:numPr>
        <w:tabs>
          <w:tab w:val="left" w:pos="993"/>
        </w:tabs>
        <w:ind w:left="0" w:firstLine="567"/>
        <w:jc w:val="both"/>
        <w:rPr>
          <w:sz w:val="26"/>
          <w:szCs w:val="26"/>
        </w:rPr>
      </w:pPr>
      <w:r w:rsidRPr="004C00DF">
        <w:rPr>
          <w:sz w:val="26"/>
          <w:szCs w:val="26"/>
        </w:rPr>
        <w:t>Коссак В.М. Іноземні інвестиції в Україні (цивільно-правовий аспект) / Володимир Михайлович Коссак. – Львів: Центр Європи, 1996. – 216</w:t>
      </w:r>
      <w:r w:rsidRPr="004C00DF">
        <w:rPr>
          <w:sz w:val="26"/>
          <w:szCs w:val="26"/>
          <w:lang w:val="uk-UA"/>
        </w:rPr>
        <w:t xml:space="preserve"> </w:t>
      </w:r>
      <w:r w:rsidRPr="004C00DF">
        <w:rPr>
          <w:sz w:val="26"/>
          <w:szCs w:val="26"/>
        </w:rPr>
        <w:t>с.</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Крижна В. Загальна характеристика договорів щодо розпорядження майновими правами інтелектуальної власності// Право України. – 2004. - №9.</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Крижна В.Правове регулювання ліцензійного договору за законодавством // Вісник господарського судочинства. – 2004. - №4.</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Крупчан О. Д. Правове регулювання майнових відносин в Європейському Союзі: монографія / за заг. ред. О. Д. Крупчана. – Тернопіль: Підручники і посібники, 2008. – 160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Лаба О. В. Право Європейського Союзу та право України: теоретико-правові проблеми співвідношення та гармонізації (1991-2004 рр.): автореф. дис. … к. ю. н. / О. В. Лаба. – К., 2005. – 21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Луць В. Тенденції розвитку договірного права України в сучасних умовах // Право України. – 2009. - №8.</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Магрело М. В. Міжнародне контрактне право: проблеми визначення предмета / М. В. Магрело // Юридична наука. – 2013. – № 4. – С. 131-139.</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Мережко О.О. Нове Jus Commune Europe [Електронний ресурс]. – Режим доступу: http://www.yur-gazeta.com/oarticle/391/</w:t>
      </w:r>
      <w:r w:rsidRPr="004C00DF">
        <w:rPr>
          <w:rFonts w:ascii="Times New Roman" w:hAnsi="Times New Roman" w:cs="Times New Roman"/>
          <w:sz w:val="26"/>
          <w:szCs w:val="26"/>
          <w:highlight w:val="green"/>
          <w:lang w:val="uk-UA"/>
        </w:rPr>
        <w:t xml:space="preserve">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Омельченко А. Застосування Принципів європейського договірного права в комерційній практиці в Україні / А. Омельченко. – Юридична Україна.– 2013. – № 7. – С. 37-41.</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Онищук М., Сухоруков О. Уніфікація договірного права в контексті загальних тенденцій розвитку світової економіки// Право України. – 2005.-  №2.</w:t>
      </w:r>
    </w:p>
    <w:p w:rsidR="004C00DF" w:rsidRPr="004C00DF" w:rsidRDefault="004C00DF" w:rsidP="004C00DF">
      <w:pPr>
        <w:pStyle w:val="Body1"/>
        <w:numPr>
          <w:ilvl w:val="0"/>
          <w:numId w:val="6"/>
        </w:numPr>
        <w:tabs>
          <w:tab w:val="clear" w:pos="1260"/>
          <w:tab w:val="num" w:pos="284"/>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 xml:space="preserve">Опришко В. Ф. Право Європейського Союзу: загальна частина: [підручник для студентів вищих навчальних закладів] / В. Ф. Опришко, А. В. Омельченко, А. С. Фастовець; відповідальний редактор В. Ф. Опришко. – К.: КНЕУ, 2002. – 459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Основи права Європейського Союзу: нормативні матеріали: (із змінами, внесеними Лісабонським договором) / [упор. : Т. М. Анакіна та ін., за заг. ред. М. В. Буроменського]. – Х.: ФІНН, 2010. – 391 с. </w:t>
      </w:r>
    </w:p>
    <w:p w:rsidR="004C00DF" w:rsidRPr="004C00DF" w:rsidRDefault="004C00DF" w:rsidP="004C00DF">
      <w:pPr>
        <w:pStyle w:val="21"/>
        <w:numPr>
          <w:ilvl w:val="0"/>
          <w:numId w:val="6"/>
        </w:numPr>
        <w:tabs>
          <w:tab w:val="clear" w:pos="1260"/>
          <w:tab w:val="left" w:pos="540"/>
          <w:tab w:val="left" w:pos="851"/>
          <w:tab w:val="left" w:pos="993"/>
          <w:tab w:val="left" w:pos="1276"/>
        </w:tabs>
        <w:spacing w:after="0" w:line="240" w:lineRule="auto"/>
        <w:ind w:left="0" w:right="-1" w:firstLine="567"/>
        <w:jc w:val="both"/>
        <w:rPr>
          <w:rFonts w:ascii="Times New Roman" w:eastAsia="Times New Roman" w:hAnsi="Times New Roman" w:cs="Times New Roman"/>
          <w:sz w:val="26"/>
          <w:szCs w:val="28"/>
          <w:lang w:val="uk-UA"/>
        </w:rPr>
      </w:pPr>
      <w:r w:rsidRPr="004C00DF">
        <w:rPr>
          <w:rFonts w:ascii="Times New Roman" w:eastAsia="Times New Roman" w:hAnsi="Times New Roman" w:cs="Times New Roman"/>
          <w:sz w:val="26"/>
          <w:szCs w:val="28"/>
          <w:lang w:val="uk-UA"/>
        </w:rPr>
        <w:t xml:space="preserve">Попондуполо В.Ф. Международное коммерческое право: Учебное пособие / В. Ф. Попондуполо. – М., 2004 – 472 с. </w:t>
      </w:r>
    </w:p>
    <w:p w:rsidR="004C00DF" w:rsidRPr="004C00DF" w:rsidRDefault="004C00DF" w:rsidP="004C00DF">
      <w:pPr>
        <w:pStyle w:val="Body1"/>
        <w:numPr>
          <w:ilvl w:val="0"/>
          <w:numId w:val="6"/>
        </w:numPr>
        <w:tabs>
          <w:tab w:val="clear" w:pos="1260"/>
          <w:tab w:val="num" w:pos="567"/>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t>Право Європейського Союзу: Навчальний посібник. / М. І. Марчук. - Х.: Харківський національний університет внутрішніх справ, 2012. – 235 с.</w:t>
      </w:r>
    </w:p>
    <w:p w:rsidR="004C00DF" w:rsidRPr="004C00DF" w:rsidRDefault="004C00DF" w:rsidP="004C00DF">
      <w:pPr>
        <w:pStyle w:val="Body1"/>
        <w:numPr>
          <w:ilvl w:val="0"/>
          <w:numId w:val="6"/>
        </w:numPr>
        <w:tabs>
          <w:tab w:val="clear" w:pos="1260"/>
          <w:tab w:val="left" w:pos="709"/>
          <w:tab w:val="left" w:pos="993"/>
        </w:tabs>
        <w:spacing w:after="0" w:line="240" w:lineRule="auto"/>
        <w:ind w:left="0" w:firstLine="567"/>
        <w:jc w:val="both"/>
        <w:rPr>
          <w:rFonts w:ascii="Times New Roman" w:hAnsi="Times New Roman"/>
          <w:color w:val="auto"/>
          <w:sz w:val="26"/>
          <w:szCs w:val="28"/>
          <w:lang w:val="uk-UA"/>
        </w:rPr>
      </w:pPr>
      <w:r w:rsidRPr="004C00DF">
        <w:rPr>
          <w:rFonts w:ascii="Times New Roman" w:hAnsi="Times New Roman"/>
          <w:color w:val="auto"/>
          <w:sz w:val="26"/>
          <w:szCs w:val="28"/>
          <w:lang w:val="uk-UA"/>
        </w:rPr>
        <w:lastRenderedPageBreak/>
        <w:t>Право Європейського Союзу: підручник для студ. вищих навч. закладів / За ред. О. К. Вишнякова. – Одеса: Фенікс, 2013. – 869 с.</w:t>
      </w:r>
    </w:p>
    <w:p w:rsidR="004C00DF" w:rsidRPr="004C00DF" w:rsidRDefault="004C00DF" w:rsidP="004C00DF">
      <w:pPr>
        <w:pStyle w:val="21"/>
        <w:numPr>
          <w:ilvl w:val="0"/>
          <w:numId w:val="6"/>
        </w:numPr>
        <w:tabs>
          <w:tab w:val="clear" w:pos="1260"/>
          <w:tab w:val="left" w:pos="54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eastAsia="Times New Roman" w:hAnsi="Times New Roman" w:cs="Times New Roman"/>
          <w:sz w:val="26"/>
          <w:szCs w:val="28"/>
          <w:lang w:val="uk-UA"/>
        </w:rPr>
        <w:t>Принципи європейського договірного права</w:t>
      </w:r>
      <w:r w:rsidRPr="004C00DF">
        <w:rPr>
          <w:rFonts w:ascii="Times New Roman" w:hAnsi="Times New Roman" w:cs="Times New Roman"/>
          <w:sz w:val="26"/>
          <w:szCs w:val="28"/>
          <w:lang w:val="uk-UA"/>
        </w:rPr>
        <w:t>. Коментарі та рекомендації / [пер. з англ. ТОВ «Асоціація експортерів і імпортерів «ЗЕД»]. – К.: Асоціація «ЗЕД», 2013. – 304 с.</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Стратегія модернізації приватного права в сучасних умовах: збірник наукових праць / [Ред. кол.: О. Д. Крупчана та ін.] – Хмельницький: Хмельницький університет управління та права, 2013. – 395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Теоретико-правові засади імплементації права Європейського Союзу в національне право держав-членів: монографія / І. З. Брацук; за наук. ред. М. М. Мікієвича; Міністерство освіти і науки України, Львівський національний університет імені Івана Франка. – Львів, 2016.</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Трихліб К. О. Гармонізація законодавства України і законодавства ЄС: наближення загальноправової термінології: монографія / К. О. Трихліб. – Х.: Право, 2015. – 221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Турченко О. Г. Павове регулювання державних закупівель товарів, робіт та послуг Європейського Союзу (Зближення законодавства України з правом ЄС): автореф. дис. … к. ю. н. / О. Г. Турченко. – К., 2008. – 20 с.</w:t>
      </w:r>
    </w:p>
    <w:p w:rsidR="004C00DF" w:rsidRPr="004C00DF" w:rsidRDefault="004C00DF" w:rsidP="004C00DF">
      <w:pPr>
        <w:numPr>
          <w:ilvl w:val="0"/>
          <w:numId w:val="6"/>
        </w:numPr>
        <w:tabs>
          <w:tab w:val="clear" w:pos="1260"/>
          <w:tab w:val="left" w:pos="142"/>
          <w:tab w:val="left" w:pos="993"/>
          <w:tab w:val="left" w:pos="1134"/>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Тюріна О. В. Основи права Європейського Союзу: навч. пос. / О. В. Тюріна. – К.: О. С. Ліпкан, 2012. – 98 с.  </w:t>
      </w:r>
    </w:p>
    <w:p w:rsidR="004C00DF" w:rsidRPr="004C00DF" w:rsidRDefault="004C00DF" w:rsidP="004C00DF">
      <w:pPr>
        <w:pStyle w:val="21"/>
        <w:numPr>
          <w:ilvl w:val="0"/>
          <w:numId w:val="6"/>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lang w:val="uk-UA"/>
        </w:rPr>
        <w:t>Ханик-Посполітак Р. Ю. Принцип свободи договору в європейському праві / Р. Ю. Ханик-Посполітак. – Наукові записки. Юридичні науки. – 2006. – Том 53.  – С. 128-130.</w:t>
      </w:r>
      <w:r w:rsidRPr="004C00DF">
        <w:rPr>
          <w:rFonts w:ascii="Times New Roman" w:hAnsi="Times New Roman" w:cs="Times New Roman"/>
          <w:sz w:val="26"/>
          <w:szCs w:val="26"/>
          <w:lang w:val="uk-UA"/>
        </w:rPr>
        <w:t xml:space="preserve"> </w:t>
      </w:r>
    </w:p>
    <w:p w:rsidR="004C00DF" w:rsidRPr="004C00DF" w:rsidRDefault="004C00DF" w:rsidP="004C00DF">
      <w:pPr>
        <w:pStyle w:val="21"/>
        <w:numPr>
          <w:ilvl w:val="0"/>
          <w:numId w:val="6"/>
        </w:numPr>
        <w:tabs>
          <w:tab w:val="clear" w:pos="1260"/>
          <w:tab w:val="left" w:pos="851"/>
          <w:tab w:val="num" w:pos="928"/>
          <w:tab w:val="left" w:pos="993"/>
        </w:tabs>
        <w:spacing w:after="0" w:line="240" w:lineRule="auto"/>
        <w:ind w:left="0" w:right="-1" w:firstLine="567"/>
        <w:jc w:val="both"/>
        <w:rPr>
          <w:rFonts w:ascii="Times New Roman" w:hAnsi="Times New Roman" w:cs="Times New Roman"/>
          <w:sz w:val="26"/>
          <w:szCs w:val="26"/>
          <w:lang w:val="uk-UA"/>
        </w:rPr>
      </w:pPr>
      <w:r w:rsidRPr="004C00DF">
        <w:rPr>
          <w:rFonts w:ascii="Times New Roman" w:hAnsi="Times New Roman" w:cs="Times New Roman"/>
          <w:sz w:val="26"/>
          <w:szCs w:val="26"/>
          <w:lang w:val="uk-UA"/>
        </w:rPr>
        <w:t xml:space="preserve">Яловий К. В. Принципи торгового права Європейського Союзу: автореф. дис. … к. ю. н. / К. В. Яловий. – К., 2011. – 20 с.   </w:t>
      </w:r>
    </w:p>
    <w:p w:rsidR="004C00DF" w:rsidRPr="004C00DF" w:rsidRDefault="004C00DF" w:rsidP="004C00DF">
      <w:pPr>
        <w:numPr>
          <w:ilvl w:val="0"/>
          <w:numId w:val="6"/>
        </w:numPr>
        <w:tabs>
          <w:tab w:val="clear" w:pos="1260"/>
          <w:tab w:val="num" w:pos="928"/>
          <w:tab w:val="left" w:pos="1134"/>
          <w:tab w:val="left" w:pos="1276"/>
        </w:tabs>
        <w:spacing w:after="0" w:line="240" w:lineRule="auto"/>
        <w:ind w:left="0" w:firstLine="567"/>
        <w:jc w:val="both"/>
        <w:rPr>
          <w:rStyle w:val="reference-text"/>
          <w:rFonts w:ascii="Times New Roman" w:hAnsi="Times New Roman" w:cs="Times New Roman"/>
          <w:sz w:val="26"/>
          <w:szCs w:val="26"/>
          <w:lang w:val="en-US"/>
        </w:rPr>
      </w:pPr>
      <w:r w:rsidRPr="004C00DF">
        <w:rPr>
          <w:rStyle w:val="reference-text"/>
          <w:rFonts w:ascii="Times New Roman" w:hAnsi="Times New Roman" w:cs="Times New Roman"/>
          <w:sz w:val="26"/>
          <w:szCs w:val="26"/>
          <w:lang w:val="en-US"/>
        </w:rPr>
        <w:t>Communication from the Commission to the Council and the European</w:t>
      </w:r>
      <w:r w:rsidRPr="004C00DF">
        <w:rPr>
          <w:rStyle w:val="reference-text"/>
          <w:rFonts w:ascii="Times New Roman" w:hAnsi="Times New Roman" w:cs="Times New Roman"/>
          <w:sz w:val="26"/>
          <w:szCs w:val="26"/>
          <w:lang w:val="uk-UA"/>
        </w:rPr>
        <w:t xml:space="preserve"> </w:t>
      </w:r>
      <w:r w:rsidRPr="004C00DF">
        <w:rPr>
          <w:rStyle w:val="reference-text"/>
          <w:rFonts w:ascii="Times New Roman" w:hAnsi="Times New Roman" w:cs="Times New Roman"/>
          <w:sz w:val="26"/>
          <w:szCs w:val="26"/>
          <w:lang w:val="en-US"/>
        </w:rPr>
        <w:t>Parliament on European Contract Law, COM (2001) 398, July 2001 [Електронний</w:t>
      </w:r>
      <w:r w:rsidRPr="004C00DF">
        <w:rPr>
          <w:rStyle w:val="reference-text"/>
          <w:rFonts w:ascii="Times New Roman" w:hAnsi="Times New Roman" w:cs="Times New Roman"/>
          <w:sz w:val="26"/>
          <w:szCs w:val="26"/>
          <w:lang w:val="uk-UA"/>
        </w:rPr>
        <w:t xml:space="preserve"> </w:t>
      </w:r>
      <w:r w:rsidRPr="004C00DF">
        <w:rPr>
          <w:rStyle w:val="reference-text"/>
          <w:rFonts w:ascii="Times New Roman" w:hAnsi="Times New Roman" w:cs="Times New Roman"/>
          <w:sz w:val="26"/>
          <w:szCs w:val="26"/>
          <w:lang w:val="en-US"/>
        </w:rPr>
        <w:t xml:space="preserve">ресурс]. – Режим доступу: http://ec.europa.eu/off/green/index_en.htm </w:t>
      </w:r>
    </w:p>
    <w:p w:rsidR="004C00DF" w:rsidRPr="004C00DF" w:rsidRDefault="004C00DF" w:rsidP="004C00DF">
      <w:pPr>
        <w:pStyle w:val="11"/>
        <w:widowControl/>
        <w:numPr>
          <w:ilvl w:val="0"/>
          <w:numId w:val="6"/>
        </w:numPr>
        <w:tabs>
          <w:tab w:val="clear" w:pos="1260"/>
          <w:tab w:val="num" w:pos="284"/>
          <w:tab w:val="left" w:pos="993"/>
        </w:tabs>
        <w:ind w:left="0" w:firstLine="567"/>
        <w:jc w:val="both"/>
        <w:rPr>
          <w:rFonts w:cs="Times New Roman"/>
          <w:sz w:val="26"/>
          <w:szCs w:val="26"/>
        </w:rPr>
      </w:pPr>
      <w:r w:rsidRPr="004C00DF">
        <w:rPr>
          <w:rFonts w:cs="Times New Roman"/>
          <w:sz w:val="26"/>
          <w:szCs w:val="26"/>
        </w:rPr>
        <w:t>Felemegas J</w:t>
      </w:r>
      <w:r w:rsidRPr="004C00DF">
        <w:rPr>
          <w:rFonts w:cs="Times New Roman"/>
          <w:sz w:val="26"/>
          <w:szCs w:val="26"/>
          <w:lang w:val="en-US"/>
        </w:rPr>
        <w:t>.</w:t>
      </w:r>
      <w:r w:rsidRPr="004C00DF">
        <w:rPr>
          <w:rFonts w:cs="Times New Roman"/>
          <w:sz w:val="26"/>
          <w:szCs w:val="26"/>
        </w:rPr>
        <w:t xml:space="preserve"> The United Nations Convention on Contracts for the International Sale of Goods: Article 7 and Uniform Interpretation (2000)</w:t>
      </w:r>
      <w:r w:rsidRPr="004C00DF">
        <w:rPr>
          <w:rFonts w:cs="Times New Roman"/>
          <w:sz w:val="26"/>
          <w:szCs w:val="26"/>
          <w:lang w:val="en-US"/>
        </w:rPr>
        <w:t xml:space="preserve"> /</w:t>
      </w:r>
      <w:r w:rsidRPr="004C00DF">
        <w:rPr>
          <w:rFonts w:cs="Times New Roman"/>
          <w:sz w:val="26"/>
          <w:szCs w:val="26"/>
        </w:rPr>
        <w:t xml:space="preserve"> Pace Review of the Convention on Contracts for the International Sale of Goods (CISG)</w:t>
      </w:r>
      <w:r w:rsidRPr="004C00DF">
        <w:rPr>
          <w:rFonts w:cs="Times New Roman"/>
          <w:sz w:val="26"/>
          <w:szCs w:val="26"/>
          <w:lang w:val="en-US"/>
        </w:rPr>
        <w:t xml:space="preserve"> </w:t>
      </w:r>
      <w:r w:rsidRPr="004C00DF">
        <w:rPr>
          <w:rStyle w:val="reference-text"/>
          <w:rFonts w:cs="Times New Roman"/>
          <w:sz w:val="26"/>
          <w:szCs w:val="26"/>
          <w:lang w:val="en-US"/>
        </w:rPr>
        <w:t>[</w:t>
      </w:r>
      <w:r w:rsidRPr="004C00DF">
        <w:rPr>
          <w:rStyle w:val="reference-text"/>
          <w:rFonts w:cs="Times New Roman"/>
          <w:sz w:val="26"/>
          <w:szCs w:val="26"/>
          <w:lang w:val="ru-RU"/>
        </w:rPr>
        <w:t>Електронний</w:t>
      </w:r>
      <w:r w:rsidRPr="004C00DF">
        <w:rPr>
          <w:rStyle w:val="reference-text"/>
          <w:rFonts w:cs="Times New Roman"/>
          <w:sz w:val="26"/>
          <w:szCs w:val="26"/>
        </w:rPr>
        <w:t xml:space="preserve"> </w:t>
      </w:r>
      <w:r w:rsidRPr="004C00DF">
        <w:rPr>
          <w:rStyle w:val="reference-text"/>
          <w:rFonts w:cs="Times New Roman"/>
          <w:sz w:val="26"/>
          <w:szCs w:val="26"/>
          <w:lang w:val="ru-RU"/>
        </w:rPr>
        <w:t>ресурс</w:t>
      </w:r>
      <w:r w:rsidRPr="004C00DF">
        <w:rPr>
          <w:rStyle w:val="reference-text"/>
          <w:rFonts w:cs="Times New Roman"/>
          <w:sz w:val="26"/>
          <w:szCs w:val="26"/>
          <w:lang w:val="en-US"/>
        </w:rPr>
        <w:t xml:space="preserve">]. – </w:t>
      </w:r>
      <w:r w:rsidRPr="004C00DF">
        <w:rPr>
          <w:rStyle w:val="reference-text"/>
          <w:rFonts w:cs="Times New Roman"/>
          <w:sz w:val="26"/>
          <w:szCs w:val="26"/>
          <w:lang w:val="ru-RU"/>
        </w:rPr>
        <w:t>Режим</w:t>
      </w:r>
      <w:r w:rsidRPr="004C00DF">
        <w:rPr>
          <w:rStyle w:val="reference-text"/>
          <w:rFonts w:cs="Times New Roman"/>
          <w:sz w:val="26"/>
          <w:szCs w:val="26"/>
          <w:lang w:val="en-US"/>
        </w:rPr>
        <w:t xml:space="preserve"> </w:t>
      </w:r>
      <w:r w:rsidRPr="004C00DF">
        <w:rPr>
          <w:rStyle w:val="reference-text"/>
          <w:rFonts w:cs="Times New Roman"/>
          <w:sz w:val="26"/>
          <w:szCs w:val="26"/>
          <w:lang w:val="ru-RU"/>
        </w:rPr>
        <w:t>доступу</w:t>
      </w:r>
      <w:r w:rsidRPr="004C00DF">
        <w:rPr>
          <w:rStyle w:val="reference-text"/>
          <w:rFonts w:cs="Times New Roman"/>
          <w:sz w:val="26"/>
          <w:szCs w:val="26"/>
          <w:lang w:val="en-US"/>
        </w:rPr>
        <w:t xml:space="preserve">: </w:t>
      </w:r>
      <w:r w:rsidRPr="004C00DF">
        <w:rPr>
          <w:rFonts w:cs="Times New Roman"/>
          <w:sz w:val="26"/>
          <w:szCs w:val="26"/>
          <w:lang w:val="en-US"/>
        </w:rPr>
        <w:t>http://www.cisg.law.pace.edu/cisg/biblio/felemegas.html</w:t>
      </w:r>
    </w:p>
    <w:p w:rsidR="004C00DF" w:rsidRPr="004C00DF" w:rsidRDefault="004C00DF" w:rsidP="004C00DF">
      <w:pPr>
        <w:numPr>
          <w:ilvl w:val="0"/>
          <w:numId w:val="6"/>
        </w:numPr>
        <w:tabs>
          <w:tab w:val="clear" w:pos="1260"/>
          <w:tab w:val="num" w:pos="928"/>
          <w:tab w:val="left" w:pos="1134"/>
          <w:tab w:val="left" w:pos="1276"/>
        </w:tabs>
        <w:spacing w:after="0" w:line="240" w:lineRule="auto"/>
        <w:ind w:left="0" w:firstLine="567"/>
        <w:jc w:val="both"/>
        <w:rPr>
          <w:rStyle w:val="reference-text"/>
          <w:rFonts w:ascii="Times New Roman" w:hAnsi="Times New Roman" w:cs="Times New Roman"/>
          <w:sz w:val="26"/>
          <w:szCs w:val="26"/>
          <w:lang w:val="en-GB"/>
        </w:rPr>
      </w:pPr>
      <w:r w:rsidRPr="004C00DF">
        <w:rPr>
          <w:rStyle w:val="reference-text"/>
          <w:rFonts w:ascii="Times New Roman" w:hAnsi="Times New Roman" w:cs="Times New Roman"/>
          <w:sz w:val="26"/>
          <w:szCs w:val="26"/>
          <w:lang w:val="en-US"/>
        </w:rPr>
        <w:t xml:space="preserve">Furmston M. </w:t>
      </w:r>
      <w:r w:rsidRPr="004C00DF">
        <w:rPr>
          <w:rStyle w:val="reference-text"/>
          <w:rFonts w:ascii="Times New Roman" w:hAnsi="Times New Roman" w:cs="Times New Roman"/>
          <w:iCs/>
          <w:sz w:val="26"/>
          <w:szCs w:val="26"/>
          <w:lang w:val="en-US"/>
        </w:rPr>
        <w:t xml:space="preserve">Cheshire, Fifoot &amp; Furmston's Law of Contract: </w:t>
      </w:r>
      <w:r w:rsidRPr="004C00DF">
        <w:rPr>
          <w:rStyle w:val="reference-text"/>
          <w:rFonts w:ascii="Times New Roman" w:hAnsi="Times New Roman" w:cs="Times New Roman"/>
          <w:sz w:val="26"/>
          <w:szCs w:val="26"/>
          <w:lang w:val="en-US"/>
        </w:rPr>
        <w:t>15th edn</w:t>
      </w:r>
      <w:r w:rsidRPr="004C00DF">
        <w:rPr>
          <w:rStyle w:val="reference-text"/>
          <w:rFonts w:ascii="Times New Roman" w:hAnsi="Times New Roman" w:cs="Times New Roman"/>
          <w:iCs/>
          <w:sz w:val="26"/>
          <w:szCs w:val="26"/>
          <w:lang w:val="en-US"/>
        </w:rPr>
        <w:t xml:space="preserve"> / M. </w:t>
      </w:r>
      <w:r w:rsidRPr="004C00DF">
        <w:rPr>
          <w:rStyle w:val="reference-text"/>
          <w:rFonts w:ascii="Times New Roman" w:hAnsi="Times New Roman" w:cs="Times New Roman"/>
          <w:sz w:val="26"/>
          <w:szCs w:val="26"/>
          <w:lang w:val="en-US"/>
        </w:rPr>
        <w:t>Furmston. –Oxford: OUP, 2007. – 779 p.</w:t>
      </w:r>
    </w:p>
    <w:p w:rsidR="004C00DF" w:rsidRPr="004C00DF" w:rsidRDefault="004C00DF" w:rsidP="004C00DF">
      <w:pPr>
        <w:pStyle w:val="ac"/>
        <w:numPr>
          <w:ilvl w:val="0"/>
          <w:numId w:val="6"/>
        </w:numPr>
        <w:shd w:val="clear" w:color="auto" w:fill="FFFFFF"/>
        <w:tabs>
          <w:tab w:val="clear" w:pos="1260"/>
          <w:tab w:val="num" w:pos="928"/>
          <w:tab w:val="left" w:pos="1134"/>
        </w:tabs>
        <w:spacing w:after="0"/>
        <w:ind w:left="0" w:firstLine="567"/>
        <w:jc w:val="both"/>
        <w:textAlignment w:val="baseline"/>
        <w:rPr>
          <w:sz w:val="26"/>
          <w:szCs w:val="26"/>
          <w:lang w:val="en-GB"/>
        </w:rPr>
      </w:pPr>
      <w:r w:rsidRPr="004C00DF">
        <w:rPr>
          <w:sz w:val="26"/>
          <w:szCs w:val="26"/>
          <w:lang w:val="en-GB"/>
        </w:rPr>
        <w:t xml:space="preserve">Mckendrick E. Contract Law: Text, Cases and Materials, 2d ed. </w:t>
      </w:r>
      <w:r w:rsidRPr="004C00DF">
        <w:rPr>
          <w:sz w:val="26"/>
          <w:szCs w:val="26"/>
        </w:rPr>
        <w:t xml:space="preserve">/ Е. </w:t>
      </w:r>
      <w:r w:rsidRPr="004C00DF">
        <w:rPr>
          <w:sz w:val="26"/>
          <w:szCs w:val="26"/>
          <w:lang w:val="en-GB"/>
        </w:rPr>
        <w:t>Mckendrick</w:t>
      </w:r>
      <w:r w:rsidRPr="004C00DF">
        <w:rPr>
          <w:sz w:val="26"/>
          <w:szCs w:val="26"/>
        </w:rPr>
        <w:t>. –</w:t>
      </w:r>
      <w:r w:rsidRPr="004C00DF">
        <w:rPr>
          <w:sz w:val="26"/>
          <w:szCs w:val="26"/>
          <w:lang w:val="en-GB"/>
        </w:rPr>
        <w:t xml:space="preserve"> Oxford</w:t>
      </w:r>
      <w:r w:rsidRPr="004C00DF">
        <w:rPr>
          <w:sz w:val="26"/>
          <w:szCs w:val="26"/>
        </w:rPr>
        <w:t xml:space="preserve"> </w:t>
      </w:r>
      <w:r w:rsidRPr="004C00DF">
        <w:rPr>
          <w:sz w:val="26"/>
          <w:szCs w:val="26"/>
          <w:lang w:val="en-GB"/>
        </w:rPr>
        <w:t xml:space="preserve">University Press, 2005. – 1270 p. </w:t>
      </w:r>
    </w:p>
    <w:p w:rsidR="004C00DF" w:rsidRPr="004C00DF" w:rsidRDefault="004C00DF" w:rsidP="004C00DF">
      <w:pPr>
        <w:pStyle w:val="ac"/>
        <w:numPr>
          <w:ilvl w:val="0"/>
          <w:numId w:val="6"/>
        </w:numPr>
        <w:shd w:val="clear" w:color="auto" w:fill="FFFFFF"/>
        <w:tabs>
          <w:tab w:val="clear" w:pos="1260"/>
          <w:tab w:val="num" w:pos="928"/>
          <w:tab w:val="left" w:pos="1134"/>
        </w:tabs>
        <w:spacing w:before="0" w:beforeAutospacing="0" w:after="0" w:afterAutospacing="0"/>
        <w:ind w:left="0" w:firstLine="567"/>
        <w:jc w:val="both"/>
        <w:textAlignment w:val="baseline"/>
        <w:rPr>
          <w:sz w:val="26"/>
          <w:szCs w:val="26"/>
          <w:lang w:val="en-GB"/>
        </w:rPr>
      </w:pPr>
      <w:r w:rsidRPr="004C00DF">
        <w:rPr>
          <w:sz w:val="26"/>
          <w:szCs w:val="26"/>
          <w:lang w:val="en-GB"/>
        </w:rPr>
        <w:t xml:space="preserve">Monahan G. Essential Contract Law: </w:t>
      </w:r>
      <w:r w:rsidRPr="004C00DF">
        <w:rPr>
          <w:sz w:val="26"/>
          <w:szCs w:val="26"/>
          <w:shd w:val="clear" w:color="auto" w:fill="FFFFFF"/>
          <w:lang w:val="en-GB"/>
        </w:rPr>
        <w:t>2nd edition</w:t>
      </w:r>
      <w:r w:rsidRPr="004C00DF">
        <w:rPr>
          <w:sz w:val="26"/>
          <w:szCs w:val="26"/>
          <w:lang w:val="en-GB"/>
        </w:rPr>
        <w:t xml:space="preserve"> / Geoff Monahan</w:t>
      </w:r>
      <w:r w:rsidRPr="004C00DF">
        <w:rPr>
          <w:sz w:val="26"/>
          <w:szCs w:val="26"/>
          <w:shd w:val="clear" w:color="auto" w:fill="FFFFFF"/>
          <w:lang w:val="en-GB"/>
        </w:rPr>
        <w:t xml:space="preserve">. — Routledge-Cavendish, 2001. — 150 p. </w:t>
      </w:r>
    </w:p>
    <w:p w:rsidR="004C00DF" w:rsidRPr="004C00DF" w:rsidRDefault="004C00DF" w:rsidP="004C00DF">
      <w:pPr>
        <w:pStyle w:val="ac"/>
        <w:numPr>
          <w:ilvl w:val="0"/>
          <w:numId w:val="6"/>
        </w:numPr>
        <w:shd w:val="clear" w:color="auto" w:fill="FFFFFF"/>
        <w:tabs>
          <w:tab w:val="clear" w:pos="1260"/>
          <w:tab w:val="num" w:pos="928"/>
          <w:tab w:val="left" w:pos="1134"/>
        </w:tabs>
        <w:spacing w:before="0" w:beforeAutospacing="0" w:after="0" w:afterAutospacing="0"/>
        <w:ind w:left="0" w:firstLine="567"/>
        <w:jc w:val="both"/>
        <w:textAlignment w:val="baseline"/>
        <w:rPr>
          <w:sz w:val="26"/>
          <w:szCs w:val="26"/>
          <w:lang w:val="en-GB"/>
        </w:rPr>
      </w:pPr>
      <w:r w:rsidRPr="004C00DF">
        <w:rPr>
          <w:sz w:val="26"/>
          <w:szCs w:val="26"/>
          <w:lang w:val="en-GB"/>
        </w:rPr>
        <w:t>Oughton D., Davis M. Sourcebook on Contract Law:</w:t>
      </w:r>
      <w:r w:rsidRPr="004C00DF">
        <w:rPr>
          <w:sz w:val="26"/>
          <w:szCs w:val="26"/>
          <w:shd w:val="clear" w:color="auto" w:fill="FFFFFF"/>
          <w:lang w:val="en-GB"/>
        </w:rPr>
        <w:t xml:space="preserve"> Second Edition</w:t>
      </w:r>
      <w:r w:rsidRPr="004C00DF">
        <w:rPr>
          <w:sz w:val="26"/>
          <w:szCs w:val="26"/>
          <w:lang w:val="en-GB"/>
        </w:rPr>
        <w:t xml:space="preserve"> / D. Oughton, M</w:t>
      </w:r>
      <w:r w:rsidRPr="004C00DF">
        <w:rPr>
          <w:sz w:val="26"/>
          <w:szCs w:val="26"/>
          <w:shd w:val="clear" w:color="auto" w:fill="FFFFFF"/>
          <w:lang w:val="en-GB"/>
        </w:rPr>
        <w:t>. </w:t>
      </w:r>
      <w:r w:rsidRPr="004C00DF">
        <w:rPr>
          <w:sz w:val="26"/>
          <w:szCs w:val="26"/>
          <w:lang w:val="en-GB"/>
        </w:rPr>
        <w:t xml:space="preserve">Davis. </w:t>
      </w:r>
      <w:r w:rsidRPr="004C00DF">
        <w:rPr>
          <w:sz w:val="26"/>
          <w:szCs w:val="26"/>
          <w:shd w:val="clear" w:color="auto" w:fill="FFFFFF"/>
          <w:lang w:val="en-GB"/>
        </w:rPr>
        <w:t>– London-Sydney: Cavendish Publishing Limited, 2000. – 826 p.</w:t>
      </w:r>
    </w:p>
    <w:p w:rsidR="004C00DF" w:rsidRPr="004C00DF" w:rsidRDefault="004C00DF" w:rsidP="004C00DF">
      <w:pPr>
        <w:pStyle w:val="ac"/>
        <w:numPr>
          <w:ilvl w:val="0"/>
          <w:numId w:val="6"/>
        </w:numPr>
        <w:shd w:val="clear" w:color="auto" w:fill="FFFFFF"/>
        <w:tabs>
          <w:tab w:val="clear" w:pos="1260"/>
          <w:tab w:val="num" w:pos="928"/>
          <w:tab w:val="left" w:pos="1134"/>
          <w:tab w:val="left" w:pos="1276"/>
        </w:tabs>
        <w:spacing w:before="0" w:beforeAutospacing="0" w:after="0" w:afterAutospacing="0"/>
        <w:ind w:left="0" w:firstLine="567"/>
        <w:jc w:val="both"/>
        <w:textAlignment w:val="baseline"/>
        <w:rPr>
          <w:sz w:val="26"/>
          <w:szCs w:val="26"/>
          <w:lang w:val="en-GB"/>
        </w:rPr>
      </w:pPr>
      <w:r w:rsidRPr="004C00DF">
        <w:rPr>
          <w:sz w:val="26"/>
          <w:szCs w:val="26"/>
          <w:lang w:val="en-GB"/>
        </w:rPr>
        <w:t>Schlechtriem</w:t>
      </w:r>
      <w:r w:rsidRPr="004C00DF">
        <w:rPr>
          <w:sz w:val="26"/>
          <w:szCs w:val="26"/>
        </w:rPr>
        <w:t> </w:t>
      </w:r>
      <w:r w:rsidRPr="004C00DF">
        <w:rPr>
          <w:sz w:val="26"/>
          <w:szCs w:val="26"/>
          <w:lang w:val="en-GB"/>
        </w:rPr>
        <w:t>P.</w:t>
      </w:r>
      <w:r w:rsidRPr="004C00DF">
        <w:rPr>
          <w:sz w:val="26"/>
          <w:szCs w:val="26"/>
        </w:rPr>
        <w:t> </w:t>
      </w:r>
      <w:r w:rsidRPr="004C00DF">
        <w:rPr>
          <w:sz w:val="26"/>
          <w:szCs w:val="26"/>
          <w:lang w:val="en-GB"/>
        </w:rPr>
        <w:t>Requirements</w:t>
      </w:r>
      <w:r w:rsidRPr="004C00DF">
        <w:rPr>
          <w:sz w:val="26"/>
          <w:szCs w:val="26"/>
        </w:rPr>
        <w:t> </w:t>
      </w:r>
      <w:r w:rsidRPr="004C00DF">
        <w:rPr>
          <w:sz w:val="26"/>
          <w:szCs w:val="26"/>
          <w:lang w:val="en-GB"/>
        </w:rPr>
        <w:t>of</w:t>
      </w:r>
      <w:r w:rsidRPr="004C00DF">
        <w:rPr>
          <w:sz w:val="26"/>
          <w:szCs w:val="26"/>
        </w:rPr>
        <w:t> </w:t>
      </w:r>
      <w:r w:rsidRPr="004C00DF">
        <w:rPr>
          <w:sz w:val="26"/>
          <w:szCs w:val="26"/>
          <w:lang w:val="en-GB"/>
        </w:rPr>
        <w:t>Application</w:t>
      </w:r>
      <w:r w:rsidRPr="004C00DF">
        <w:rPr>
          <w:sz w:val="26"/>
          <w:szCs w:val="26"/>
        </w:rPr>
        <w:t> </w:t>
      </w:r>
      <w:r w:rsidRPr="004C00DF">
        <w:rPr>
          <w:sz w:val="26"/>
          <w:szCs w:val="26"/>
          <w:lang w:val="en-GB"/>
        </w:rPr>
        <w:t>and</w:t>
      </w:r>
      <w:r w:rsidRPr="004C00DF">
        <w:rPr>
          <w:sz w:val="26"/>
          <w:szCs w:val="26"/>
        </w:rPr>
        <w:t> </w:t>
      </w:r>
      <w:r w:rsidRPr="004C00DF">
        <w:rPr>
          <w:sz w:val="26"/>
          <w:szCs w:val="26"/>
          <w:lang w:val="en-GB"/>
        </w:rPr>
        <w:t>Sphere</w:t>
      </w:r>
      <w:r w:rsidRPr="004C00DF">
        <w:rPr>
          <w:sz w:val="26"/>
          <w:szCs w:val="26"/>
        </w:rPr>
        <w:t> </w:t>
      </w:r>
      <w:r w:rsidRPr="004C00DF">
        <w:rPr>
          <w:sz w:val="26"/>
          <w:szCs w:val="26"/>
          <w:lang w:val="en-GB"/>
        </w:rPr>
        <w:t>of</w:t>
      </w:r>
      <w:r w:rsidRPr="004C00DF">
        <w:rPr>
          <w:sz w:val="26"/>
          <w:szCs w:val="26"/>
        </w:rPr>
        <w:t> </w:t>
      </w:r>
      <w:r w:rsidRPr="004C00DF">
        <w:rPr>
          <w:sz w:val="26"/>
          <w:szCs w:val="26"/>
          <w:lang w:val="en-GB"/>
        </w:rPr>
        <w:t>Applicability</w:t>
      </w:r>
      <w:r w:rsidRPr="004C00DF">
        <w:rPr>
          <w:sz w:val="26"/>
          <w:szCs w:val="26"/>
        </w:rPr>
        <w:t> </w:t>
      </w:r>
      <w:r w:rsidRPr="004C00DF">
        <w:rPr>
          <w:sz w:val="26"/>
          <w:szCs w:val="26"/>
          <w:lang w:val="en-GB"/>
        </w:rPr>
        <w:t>of</w:t>
      </w:r>
      <w:r w:rsidRPr="004C00DF">
        <w:rPr>
          <w:sz w:val="26"/>
          <w:szCs w:val="26"/>
        </w:rPr>
        <w:t> </w:t>
      </w:r>
      <w:r w:rsidRPr="004C00DF">
        <w:rPr>
          <w:sz w:val="26"/>
          <w:szCs w:val="26"/>
          <w:lang w:val="en-GB"/>
        </w:rPr>
        <w:t>the</w:t>
      </w:r>
      <w:r w:rsidRPr="004C00DF">
        <w:rPr>
          <w:sz w:val="26"/>
          <w:szCs w:val="26"/>
        </w:rPr>
        <w:t> </w:t>
      </w:r>
      <w:r w:rsidRPr="004C00DF">
        <w:rPr>
          <w:sz w:val="26"/>
          <w:szCs w:val="26"/>
          <w:lang w:val="en-GB"/>
        </w:rPr>
        <w:t>CISG</w:t>
      </w:r>
      <w:r w:rsidRPr="004C00DF">
        <w:rPr>
          <w:sz w:val="26"/>
          <w:szCs w:val="26"/>
        </w:rPr>
        <w:t> </w:t>
      </w:r>
      <w:r w:rsidRPr="004C00DF">
        <w:rPr>
          <w:rStyle w:val="reference-text"/>
          <w:sz w:val="26"/>
          <w:szCs w:val="26"/>
          <w:lang w:val="en-US"/>
        </w:rPr>
        <w:t>[</w:t>
      </w:r>
      <w:r w:rsidRPr="004C00DF">
        <w:rPr>
          <w:rStyle w:val="reference-text"/>
          <w:sz w:val="26"/>
          <w:szCs w:val="26"/>
          <w:lang w:val="ru-RU"/>
        </w:rPr>
        <w:t>Електронний</w:t>
      </w:r>
      <w:r w:rsidRPr="004C00DF">
        <w:rPr>
          <w:rStyle w:val="reference-text"/>
          <w:sz w:val="26"/>
          <w:szCs w:val="26"/>
          <w:lang w:val="en-US"/>
        </w:rPr>
        <w:t> </w:t>
      </w:r>
      <w:r w:rsidRPr="004C00DF">
        <w:rPr>
          <w:rStyle w:val="reference-text"/>
          <w:sz w:val="26"/>
          <w:szCs w:val="26"/>
          <w:lang w:val="ru-RU"/>
        </w:rPr>
        <w:t>ресурс</w:t>
      </w:r>
      <w:r w:rsidRPr="004C00DF">
        <w:rPr>
          <w:rStyle w:val="reference-text"/>
          <w:sz w:val="26"/>
          <w:szCs w:val="26"/>
          <w:lang w:val="en-US"/>
        </w:rPr>
        <w:t xml:space="preserve">]. – </w:t>
      </w:r>
      <w:r w:rsidRPr="004C00DF">
        <w:rPr>
          <w:rStyle w:val="reference-text"/>
          <w:sz w:val="26"/>
          <w:szCs w:val="26"/>
          <w:lang w:val="ru-RU"/>
        </w:rPr>
        <w:t>Режим</w:t>
      </w:r>
      <w:r w:rsidRPr="004C00DF">
        <w:rPr>
          <w:rStyle w:val="reference-text"/>
          <w:sz w:val="26"/>
          <w:szCs w:val="26"/>
          <w:lang w:val="en-US"/>
        </w:rPr>
        <w:t> </w:t>
      </w:r>
      <w:r w:rsidRPr="004C00DF">
        <w:rPr>
          <w:rStyle w:val="reference-text"/>
          <w:sz w:val="26"/>
          <w:szCs w:val="26"/>
          <w:lang w:val="ru-RU"/>
        </w:rPr>
        <w:t>доступу</w:t>
      </w:r>
      <w:r w:rsidRPr="004C00DF">
        <w:rPr>
          <w:rStyle w:val="reference-text"/>
          <w:sz w:val="26"/>
          <w:szCs w:val="26"/>
          <w:lang w:val="en-US"/>
        </w:rPr>
        <w:t>: </w:t>
      </w:r>
      <w:r w:rsidRPr="004C00DF">
        <w:rPr>
          <w:sz w:val="26"/>
          <w:szCs w:val="26"/>
          <w:lang w:val="en-GB"/>
        </w:rPr>
        <w:t>http://www.cisg.law.pace.edu/cisg/biblio/schlechtriem9.html</w:t>
      </w:r>
    </w:p>
    <w:p w:rsidR="004C00DF" w:rsidRPr="004C00DF" w:rsidRDefault="004C00DF" w:rsidP="004C00DF">
      <w:pPr>
        <w:pStyle w:val="ac"/>
        <w:numPr>
          <w:ilvl w:val="0"/>
          <w:numId w:val="6"/>
        </w:numPr>
        <w:shd w:val="clear" w:color="auto" w:fill="FFFFFF"/>
        <w:tabs>
          <w:tab w:val="clear" w:pos="1260"/>
          <w:tab w:val="num" w:pos="928"/>
          <w:tab w:val="left" w:pos="1134"/>
          <w:tab w:val="left" w:pos="1276"/>
        </w:tabs>
        <w:spacing w:before="0" w:beforeAutospacing="0" w:after="0" w:afterAutospacing="0"/>
        <w:ind w:left="0" w:firstLine="567"/>
        <w:jc w:val="both"/>
        <w:textAlignment w:val="baseline"/>
        <w:rPr>
          <w:sz w:val="26"/>
          <w:szCs w:val="26"/>
          <w:lang w:val="en-GB"/>
        </w:rPr>
      </w:pPr>
      <w:r w:rsidRPr="004C00DF">
        <w:rPr>
          <w:sz w:val="26"/>
          <w:szCs w:val="26"/>
          <w:lang w:val="en-GB"/>
        </w:rPr>
        <w:t xml:space="preserve">Sefton-Green R. Mistake, Fraud and Duties to Inform in European Contract Law: textbook / R. Sefton-Green. – </w:t>
      </w:r>
      <w:r w:rsidRPr="004C00DF">
        <w:rPr>
          <w:sz w:val="26"/>
          <w:szCs w:val="26"/>
          <w:shd w:val="clear" w:color="auto" w:fill="FFFFFF"/>
          <w:lang w:val="en-GB"/>
        </w:rPr>
        <w:t>Cambridge, New York, Melbourne, Madrid, Cape Town, Singapore, São Paulo, Delhi, Dubai, Tokyo: Cambridge University Press, 2005. – 459 p.</w:t>
      </w:r>
    </w:p>
    <w:p w:rsidR="004C00DF" w:rsidRPr="004C00DF" w:rsidRDefault="004C00DF" w:rsidP="004C00DF">
      <w:pPr>
        <w:pStyle w:val="ac"/>
        <w:numPr>
          <w:ilvl w:val="0"/>
          <w:numId w:val="6"/>
        </w:numPr>
        <w:shd w:val="clear" w:color="auto" w:fill="FFFFFF"/>
        <w:tabs>
          <w:tab w:val="clear" w:pos="1260"/>
          <w:tab w:val="num" w:pos="928"/>
          <w:tab w:val="left" w:pos="1134"/>
          <w:tab w:val="left" w:pos="1276"/>
        </w:tabs>
        <w:spacing w:before="0" w:beforeAutospacing="0" w:after="0" w:afterAutospacing="0"/>
        <w:ind w:left="0" w:firstLine="567"/>
        <w:jc w:val="both"/>
        <w:textAlignment w:val="baseline"/>
        <w:rPr>
          <w:sz w:val="26"/>
          <w:szCs w:val="26"/>
          <w:lang w:val="en-GB"/>
        </w:rPr>
      </w:pPr>
      <w:r w:rsidRPr="004C00DF">
        <w:rPr>
          <w:sz w:val="26"/>
          <w:szCs w:val="26"/>
          <w:lang w:val="en-GB"/>
        </w:rPr>
        <w:t xml:space="preserve">Twigg-Flesner C. The Europeanization of Contract Law: textbook / C. Twigg-Flesner. - </w:t>
      </w:r>
      <w:r w:rsidRPr="004C00DF">
        <w:rPr>
          <w:sz w:val="26"/>
          <w:szCs w:val="26"/>
          <w:shd w:val="clear" w:color="auto" w:fill="FFFFFF"/>
          <w:lang w:val="en-GB"/>
        </w:rPr>
        <w:t>Routledge-Cavendish, London and New York, 2008. – 227 p.</w:t>
      </w:r>
      <w:r w:rsidRPr="004C00DF">
        <w:rPr>
          <w:sz w:val="26"/>
          <w:szCs w:val="26"/>
        </w:rPr>
        <w:t xml:space="preserve"> </w:t>
      </w:r>
    </w:p>
    <w:p w:rsidR="004C00DF" w:rsidRPr="004C00DF" w:rsidRDefault="004C00DF" w:rsidP="004C00DF">
      <w:pPr>
        <w:pStyle w:val="11"/>
        <w:widowControl/>
        <w:numPr>
          <w:ilvl w:val="0"/>
          <w:numId w:val="6"/>
        </w:numPr>
        <w:tabs>
          <w:tab w:val="clear" w:pos="1260"/>
          <w:tab w:val="num" w:pos="-142"/>
          <w:tab w:val="left" w:pos="993"/>
        </w:tabs>
        <w:ind w:left="0" w:firstLine="567"/>
        <w:jc w:val="both"/>
        <w:rPr>
          <w:rFonts w:cs="Times New Roman"/>
          <w:sz w:val="26"/>
          <w:szCs w:val="26"/>
        </w:rPr>
      </w:pPr>
      <w:r w:rsidRPr="004C00DF">
        <w:rPr>
          <w:rFonts w:cs="Times New Roman"/>
          <w:sz w:val="26"/>
          <w:szCs w:val="26"/>
        </w:rPr>
        <w:lastRenderedPageBreak/>
        <w:t xml:space="preserve">Willmott L., Christensen S., Butler D. Contract Law: </w:t>
      </w:r>
      <w:r w:rsidRPr="004C00DF">
        <w:rPr>
          <w:rFonts w:cs="Times New Roman"/>
          <w:sz w:val="26"/>
          <w:szCs w:val="26"/>
          <w:lang w:val="en-US"/>
        </w:rPr>
        <w:t>Fourth</w:t>
      </w:r>
      <w:r w:rsidRPr="004C00DF">
        <w:rPr>
          <w:rFonts w:cs="Times New Roman"/>
          <w:sz w:val="26"/>
          <w:szCs w:val="26"/>
        </w:rPr>
        <w:t xml:space="preserve"> Edition. –</w:t>
      </w:r>
      <w:r w:rsidRPr="004C00DF">
        <w:rPr>
          <w:rFonts w:cs="Times New Roman"/>
          <w:sz w:val="26"/>
          <w:szCs w:val="26"/>
          <w:lang w:val="en-US"/>
        </w:rPr>
        <w:t xml:space="preserve"> </w:t>
      </w:r>
      <w:r w:rsidRPr="004C00DF">
        <w:rPr>
          <w:rFonts w:cs="Times New Roman"/>
          <w:sz w:val="26"/>
          <w:szCs w:val="26"/>
        </w:rPr>
        <w:t>North Melbourne: Oxford University Press, 20</w:t>
      </w:r>
      <w:r w:rsidRPr="004C00DF">
        <w:rPr>
          <w:rFonts w:cs="Times New Roman"/>
          <w:sz w:val="26"/>
          <w:szCs w:val="26"/>
          <w:lang w:val="en-US"/>
        </w:rPr>
        <w:t>13. – 992 p.</w:t>
      </w:r>
      <w:r w:rsidRPr="004C00DF">
        <w:rPr>
          <w:rFonts w:cs="Times New Roman"/>
          <w:sz w:val="26"/>
          <w:szCs w:val="26"/>
        </w:rPr>
        <w:t xml:space="preserve"> </w:t>
      </w:r>
    </w:p>
    <w:p w:rsidR="004C00DF" w:rsidRPr="004C00DF" w:rsidRDefault="004C00DF" w:rsidP="004C00DF">
      <w:pPr>
        <w:pStyle w:val="ac"/>
        <w:numPr>
          <w:ilvl w:val="0"/>
          <w:numId w:val="6"/>
        </w:numPr>
        <w:shd w:val="clear" w:color="auto" w:fill="FFFFFF"/>
        <w:tabs>
          <w:tab w:val="clear" w:pos="1260"/>
          <w:tab w:val="num" w:pos="928"/>
          <w:tab w:val="left" w:pos="1134"/>
          <w:tab w:val="left" w:pos="1276"/>
        </w:tabs>
        <w:spacing w:before="0" w:beforeAutospacing="0" w:after="0" w:afterAutospacing="0"/>
        <w:ind w:left="0" w:firstLine="567"/>
        <w:jc w:val="both"/>
        <w:textAlignment w:val="baseline"/>
        <w:rPr>
          <w:sz w:val="26"/>
          <w:szCs w:val="26"/>
          <w:lang w:val="en-GB"/>
        </w:rPr>
      </w:pPr>
      <w:r w:rsidRPr="004C00DF">
        <w:rPr>
          <w:sz w:val="26"/>
          <w:szCs w:val="26"/>
          <w:lang w:val="en-GB"/>
        </w:rPr>
        <w:t>Zeller B. CISG and the Unification of International Trade Law: 1st edn / B. Zeller. –</w:t>
      </w:r>
      <w:r w:rsidRPr="004C00DF">
        <w:rPr>
          <w:sz w:val="26"/>
          <w:szCs w:val="26"/>
        </w:rPr>
        <w:t xml:space="preserve"> </w:t>
      </w:r>
      <w:r w:rsidRPr="004C00DF">
        <w:rPr>
          <w:sz w:val="26"/>
          <w:szCs w:val="26"/>
          <w:shd w:val="clear" w:color="auto" w:fill="FFFFFF"/>
          <w:lang w:val="en-GB"/>
        </w:rPr>
        <w:t xml:space="preserve">Routledge-Cavendish, </w:t>
      </w:r>
      <w:r w:rsidRPr="004C00DF">
        <w:rPr>
          <w:sz w:val="26"/>
          <w:szCs w:val="26"/>
        </w:rPr>
        <w:t>2007</w:t>
      </w:r>
      <w:r w:rsidRPr="004C00DF">
        <w:rPr>
          <w:sz w:val="26"/>
          <w:szCs w:val="26"/>
          <w:lang w:val="en-US"/>
        </w:rPr>
        <w:t>. –</w:t>
      </w:r>
      <w:r w:rsidRPr="004C00DF">
        <w:rPr>
          <w:sz w:val="26"/>
          <w:szCs w:val="26"/>
        </w:rPr>
        <w:t xml:space="preserve"> </w:t>
      </w:r>
      <w:r w:rsidRPr="004C00DF">
        <w:rPr>
          <w:sz w:val="26"/>
          <w:szCs w:val="26"/>
          <w:lang w:val="en-US"/>
        </w:rPr>
        <w:t>116 p.</w:t>
      </w:r>
    </w:p>
    <w:p w:rsidR="00CA67D7" w:rsidRPr="00162B6C" w:rsidRDefault="00CA67D7" w:rsidP="004C00DF">
      <w:pPr>
        <w:spacing w:after="0" w:line="240" w:lineRule="auto"/>
        <w:rPr>
          <w:rFonts w:ascii="Times New Roman" w:hAnsi="Times New Roman" w:cs="Times New Roman"/>
          <w:b/>
          <w:bCs/>
          <w:sz w:val="26"/>
          <w:szCs w:val="26"/>
          <w:highlight w:val="yellow"/>
          <w:lang w:val="uk-UA"/>
        </w:rPr>
      </w:pPr>
    </w:p>
    <w:p w:rsidR="00BA33F6" w:rsidRPr="007C6616" w:rsidRDefault="00BA33F6" w:rsidP="002E6849">
      <w:pPr>
        <w:spacing w:after="0" w:line="240" w:lineRule="auto"/>
        <w:ind w:firstLine="567"/>
        <w:jc w:val="center"/>
        <w:rPr>
          <w:rFonts w:ascii="Times New Roman" w:hAnsi="Times New Roman" w:cs="Times New Roman"/>
          <w:b/>
          <w:bCs/>
          <w:sz w:val="26"/>
          <w:szCs w:val="26"/>
          <w:lang w:val="uk-UA"/>
        </w:rPr>
      </w:pPr>
      <w:r w:rsidRPr="007C6616">
        <w:rPr>
          <w:rFonts w:ascii="Times New Roman" w:hAnsi="Times New Roman" w:cs="Times New Roman"/>
          <w:b/>
          <w:bCs/>
          <w:sz w:val="26"/>
          <w:szCs w:val="26"/>
          <w:lang w:val="uk-UA"/>
        </w:rPr>
        <w:t>12. Інформаційні ресурси</w:t>
      </w:r>
    </w:p>
    <w:p w:rsidR="00CA67D7" w:rsidRPr="007C6616" w:rsidRDefault="00CA67D7" w:rsidP="002E6849">
      <w:pPr>
        <w:spacing w:after="0" w:line="240" w:lineRule="auto"/>
        <w:ind w:firstLine="567"/>
        <w:jc w:val="center"/>
        <w:rPr>
          <w:rFonts w:ascii="Times New Roman" w:hAnsi="Times New Roman" w:cs="Times New Roman"/>
          <w:b/>
          <w:bCs/>
          <w:sz w:val="26"/>
          <w:szCs w:val="26"/>
          <w:lang w:val="uk-UA"/>
        </w:rPr>
      </w:pPr>
    </w:p>
    <w:p w:rsidR="00BA33F6" w:rsidRPr="004C00DF" w:rsidRDefault="00BA33F6" w:rsidP="004C00DF">
      <w:pPr>
        <w:widowControl w:val="0"/>
        <w:numPr>
          <w:ilvl w:val="0"/>
          <w:numId w:val="1"/>
        </w:numPr>
        <w:shd w:val="clear" w:color="auto" w:fill="FFFFFF"/>
        <w:tabs>
          <w:tab w:val="left" w:pos="365"/>
        </w:tabs>
        <w:autoSpaceDE w:val="0"/>
        <w:autoSpaceDN w:val="0"/>
        <w:adjustRightInd w:val="0"/>
        <w:spacing w:after="0" w:line="240" w:lineRule="auto"/>
        <w:ind w:left="567"/>
        <w:jc w:val="both"/>
        <w:rPr>
          <w:rFonts w:ascii="Times New Roman" w:hAnsi="Times New Roman" w:cs="Times New Roman"/>
          <w:spacing w:val="-13"/>
          <w:sz w:val="26"/>
          <w:szCs w:val="26"/>
          <w:lang w:val="uk-UA"/>
        </w:rPr>
      </w:pPr>
      <w:r w:rsidRPr="004C00DF">
        <w:rPr>
          <w:rFonts w:ascii="Times New Roman" w:hAnsi="Times New Roman" w:cs="Times New Roman"/>
          <w:spacing w:val="-13"/>
          <w:sz w:val="26"/>
          <w:szCs w:val="26"/>
          <w:lang w:val="uk-UA"/>
        </w:rPr>
        <w:t xml:space="preserve">Офіційний сайт Верховної Ради України – </w:t>
      </w:r>
      <w:hyperlink r:id="rId23" w:history="1">
        <w:r w:rsidRPr="004C00DF">
          <w:rPr>
            <w:rStyle w:val="a6"/>
            <w:rFonts w:ascii="Times New Roman" w:hAnsi="Times New Roman" w:cs="Times New Roman"/>
            <w:color w:val="auto"/>
            <w:spacing w:val="-13"/>
            <w:sz w:val="26"/>
            <w:szCs w:val="26"/>
            <w:u w:val="none"/>
            <w:lang w:val="uk-UA"/>
          </w:rPr>
          <w:t>www.rada.gov.ua</w:t>
        </w:r>
      </w:hyperlink>
    </w:p>
    <w:p w:rsidR="00BA33F6" w:rsidRPr="004C00DF" w:rsidRDefault="00BA33F6" w:rsidP="00815D5C">
      <w:pPr>
        <w:widowControl w:val="0"/>
        <w:numPr>
          <w:ilvl w:val="0"/>
          <w:numId w:val="1"/>
        </w:numPr>
        <w:shd w:val="clear" w:color="auto" w:fill="FFFFFF"/>
        <w:tabs>
          <w:tab w:val="left" w:pos="365"/>
        </w:tabs>
        <w:autoSpaceDE w:val="0"/>
        <w:autoSpaceDN w:val="0"/>
        <w:adjustRightInd w:val="0"/>
        <w:spacing w:after="0" w:line="240" w:lineRule="auto"/>
        <w:ind w:left="567"/>
        <w:jc w:val="both"/>
        <w:rPr>
          <w:rFonts w:ascii="Times New Roman" w:hAnsi="Times New Roman" w:cs="Times New Roman"/>
          <w:color w:val="000000"/>
          <w:spacing w:val="-13"/>
          <w:sz w:val="26"/>
          <w:szCs w:val="26"/>
          <w:lang w:val="uk-UA"/>
        </w:rPr>
      </w:pPr>
      <w:r w:rsidRPr="004C00DF">
        <w:rPr>
          <w:rStyle w:val="HTML"/>
          <w:rFonts w:ascii="Times New Roman" w:hAnsi="Times New Roman" w:cs="Times New Roman"/>
          <w:color w:val="000000"/>
          <w:spacing w:val="-13"/>
          <w:sz w:val="26"/>
          <w:szCs w:val="26"/>
          <w:lang w:val="uk-UA"/>
        </w:rPr>
        <w:t xml:space="preserve">Єдиний державний реєстр судових рішень України </w:t>
      </w:r>
      <w:r w:rsidR="00FB799C" w:rsidRPr="004C00DF">
        <w:rPr>
          <w:rStyle w:val="HTML"/>
          <w:rFonts w:ascii="Times New Roman" w:hAnsi="Times New Roman" w:cs="Times New Roman"/>
          <w:color w:val="000000"/>
          <w:spacing w:val="-13"/>
          <w:sz w:val="26"/>
          <w:szCs w:val="26"/>
          <w:lang w:val="uk-UA"/>
        </w:rPr>
        <w:t>–</w:t>
      </w:r>
      <w:r w:rsidRPr="004C00DF">
        <w:rPr>
          <w:rStyle w:val="HTML"/>
          <w:rFonts w:ascii="Times New Roman" w:hAnsi="Times New Roman" w:cs="Times New Roman"/>
          <w:color w:val="000000"/>
          <w:spacing w:val="-13"/>
          <w:sz w:val="26"/>
          <w:szCs w:val="26"/>
          <w:lang w:val="uk-UA"/>
        </w:rPr>
        <w:t xml:space="preserve"> </w:t>
      </w:r>
      <w:hyperlink r:id="rId24" w:history="1">
        <w:r w:rsidR="00FB799C" w:rsidRPr="004C00DF">
          <w:rPr>
            <w:rStyle w:val="a6"/>
            <w:rFonts w:ascii="Times New Roman" w:hAnsi="Times New Roman" w:cs="Times New Roman"/>
            <w:color w:val="auto"/>
            <w:spacing w:val="-13"/>
            <w:sz w:val="26"/>
            <w:szCs w:val="26"/>
            <w:u w:val="none"/>
            <w:lang w:val="uk-UA"/>
          </w:rPr>
          <w:t>www.reyestr.court.gov.ua/</w:t>
        </w:r>
      </w:hyperlink>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color w:val="000000"/>
          <w:spacing w:val="-13"/>
          <w:sz w:val="26"/>
          <w:szCs w:val="26"/>
          <w:lang w:val="uk-UA"/>
        </w:rPr>
        <w:t>О</w:t>
      </w:r>
      <w:r w:rsidRPr="004C00DF">
        <w:rPr>
          <w:rFonts w:ascii="Times New Roman" w:eastAsia="Times New Roman" w:hAnsi="Times New Roman"/>
          <w:sz w:val="26"/>
          <w:szCs w:val="26"/>
          <w:lang w:val="uk-UA"/>
        </w:rPr>
        <w:t xml:space="preserve">фіційна сторінка Президента України </w:t>
      </w:r>
      <w:r w:rsidRPr="004C00DF">
        <w:rPr>
          <w:rFonts w:ascii="Times New Roman" w:eastAsia="Times New Roman" w:hAnsi="Times New Roman"/>
          <w:color w:val="000000"/>
          <w:spacing w:val="-13"/>
          <w:sz w:val="26"/>
          <w:szCs w:val="26"/>
          <w:lang w:val="uk-UA"/>
        </w:rPr>
        <w:t>–</w:t>
      </w:r>
      <w:r w:rsidRPr="004C00DF">
        <w:rPr>
          <w:rFonts w:ascii="Times New Roman" w:eastAsia="Times New Roman" w:hAnsi="Times New Roman"/>
          <w:sz w:val="26"/>
          <w:szCs w:val="26"/>
          <w:lang w:val="uk-UA"/>
        </w:rPr>
        <w:t xml:space="preserve"> </w:t>
      </w:r>
      <w:hyperlink r:id="rId25" w:history="1">
        <w:r w:rsidRPr="004C00DF">
          <w:rPr>
            <w:rStyle w:val="a6"/>
            <w:rFonts w:ascii="Times New Roman" w:eastAsia="Times New Roman" w:hAnsi="Times New Roman"/>
            <w:sz w:val="26"/>
            <w:szCs w:val="26"/>
            <w:lang w:val="uk-UA"/>
          </w:rPr>
          <w:t>www.president.gov.ua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Урядовий портал Кабінету Міністрів України – </w:t>
      </w:r>
      <w:hyperlink r:id="rId26" w:history="1">
        <w:r w:rsidRPr="004C00DF">
          <w:rPr>
            <w:rStyle w:val="a6"/>
            <w:rFonts w:ascii="Times New Roman" w:eastAsia="Times New Roman" w:hAnsi="Times New Roman"/>
            <w:sz w:val="26"/>
            <w:szCs w:val="26"/>
            <w:lang w:val="uk-UA"/>
          </w:rPr>
          <w:t>www.kmu.gov.ua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Офіційний сайт Міністерства юстиції України – </w:t>
      </w:r>
      <w:hyperlink r:id="rId27" w:history="1">
        <w:r w:rsidRPr="004C00DF">
          <w:rPr>
            <w:rStyle w:val="a6"/>
            <w:rFonts w:ascii="Times New Roman" w:eastAsia="Times New Roman" w:hAnsi="Times New Roman"/>
            <w:sz w:val="26"/>
            <w:szCs w:val="26"/>
            <w:lang w:val="uk-UA"/>
          </w:rPr>
          <w:t>www.minjust.gov.ua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Національний банк України – </w:t>
      </w:r>
      <w:hyperlink r:id="rId28" w:history="1">
        <w:r w:rsidRPr="004C00DF">
          <w:rPr>
            <w:rStyle w:val="a6"/>
            <w:rFonts w:ascii="Times New Roman" w:eastAsia="Times New Roman" w:hAnsi="Times New Roman"/>
            <w:sz w:val="26"/>
            <w:szCs w:val="26"/>
            <w:lang w:val="uk-UA"/>
          </w:rPr>
          <w:t>www.bank.gov.ua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Державний комітет статистики України – </w:t>
      </w:r>
      <w:hyperlink r:id="rId29" w:history="1">
        <w:r w:rsidRPr="004C00DF">
          <w:rPr>
            <w:rStyle w:val="a6"/>
            <w:rFonts w:ascii="Times New Roman" w:eastAsia="Times New Roman" w:hAnsi="Times New Roman"/>
            <w:sz w:val="26"/>
            <w:szCs w:val="26"/>
            <w:lang w:val="uk-UA"/>
          </w:rPr>
          <w:t>www.ukrstat.ua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276"/>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Газета «Юридическая практика» – </w:t>
      </w:r>
      <w:hyperlink r:id="rId30" w:history="1">
        <w:r w:rsidRPr="004C00DF">
          <w:rPr>
            <w:rStyle w:val="a6"/>
            <w:rFonts w:ascii="Times New Roman" w:eastAsia="Times New Roman" w:hAnsi="Times New Roman"/>
            <w:sz w:val="26"/>
            <w:szCs w:val="26"/>
            <w:lang w:val="uk-UA"/>
          </w:rPr>
          <w:t>www.yurpractika.com</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s>
        <w:autoSpaceDE w:val="0"/>
        <w:autoSpaceDN w:val="0"/>
        <w:adjustRightInd w:val="0"/>
        <w:spacing w:after="0" w:line="240" w:lineRule="auto"/>
        <w:ind w:left="567"/>
        <w:jc w:val="both"/>
        <w:rPr>
          <w:rFonts w:ascii="Times New Roman" w:eastAsia="Times New Roman" w:hAnsi="Times New Roman"/>
          <w:color w:val="000000"/>
          <w:spacing w:val="-13"/>
          <w:sz w:val="26"/>
          <w:szCs w:val="26"/>
          <w:lang w:val="uk-UA"/>
        </w:rPr>
      </w:pPr>
      <w:r w:rsidRPr="004C00DF">
        <w:rPr>
          <w:rFonts w:ascii="Times New Roman" w:eastAsia="Times New Roman" w:hAnsi="Times New Roman"/>
          <w:sz w:val="26"/>
          <w:szCs w:val="26"/>
          <w:lang w:val="uk-UA"/>
        </w:rPr>
        <w:t xml:space="preserve">Газета «Урядовій кур'єр» – </w:t>
      </w:r>
      <w:hyperlink r:id="rId31" w:history="1">
        <w:r w:rsidRPr="004C00DF">
          <w:rPr>
            <w:rStyle w:val="a6"/>
            <w:rFonts w:ascii="Times New Roman" w:eastAsia="Times New Roman" w:hAnsi="Times New Roman"/>
            <w:sz w:val="26"/>
            <w:szCs w:val="26"/>
            <w:lang w:val="uk-UA"/>
          </w:rPr>
          <w:t>www.ukurier.gov.ua</w:t>
        </w:r>
      </w:hyperlink>
      <w:r w:rsidRPr="004C00DF">
        <w:rPr>
          <w:rFonts w:ascii="Times New Roman" w:eastAsia="Times New Roman" w:hAnsi="Times New Roman"/>
          <w:sz w:val="26"/>
          <w:szCs w:val="26"/>
          <w:lang w:val="uk-UA"/>
        </w:rPr>
        <w:t xml:space="preserve">  </w:t>
      </w:r>
    </w:p>
    <w:p w:rsidR="004C00DF" w:rsidRDefault="004C00DF"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sidRPr="004C00DF">
        <w:rPr>
          <w:rFonts w:ascii="Times New Roman" w:eastAsia="Times New Roman" w:hAnsi="Times New Roman"/>
          <w:sz w:val="26"/>
          <w:szCs w:val="26"/>
          <w:lang w:val="uk-UA"/>
        </w:rPr>
        <w:t xml:space="preserve">Верховній Суд України – </w:t>
      </w:r>
      <w:hyperlink r:id="rId32" w:history="1">
        <w:r w:rsidRPr="004C00DF">
          <w:rPr>
            <w:rStyle w:val="a6"/>
            <w:rFonts w:ascii="Times New Roman" w:eastAsia="Times New Roman" w:hAnsi="Times New Roman"/>
            <w:sz w:val="26"/>
            <w:szCs w:val="26"/>
            <w:lang w:val="uk-UA"/>
          </w:rPr>
          <w:t>www.scourt.gov.ua</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sidRPr="004C00DF">
        <w:rPr>
          <w:rFonts w:ascii="Times New Roman" w:eastAsia="Times New Roman" w:hAnsi="Times New Roman"/>
          <w:sz w:val="26"/>
          <w:szCs w:val="26"/>
          <w:lang w:val="uk-UA"/>
        </w:rPr>
        <w:t xml:space="preserve">Європейський Суд по захисту прав людини (European Court of Human Rights) – </w:t>
      </w:r>
      <w:hyperlink r:id="rId33" w:history="1">
        <w:r w:rsidRPr="004C00DF">
          <w:rPr>
            <w:rStyle w:val="a6"/>
            <w:rFonts w:ascii="Times New Roman" w:eastAsia="Times New Roman" w:hAnsi="Times New Roman"/>
            <w:sz w:val="26"/>
            <w:szCs w:val="26"/>
            <w:lang w:val="uk-UA"/>
          </w:rPr>
          <w:t>www.echr.coe.int</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sidRPr="004C00DF">
        <w:rPr>
          <w:rFonts w:ascii="Times New Roman" w:eastAsia="Times New Roman" w:hAnsi="Times New Roman"/>
          <w:sz w:val="26"/>
          <w:szCs w:val="26"/>
          <w:lang w:val="uk-UA"/>
        </w:rPr>
        <w:t xml:space="preserve">Інформація про міжнародні суди – </w:t>
      </w:r>
      <w:hyperlink r:id="rId34" w:history="1">
        <w:r w:rsidRPr="004C00DF">
          <w:rPr>
            <w:rStyle w:val="a6"/>
            <w:rFonts w:ascii="Times New Roman" w:eastAsia="Times New Roman" w:hAnsi="Times New Roman"/>
            <w:sz w:val="26"/>
            <w:szCs w:val="26"/>
            <w:lang w:val="uk-UA"/>
          </w:rPr>
          <w:t>www.worldcourts.com</w:t>
        </w:r>
      </w:hyperlink>
      <w:r w:rsidRPr="004C00DF">
        <w:rPr>
          <w:rFonts w:ascii="Times New Roman" w:eastAsia="Times New Roman" w:hAnsi="Times New Roman"/>
          <w:sz w:val="26"/>
          <w:szCs w:val="26"/>
          <w:lang w:val="uk-UA"/>
        </w:rPr>
        <w:t xml:space="preserve">  </w:t>
      </w:r>
    </w:p>
    <w:p w:rsidR="004C00DF" w:rsidRPr="004C00DF" w:rsidRDefault="004C00DF"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sidRPr="004C00DF">
        <w:rPr>
          <w:rFonts w:ascii="Times New Roman" w:eastAsia="Times New Roman" w:hAnsi="Times New Roman"/>
          <w:sz w:val="26"/>
          <w:szCs w:val="26"/>
          <w:lang w:val="uk-UA"/>
        </w:rPr>
        <w:t xml:space="preserve">Міжнародний валютний фонд – </w:t>
      </w:r>
      <w:hyperlink r:id="rId35" w:history="1">
        <w:r w:rsidRPr="004C00DF">
          <w:rPr>
            <w:rStyle w:val="a6"/>
            <w:rFonts w:ascii="Times New Roman" w:eastAsia="Times New Roman" w:hAnsi="Times New Roman"/>
            <w:sz w:val="26"/>
            <w:szCs w:val="26"/>
            <w:lang w:val="uk-UA"/>
          </w:rPr>
          <w:t>www.imf.org</w:t>
        </w:r>
      </w:hyperlink>
      <w:r w:rsidRPr="004C00DF">
        <w:rPr>
          <w:rFonts w:ascii="Times New Roman" w:eastAsia="Times New Roman" w:hAnsi="Times New Roman"/>
          <w:sz w:val="26"/>
          <w:szCs w:val="26"/>
          <w:lang w:val="uk-UA"/>
        </w:rPr>
        <w:t xml:space="preserve">  </w:t>
      </w:r>
    </w:p>
    <w:p w:rsidR="004C00DF" w:rsidRDefault="004C00DF"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sidRPr="004C00DF">
        <w:rPr>
          <w:rFonts w:ascii="Times New Roman" w:eastAsia="Times New Roman" w:hAnsi="Times New Roman"/>
          <w:sz w:val="26"/>
          <w:szCs w:val="26"/>
          <w:lang w:val="uk-UA"/>
        </w:rPr>
        <w:t xml:space="preserve">Світова організація торгівлі – </w:t>
      </w:r>
      <w:hyperlink r:id="rId36" w:history="1">
        <w:r w:rsidRPr="004C00DF">
          <w:rPr>
            <w:rStyle w:val="a6"/>
            <w:rFonts w:ascii="Times New Roman" w:eastAsia="Times New Roman" w:hAnsi="Times New Roman"/>
            <w:sz w:val="26"/>
            <w:szCs w:val="26"/>
            <w:lang w:val="uk-UA"/>
          </w:rPr>
          <w:t>www.wto.org</w:t>
        </w:r>
      </w:hyperlink>
    </w:p>
    <w:p w:rsidR="00815D5C" w:rsidRDefault="00815D5C"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r>
        <w:rPr>
          <w:rFonts w:ascii="Times New Roman" w:eastAsia="Times New Roman" w:hAnsi="Times New Roman"/>
          <w:sz w:val="26"/>
          <w:szCs w:val="26"/>
          <w:lang w:val="uk-UA"/>
        </w:rPr>
        <w:t xml:space="preserve">Міжнародний інститут з уніфікації приватного права – </w:t>
      </w:r>
      <w:hyperlink r:id="rId37" w:history="1">
        <w:r w:rsidRPr="00EF3D82">
          <w:rPr>
            <w:rStyle w:val="a6"/>
            <w:rFonts w:ascii="Times New Roman" w:eastAsia="Times New Roman" w:hAnsi="Times New Roman"/>
            <w:sz w:val="26"/>
            <w:szCs w:val="26"/>
            <w:lang w:val="uk-UA"/>
          </w:rPr>
          <w:t>http://www.unidroit.org/</w:t>
        </w:r>
      </w:hyperlink>
    </w:p>
    <w:p w:rsidR="00815D5C" w:rsidRPr="00815D5C" w:rsidRDefault="00D66AF0" w:rsidP="00815D5C">
      <w:pPr>
        <w:widowControl w:val="0"/>
        <w:numPr>
          <w:ilvl w:val="0"/>
          <w:numId w:val="1"/>
        </w:numPr>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cs="Times New Roman"/>
          <w:sz w:val="26"/>
          <w:szCs w:val="26"/>
          <w:lang w:val="uk-UA"/>
        </w:rPr>
      </w:pPr>
      <w:hyperlink r:id="rId38" w:history="1">
        <w:r w:rsidR="00815D5C" w:rsidRPr="00815D5C">
          <w:rPr>
            <w:rStyle w:val="a6"/>
            <w:rFonts w:ascii="Times New Roman" w:hAnsi="Times New Roman" w:cs="Times New Roman"/>
            <w:color w:val="auto"/>
            <w:sz w:val="26"/>
            <w:szCs w:val="26"/>
            <w:u w:val="none"/>
            <w:lang w:val="uk-UA"/>
          </w:rPr>
          <w:t>Комісія ООН з права міжнародної торгівлі (ЮНСІТРАЛ)</w:t>
        </w:r>
      </w:hyperlink>
      <w:r w:rsidR="00815D5C">
        <w:rPr>
          <w:rFonts w:ascii="Times New Roman" w:hAnsi="Times New Roman" w:cs="Times New Roman"/>
          <w:sz w:val="26"/>
          <w:szCs w:val="26"/>
          <w:lang w:val="uk-UA"/>
        </w:rPr>
        <w:t xml:space="preserve"> – </w:t>
      </w:r>
      <w:hyperlink r:id="rId39" w:history="1">
        <w:r w:rsidR="00815D5C" w:rsidRPr="00EF3D82">
          <w:rPr>
            <w:rStyle w:val="a6"/>
            <w:rFonts w:ascii="Times New Roman" w:hAnsi="Times New Roman" w:cs="Times New Roman"/>
            <w:sz w:val="26"/>
            <w:szCs w:val="26"/>
            <w:lang w:val="uk-UA"/>
          </w:rPr>
          <w:t>http://www.uncitral.org/</w:t>
        </w:r>
      </w:hyperlink>
      <w:r w:rsidR="00815D5C">
        <w:rPr>
          <w:rFonts w:ascii="Times New Roman" w:hAnsi="Times New Roman" w:cs="Times New Roman"/>
          <w:sz w:val="26"/>
          <w:szCs w:val="26"/>
          <w:lang w:val="uk-UA"/>
        </w:rPr>
        <w:t xml:space="preserve"> </w:t>
      </w:r>
    </w:p>
    <w:p w:rsidR="00815D5C" w:rsidRPr="00815D5C" w:rsidRDefault="00815D5C" w:rsidP="00815D5C">
      <w:pPr>
        <w:widowControl w:val="0"/>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cs="Times New Roman"/>
          <w:sz w:val="26"/>
          <w:szCs w:val="26"/>
          <w:lang w:val="uk-UA"/>
        </w:rPr>
      </w:pPr>
    </w:p>
    <w:p w:rsidR="004C00DF" w:rsidRPr="004C00DF" w:rsidRDefault="004C00DF" w:rsidP="00815D5C">
      <w:pPr>
        <w:widowControl w:val="0"/>
        <w:shd w:val="clear" w:color="auto" w:fill="FFFFFF"/>
        <w:tabs>
          <w:tab w:val="left" w:pos="365"/>
          <w:tab w:val="left" w:pos="1134"/>
          <w:tab w:val="left" w:pos="1418"/>
        </w:tabs>
        <w:autoSpaceDE w:val="0"/>
        <w:autoSpaceDN w:val="0"/>
        <w:adjustRightInd w:val="0"/>
        <w:spacing w:after="0" w:line="240" w:lineRule="auto"/>
        <w:ind w:left="567"/>
        <w:jc w:val="both"/>
        <w:rPr>
          <w:rFonts w:ascii="Times New Roman" w:eastAsia="Times New Roman" w:hAnsi="Times New Roman"/>
          <w:sz w:val="26"/>
          <w:szCs w:val="26"/>
          <w:lang w:val="uk-UA"/>
        </w:rPr>
      </w:pPr>
    </w:p>
    <w:p w:rsidR="00DC5937" w:rsidRPr="004C00DF" w:rsidRDefault="00DC5937" w:rsidP="004C00DF">
      <w:pPr>
        <w:spacing w:after="0" w:line="240" w:lineRule="auto"/>
        <w:ind w:left="567"/>
        <w:rPr>
          <w:rFonts w:ascii="Times New Roman" w:hAnsi="Times New Roman" w:cs="Times New Roman"/>
          <w:sz w:val="26"/>
          <w:szCs w:val="26"/>
          <w:lang w:val="uk-UA"/>
        </w:rPr>
      </w:pPr>
    </w:p>
    <w:sectPr w:rsidR="00DC5937" w:rsidRPr="004C00DF" w:rsidSect="007023C9">
      <w:headerReference w:type="default" r:id="rId40"/>
      <w:footerReference w:type="even" r:id="rId41"/>
      <w:footerReference w:type="default" r:id="rId42"/>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BC" w:rsidRDefault="00760CBC" w:rsidP="003600C8">
      <w:pPr>
        <w:spacing w:after="0" w:line="240" w:lineRule="auto"/>
      </w:pPr>
      <w:r>
        <w:separator/>
      </w:r>
    </w:p>
  </w:endnote>
  <w:endnote w:type="continuationSeparator" w:id="1">
    <w:p w:rsidR="00760CBC" w:rsidRDefault="00760CBC" w:rsidP="0036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C1" w:rsidRDefault="00D66AF0" w:rsidP="007023C9">
    <w:pPr>
      <w:pStyle w:val="a3"/>
      <w:framePr w:wrap="around" w:vAnchor="text" w:hAnchor="margin" w:xAlign="right" w:y="1"/>
      <w:rPr>
        <w:rStyle w:val="a5"/>
      </w:rPr>
    </w:pPr>
    <w:r>
      <w:rPr>
        <w:rStyle w:val="a5"/>
      </w:rPr>
      <w:fldChar w:fldCharType="begin"/>
    </w:r>
    <w:r w:rsidR="006816C1">
      <w:rPr>
        <w:rStyle w:val="a5"/>
      </w:rPr>
      <w:instrText xml:space="preserve">PAGE  </w:instrText>
    </w:r>
    <w:r>
      <w:rPr>
        <w:rStyle w:val="a5"/>
      </w:rPr>
      <w:fldChar w:fldCharType="end"/>
    </w:r>
  </w:p>
  <w:p w:rsidR="006816C1" w:rsidRDefault="006816C1" w:rsidP="007023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C1" w:rsidRDefault="006816C1" w:rsidP="007023C9">
    <w:pPr>
      <w:pStyle w:val="a3"/>
      <w:framePr w:wrap="around" w:vAnchor="text" w:hAnchor="margin" w:xAlign="right" w:y="1"/>
      <w:rPr>
        <w:rStyle w:val="a5"/>
      </w:rPr>
    </w:pPr>
  </w:p>
  <w:p w:rsidR="006816C1" w:rsidRDefault="006816C1" w:rsidP="007023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BC" w:rsidRDefault="00760CBC" w:rsidP="003600C8">
      <w:pPr>
        <w:spacing w:after="0" w:line="240" w:lineRule="auto"/>
      </w:pPr>
      <w:r>
        <w:separator/>
      </w:r>
    </w:p>
  </w:footnote>
  <w:footnote w:type="continuationSeparator" w:id="1">
    <w:p w:rsidR="00760CBC" w:rsidRDefault="00760CBC" w:rsidP="00360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C1" w:rsidRDefault="00D66AF0">
    <w:pPr>
      <w:pStyle w:val="a7"/>
      <w:jc w:val="center"/>
    </w:pPr>
    <w:fldSimple w:instr=" PAGE   \* MERGEFORMAT ">
      <w:r w:rsidR="00CF4BAB">
        <w:rPr>
          <w:noProof/>
        </w:rPr>
        <w:t>3</w:t>
      </w:r>
    </w:fldSimple>
  </w:p>
  <w:p w:rsidR="006816C1" w:rsidRDefault="006816C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07"/>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C3632B"/>
    <w:multiLevelType w:val="hybridMultilevel"/>
    <w:tmpl w:val="E02EF894"/>
    <w:lvl w:ilvl="0" w:tplc="D904003C">
      <w:start w:val="1"/>
      <w:numFmt w:val="decimal"/>
      <w:lvlText w:val="%1."/>
      <w:lvlJc w:val="left"/>
      <w:pPr>
        <w:ind w:left="786" w:hanging="360"/>
      </w:pPr>
      <w:rPr>
        <w:rFonts w:ascii="Times New Roman" w:eastAsia="Calibri" w:hAnsi="Times New Roman" w:cs="Times New Roman" w:hint="default"/>
        <w:b w:val="0"/>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42255426"/>
    <w:multiLevelType w:val="hybridMultilevel"/>
    <w:tmpl w:val="E6CA9914"/>
    <w:lvl w:ilvl="0" w:tplc="7180AFCC">
      <w:start w:val="1"/>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7D6037F"/>
    <w:multiLevelType w:val="hybridMultilevel"/>
    <w:tmpl w:val="16FAC9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04546"/>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D863C7"/>
    <w:multiLevelType w:val="hybridMultilevel"/>
    <w:tmpl w:val="4A1098AE"/>
    <w:lvl w:ilvl="0" w:tplc="C9626F8A">
      <w:start w:val="1"/>
      <w:numFmt w:val="decimal"/>
      <w:lvlText w:val="%1."/>
      <w:lvlJc w:val="left"/>
      <w:pPr>
        <w:ind w:left="1146"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6F210F3F"/>
    <w:multiLevelType w:val="hybridMultilevel"/>
    <w:tmpl w:val="93AEDD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475015"/>
    <w:multiLevelType w:val="hybridMultilevel"/>
    <w:tmpl w:val="E01AFF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33F6"/>
    <w:rsid w:val="00003F97"/>
    <w:rsid w:val="00010F64"/>
    <w:rsid w:val="00013DA8"/>
    <w:rsid w:val="00024D99"/>
    <w:rsid w:val="000333B5"/>
    <w:rsid w:val="00093268"/>
    <w:rsid w:val="00096E8C"/>
    <w:rsid w:val="000B2CCC"/>
    <w:rsid w:val="000D79DC"/>
    <w:rsid w:val="000E734F"/>
    <w:rsid w:val="000E7D52"/>
    <w:rsid w:val="00121FC2"/>
    <w:rsid w:val="00162B6C"/>
    <w:rsid w:val="00162F0D"/>
    <w:rsid w:val="0017088E"/>
    <w:rsid w:val="001821CE"/>
    <w:rsid w:val="001A12FA"/>
    <w:rsid w:val="001B69C0"/>
    <w:rsid w:val="001C2906"/>
    <w:rsid w:val="001E3766"/>
    <w:rsid w:val="001E5E37"/>
    <w:rsid w:val="00206522"/>
    <w:rsid w:val="00216473"/>
    <w:rsid w:val="00261888"/>
    <w:rsid w:val="00267E11"/>
    <w:rsid w:val="00275A4A"/>
    <w:rsid w:val="002B3AEF"/>
    <w:rsid w:val="002E0842"/>
    <w:rsid w:val="002E335B"/>
    <w:rsid w:val="002E6849"/>
    <w:rsid w:val="002F2405"/>
    <w:rsid w:val="00336627"/>
    <w:rsid w:val="003600C8"/>
    <w:rsid w:val="00371F1E"/>
    <w:rsid w:val="00394743"/>
    <w:rsid w:val="003B1499"/>
    <w:rsid w:val="003C0D9C"/>
    <w:rsid w:val="00417DC5"/>
    <w:rsid w:val="00423718"/>
    <w:rsid w:val="004371F9"/>
    <w:rsid w:val="004409EF"/>
    <w:rsid w:val="0044396D"/>
    <w:rsid w:val="00455DF8"/>
    <w:rsid w:val="004A33D0"/>
    <w:rsid w:val="004B7EC7"/>
    <w:rsid w:val="004C00DF"/>
    <w:rsid w:val="004D065E"/>
    <w:rsid w:val="004D09C7"/>
    <w:rsid w:val="004D2B53"/>
    <w:rsid w:val="004D628C"/>
    <w:rsid w:val="004E03E7"/>
    <w:rsid w:val="004E31D2"/>
    <w:rsid w:val="004F0E1F"/>
    <w:rsid w:val="00523673"/>
    <w:rsid w:val="00537FDC"/>
    <w:rsid w:val="00541CE5"/>
    <w:rsid w:val="00546DBA"/>
    <w:rsid w:val="00584821"/>
    <w:rsid w:val="00590F38"/>
    <w:rsid w:val="005C1AF6"/>
    <w:rsid w:val="005C7DDC"/>
    <w:rsid w:val="005F228B"/>
    <w:rsid w:val="005F4070"/>
    <w:rsid w:val="00605E44"/>
    <w:rsid w:val="0063240C"/>
    <w:rsid w:val="00637FDB"/>
    <w:rsid w:val="006816C1"/>
    <w:rsid w:val="00694351"/>
    <w:rsid w:val="006D22ED"/>
    <w:rsid w:val="006D554A"/>
    <w:rsid w:val="006E2D45"/>
    <w:rsid w:val="007023C9"/>
    <w:rsid w:val="00732E34"/>
    <w:rsid w:val="00740D76"/>
    <w:rsid w:val="00746B11"/>
    <w:rsid w:val="00760CBC"/>
    <w:rsid w:val="0079090F"/>
    <w:rsid w:val="007C6616"/>
    <w:rsid w:val="00806AC9"/>
    <w:rsid w:val="00807040"/>
    <w:rsid w:val="00815D5C"/>
    <w:rsid w:val="00821FF9"/>
    <w:rsid w:val="00827260"/>
    <w:rsid w:val="0083516D"/>
    <w:rsid w:val="008645D5"/>
    <w:rsid w:val="00893F13"/>
    <w:rsid w:val="00897BFD"/>
    <w:rsid w:val="008A2EEC"/>
    <w:rsid w:val="008E4A0C"/>
    <w:rsid w:val="00913446"/>
    <w:rsid w:val="009141A9"/>
    <w:rsid w:val="00925492"/>
    <w:rsid w:val="00926EFC"/>
    <w:rsid w:val="0096628F"/>
    <w:rsid w:val="0098429C"/>
    <w:rsid w:val="009C2176"/>
    <w:rsid w:val="009E79A9"/>
    <w:rsid w:val="009F497C"/>
    <w:rsid w:val="00A23581"/>
    <w:rsid w:val="00A253D1"/>
    <w:rsid w:val="00A30599"/>
    <w:rsid w:val="00A56BDB"/>
    <w:rsid w:val="00A80C1A"/>
    <w:rsid w:val="00A82FBD"/>
    <w:rsid w:val="00A832C0"/>
    <w:rsid w:val="00A9665C"/>
    <w:rsid w:val="00AD2C2F"/>
    <w:rsid w:val="00AF5DC7"/>
    <w:rsid w:val="00B20174"/>
    <w:rsid w:val="00B776B2"/>
    <w:rsid w:val="00BA33F6"/>
    <w:rsid w:val="00BC0265"/>
    <w:rsid w:val="00BC6AF3"/>
    <w:rsid w:val="00BE4B6F"/>
    <w:rsid w:val="00BE7246"/>
    <w:rsid w:val="00BF0013"/>
    <w:rsid w:val="00BF735F"/>
    <w:rsid w:val="00C1733B"/>
    <w:rsid w:val="00C637DE"/>
    <w:rsid w:val="00C70485"/>
    <w:rsid w:val="00CA67D7"/>
    <w:rsid w:val="00CD5881"/>
    <w:rsid w:val="00CD7C53"/>
    <w:rsid w:val="00CE4180"/>
    <w:rsid w:val="00CF4BAB"/>
    <w:rsid w:val="00CF7580"/>
    <w:rsid w:val="00D24325"/>
    <w:rsid w:val="00D257B9"/>
    <w:rsid w:val="00D32C95"/>
    <w:rsid w:val="00D34334"/>
    <w:rsid w:val="00D66AF0"/>
    <w:rsid w:val="00D71FB8"/>
    <w:rsid w:val="00D81BD0"/>
    <w:rsid w:val="00D82031"/>
    <w:rsid w:val="00DC2E30"/>
    <w:rsid w:val="00DC5937"/>
    <w:rsid w:val="00DD02A5"/>
    <w:rsid w:val="00DF0A93"/>
    <w:rsid w:val="00E01D08"/>
    <w:rsid w:val="00E10AF5"/>
    <w:rsid w:val="00E42637"/>
    <w:rsid w:val="00E57107"/>
    <w:rsid w:val="00E66ECF"/>
    <w:rsid w:val="00E70F5E"/>
    <w:rsid w:val="00E77D00"/>
    <w:rsid w:val="00E917DC"/>
    <w:rsid w:val="00E96664"/>
    <w:rsid w:val="00EA15A7"/>
    <w:rsid w:val="00EA193C"/>
    <w:rsid w:val="00EA237E"/>
    <w:rsid w:val="00ED3D5F"/>
    <w:rsid w:val="00EE4331"/>
    <w:rsid w:val="00F31314"/>
    <w:rsid w:val="00F42936"/>
    <w:rsid w:val="00F448E4"/>
    <w:rsid w:val="00F56D95"/>
    <w:rsid w:val="00F616E3"/>
    <w:rsid w:val="00F67139"/>
    <w:rsid w:val="00F73C39"/>
    <w:rsid w:val="00F747A2"/>
    <w:rsid w:val="00FB799C"/>
    <w:rsid w:val="00FC4C1B"/>
    <w:rsid w:val="00FC52F4"/>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C8"/>
  </w:style>
  <w:style w:type="paragraph" w:styleId="1">
    <w:name w:val="heading 1"/>
    <w:basedOn w:val="a"/>
    <w:next w:val="a"/>
    <w:link w:val="10"/>
    <w:qFormat/>
    <w:rsid w:val="00BA33F6"/>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BA33F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A33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A33F6"/>
    <w:pPr>
      <w:keepNext/>
      <w:spacing w:after="0" w:line="240" w:lineRule="auto"/>
      <w:jc w:val="center"/>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F6"/>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BA33F6"/>
    <w:rPr>
      <w:rFonts w:ascii="Arial" w:eastAsia="Times New Roman" w:hAnsi="Arial" w:cs="Arial"/>
      <w:b/>
      <w:bCs/>
      <w:i/>
      <w:iCs/>
      <w:sz w:val="28"/>
      <w:szCs w:val="28"/>
    </w:rPr>
  </w:style>
  <w:style w:type="character" w:customStyle="1" w:styleId="30">
    <w:name w:val="Заголовок 3 Знак"/>
    <w:basedOn w:val="a0"/>
    <w:link w:val="3"/>
    <w:rsid w:val="00BA33F6"/>
    <w:rPr>
      <w:rFonts w:ascii="Arial" w:eastAsia="Times New Roman" w:hAnsi="Arial" w:cs="Arial"/>
      <w:b/>
      <w:bCs/>
      <w:sz w:val="26"/>
      <w:szCs w:val="26"/>
    </w:rPr>
  </w:style>
  <w:style w:type="character" w:customStyle="1" w:styleId="40">
    <w:name w:val="Заголовок 4 Знак"/>
    <w:basedOn w:val="a0"/>
    <w:link w:val="4"/>
    <w:rsid w:val="00BA33F6"/>
    <w:rPr>
      <w:rFonts w:ascii="Times New Roman" w:eastAsia="Times New Roman" w:hAnsi="Times New Roman" w:cs="Times New Roman"/>
      <w:b/>
      <w:bCs/>
      <w:sz w:val="28"/>
      <w:szCs w:val="24"/>
      <w:lang w:val="uk-UA"/>
    </w:rPr>
  </w:style>
  <w:style w:type="paragraph" w:styleId="a3">
    <w:name w:val="footer"/>
    <w:basedOn w:val="a"/>
    <w:link w:val="a4"/>
    <w:rsid w:val="00BA33F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Нижний колонтитул Знак"/>
    <w:basedOn w:val="a0"/>
    <w:link w:val="a3"/>
    <w:rsid w:val="00BA33F6"/>
    <w:rPr>
      <w:rFonts w:ascii="Times New Roman" w:eastAsia="Times New Roman" w:hAnsi="Times New Roman" w:cs="Times New Roman"/>
      <w:sz w:val="28"/>
      <w:szCs w:val="24"/>
    </w:rPr>
  </w:style>
  <w:style w:type="character" w:styleId="a5">
    <w:name w:val="page number"/>
    <w:basedOn w:val="a0"/>
    <w:rsid w:val="00BA33F6"/>
  </w:style>
  <w:style w:type="character" w:styleId="a6">
    <w:name w:val="Hyperlink"/>
    <w:uiPriority w:val="99"/>
    <w:rsid w:val="00BA33F6"/>
    <w:rPr>
      <w:color w:val="0000FF"/>
      <w:u w:val="single"/>
    </w:rPr>
  </w:style>
  <w:style w:type="paragraph" w:styleId="a7">
    <w:name w:val="header"/>
    <w:basedOn w:val="a"/>
    <w:link w:val="a8"/>
    <w:uiPriority w:val="99"/>
    <w:unhideWhenUsed/>
    <w:rsid w:val="00BA33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BA33F6"/>
    <w:rPr>
      <w:rFonts w:ascii="Times New Roman" w:eastAsia="Times New Roman" w:hAnsi="Times New Roman" w:cs="Times New Roman"/>
      <w:sz w:val="24"/>
      <w:szCs w:val="24"/>
    </w:rPr>
  </w:style>
  <w:style w:type="paragraph" w:customStyle="1" w:styleId="Text1">
    <w:name w:val="Text1"/>
    <w:basedOn w:val="a"/>
    <w:rsid w:val="00BA33F6"/>
    <w:pPr>
      <w:spacing w:after="60" w:line="240" w:lineRule="auto"/>
      <w:ind w:firstLine="567"/>
      <w:jc w:val="both"/>
    </w:pPr>
    <w:rPr>
      <w:rFonts w:ascii="Arial" w:eastAsia="Times New Roman" w:hAnsi="Arial" w:cs="Times New Roman"/>
      <w:sz w:val="24"/>
      <w:szCs w:val="20"/>
    </w:rPr>
  </w:style>
  <w:style w:type="paragraph" w:styleId="a9">
    <w:name w:val="No Spacing"/>
    <w:qFormat/>
    <w:rsid w:val="00BA33F6"/>
    <w:pPr>
      <w:spacing w:after="0" w:line="240" w:lineRule="auto"/>
    </w:pPr>
    <w:rPr>
      <w:rFonts w:ascii="Times New Roman" w:eastAsia="Times New Roman" w:hAnsi="Times New Roman" w:cs="Times New Roman"/>
      <w:sz w:val="28"/>
      <w:szCs w:val="24"/>
    </w:rPr>
  </w:style>
  <w:style w:type="character" w:styleId="HTML">
    <w:name w:val="HTML Cite"/>
    <w:basedOn w:val="a0"/>
    <w:rsid w:val="00BA33F6"/>
    <w:rPr>
      <w:i w:val="0"/>
      <w:iCs w:val="0"/>
      <w:color w:val="008000"/>
    </w:rPr>
  </w:style>
  <w:style w:type="paragraph" w:customStyle="1" w:styleId="Bullets1">
    <w:name w:val="Bullets1"/>
    <w:basedOn w:val="a"/>
    <w:rsid w:val="00BA33F6"/>
    <w:pPr>
      <w:widowControl w:val="0"/>
      <w:spacing w:after="20" w:line="240" w:lineRule="auto"/>
      <w:ind w:left="396" w:hanging="283"/>
      <w:jc w:val="both"/>
    </w:pPr>
    <w:rPr>
      <w:rFonts w:ascii="Arial" w:eastAsia="Times New Roman" w:hAnsi="Arial" w:cs="Times New Roman"/>
      <w:sz w:val="24"/>
      <w:szCs w:val="20"/>
      <w:lang w:val="en-AU"/>
    </w:rPr>
  </w:style>
  <w:style w:type="character" w:customStyle="1" w:styleId="sZamNoBreakSpace">
    <w:name w:val="sZamNoBreakSpace"/>
    <w:rsid w:val="00BA33F6"/>
  </w:style>
  <w:style w:type="paragraph" w:styleId="aa">
    <w:name w:val="List Paragraph"/>
    <w:basedOn w:val="a"/>
    <w:uiPriority w:val="34"/>
    <w:qFormat/>
    <w:rsid w:val="0063240C"/>
    <w:pPr>
      <w:ind w:left="720"/>
      <w:contextualSpacing/>
    </w:pPr>
  </w:style>
  <w:style w:type="paragraph" w:styleId="21">
    <w:name w:val="Body Text 2"/>
    <w:basedOn w:val="a"/>
    <w:link w:val="22"/>
    <w:uiPriority w:val="99"/>
    <w:unhideWhenUsed/>
    <w:rsid w:val="00FB799C"/>
    <w:pPr>
      <w:spacing w:after="120" w:line="480" w:lineRule="auto"/>
    </w:pPr>
  </w:style>
  <w:style w:type="character" w:customStyle="1" w:styleId="22">
    <w:name w:val="Основной текст 2 Знак"/>
    <w:basedOn w:val="a0"/>
    <w:link w:val="21"/>
    <w:uiPriority w:val="99"/>
    <w:rsid w:val="00FB799C"/>
  </w:style>
  <w:style w:type="character" w:customStyle="1" w:styleId="rvts0">
    <w:name w:val="rvts0"/>
    <w:basedOn w:val="a0"/>
    <w:rsid w:val="00FB799C"/>
  </w:style>
  <w:style w:type="character" w:styleId="ab">
    <w:name w:val="Strong"/>
    <w:basedOn w:val="a0"/>
    <w:uiPriority w:val="22"/>
    <w:qFormat/>
    <w:rsid w:val="004C00DF"/>
    <w:rPr>
      <w:b/>
      <w:bCs/>
    </w:rPr>
  </w:style>
  <w:style w:type="paragraph" w:customStyle="1" w:styleId="Body1">
    <w:name w:val="Body 1"/>
    <w:rsid w:val="004C00DF"/>
    <w:pPr>
      <w:outlineLvl w:val="0"/>
    </w:pPr>
    <w:rPr>
      <w:rFonts w:ascii="Helvetica" w:eastAsia="Arial Unicode MS" w:hAnsi="Helvetica" w:cs="Times New Roman"/>
      <w:color w:val="000000"/>
      <w:szCs w:val="20"/>
      <w:u w:color="000000"/>
    </w:rPr>
  </w:style>
  <w:style w:type="character" w:customStyle="1" w:styleId="apple-converted-space">
    <w:name w:val="apple-converted-space"/>
    <w:basedOn w:val="a0"/>
    <w:rsid w:val="004C00DF"/>
  </w:style>
  <w:style w:type="paragraph" w:styleId="ac">
    <w:name w:val="Normal (Web)"/>
    <w:basedOn w:val="a"/>
    <w:unhideWhenUsed/>
    <w:rsid w:val="004C00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eference-text">
    <w:name w:val="reference-text"/>
    <w:basedOn w:val="a0"/>
    <w:rsid w:val="004C00DF"/>
  </w:style>
  <w:style w:type="paragraph" w:customStyle="1" w:styleId="11">
    <w:name w:val="Абзац списка1"/>
    <w:basedOn w:val="a"/>
    <w:rsid w:val="004C00DF"/>
    <w:pPr>
      <w:widowControl w:val="0"/>
      <w:suppressAutoHyphens/>
      <w:spacing w:after="0" w:line="240" w:lineRule="auto"/>
      <w:ind w:left="720"/>
    </w:pPr>
    <w:rPr>
      <w:rFonts w:ascii="Times New Roman" w:eastAsia="SimSun" w:hAnsi="Times New Roman" w:cs="Mangal"/>
      <w:kern w:val="1"/>
      <w:sz w:val="24"/>
      <w:szCs w:val="21"/>
      <w:lang w:val="uk-UA" w:eastAsia="hi-IN" w:bidi="hi-IN"/>
    </w:rPr>
  </w:style>
</w:styles>
</file>

<file path=word/webSettings.xml><?xml version="1.0" encoding="utf-8"?>
<w:webSettings xmlns:r="http://schemas.openxmlformats.org/officeDocument/2006/relationships" xmlns:w="http://schemas.openxmlformats.org/wordprocessingml/2006/main">
  <w:divs>
    <w:div w:id="5906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212-17/paran2" TargetMode="External"/><Relationship Id="rId13" Type="http://schemas.openxmlformats.org/officeDocument/2006/relationships/hyperlink" Target="http://zakon3.rada.gov.ua/laws/show/995_234" TargetMode="External"/><Relationship Id="rId18" Type="http://schemas.openxmlformats.org/officeDocument/2006/relationships/hyperlink" Target="http://www.jus.uio.no/lm/eu.contract.principles.parts.1.to.3.2002/" TargetMode="External"/><Relationship Id="rId26" Type="http://schemas.openxmlformats.org/officeDocument/2006/relationships/hyperlink" Target="http://www.kmu.gov.ua" TargetMode="External"/><Relationship Id="rId39" Type="http://schemas.openxmlformats.org/officeDocument/2006/relationships/hyperlink" Target="http://www.uncitral.org/" TargetMode="External"/><Relationship Id="rId3" Type="http://schemas.openxmlformats.org/officeDocument/2006/relationships/styles" Target="styles.xml"/><Relationship Id="rId21" Type="http://schemas.openxmlformats.org/officeDocument/2006/relationships/hyperlink" Target="http://www.twirpx.com/file/608633/" TargetMode="External"/><Relationship Id="rId34" Type="http://schemas.openxmlformats.org/officeDocument/2006/relationships/hyperlink" Target="http://www.worldcourts.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2.rada.gov.ua/laws/show/995_003" TargetMode="External"/><Relationship Id="rId17" Type="http://schemas.openxmlformats.org/officeDocument/2006/relationships/hyperlink" Target="http://zakon3.rada.gov.ua/laws/show/995_051" TargetMode="External"/><Relationship Id="rId25" Type="http://schemas.openxmlformats.org/officeDocument/2006/relationships/hyperlink" Target="http://www.president.gov.ua" TargetMode="External"/><Relationship Id="rId33" Type="http://schemas.openxmlformats.org/officeDocument/2006/relationships/hyperlink" Target="http://www.echr.coe.int" TargetMode="External"/><Relationship Id="rId38" Type="http://schemas.openxmlformats.org/officeDocument/2006/relationships/hyperlink" Target="https://www.google.com.ua/url?sa=t&amp;rct=j&amp;q=&amp;esrc=s&amp;source=web&amp;cd=1&amp;cad=rja&amp;uact=8&amp;sqi=2&amp;ved=0ahUKEwisrYLqi-_RAhXBApoKHYCNAQ8QFggYMAA&amp;url=http%3A%2F%2Frua.pp.ua%2Fkomissiya-oon-pravu-mejdunarodnoy-torgovli.html&amp;usg=AFQjCNHNDcltgDoswVPBaVkHk8EFSfhP1Q&amp;sig2=LFhjU4y1hydwnCKG8sakOw&amp;bvm=bv.146073913,d.bGs" TargetMode="External"/><Relationship Id="rId2" Type="http://schemas.openxmlformats.org/officeDocument/2006/relationships/numbering" Target="numbering.xml"/><Relationship Id="rId16" Type="http://schemas.openxmlformats.org/officeDocument/2006/relationships/hyperlink" Target="http://zakon0.rada.gov.ua/laws/show/994_291" TargetMode="External"/><Relationship Id="rId20" Type="http://schemas.openxmlformats.org/officeDocument/2006/relationships/hyperlink" Target="http://eur-lex.europa.eu/legal-content/EN/TXT/?uri=celex:32008R0593" TargetMode="External"/><Relationship Id="rId29" Type="http://schemas.openxmlformats.org/officeDocument/2006/relationships/hyperlink" Target="http://www.ukrstat.u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95_920/page" TargetMode="External"/><Relationship Id="rId24" Type="http://schemas.openxmlformats.org/officeDocument/2006/relationships/hyperlink" Target="http://www.reyestr.court.gov.ua/" TargetMode="External"/><Relationship Id="rId32" Type="http://schemas.openxmlformats.org/officeDocument/2006/relationships/hyperlink" Target="http://www.scourt.gov.ua" TargetMode="External"/><Relationship Id="rId37" Type="http://schemas.openxmlformats.org/officeDocument/2006/relationships/hyperlink" Target="http://www.unidroit.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0.rada.gov.ua/laws/show/995_391" TargetMode="External"/><Relationship Id="rId23" Type="http://schemas.openxmlformats.org/officeDocument/2006/relationships/hyperlink" Target="http://www.rada.gov.ua" TargetMode="External"/><Relationship Id="rId28" Type="http://schemas.openxmlformats.org/officeDocument/2006/relationships/hyperlink" Target="http://www.bank.gov.ua" TargetMode="External"/><Relationship Id="rId36" Type="http://schemas.openxmlformats.org/officeDocument/2006/relationships/hyperlink" Target="http://www.wto.org" TargetMode="External"/><Relationship Id="rId10" Type="http://schemas.openxmlformats.org/officeDocument/2006/relationships/hyperlink" Target="http://zakon0.rada.gov.ua/laws/show/834-19/paran6" TargetMode="External"/><Relationship Id="rId19" Type="http://schemas.openxmlformats.org/officeDocument/2006/relationships/hyperlink" Target="http://www.uncitral.org/pdf/english/texts/sales/cisg/V1056997-CISG-e-book.pdf" TargetMode="External"/><Relationship Id="rId31" Type="http://schemas.openxmlformats.org/officeDocument/2006/relationships/hyperlink" Target="http://www.ukurier.gov.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835-19/paran6" TargetMode="External"/><Relationship Id="rId14" Type="http://schemas.openxmlformats.org/officeDocument/2006/relationships/hyperlink" Target="http://zakon2.rada.gov.ua/laws/show/995_594" TargetMode="External"/><Relationship Id="rId22" Type="http://schemas.openxmlformats.org/officeDocument/2006/relationships/hyperlink" Target="http://www.justinian.com.ua/article.php?id=1137" TargetMode="External"/><Relationship Id="rId27" Type="http://schemas.openxmlformats.org/officeDocument/2006/relationships/hyperlink" Target="http://www.minjust.gov.ua" TargetMode="External"/><Relationship Id="rId30" Type="http://schemas.openxmlformats.org/officeDocument/2006/relationships/hyperlink" Target="http://www.yurpractika.com" TargetMode="External"/><Relationship Id="rId35" Type="http://schemas.openxmlformats.org/officeDocument/2006/relationships/hyperlink" Target="http://www.imf.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0599-7D99-488A-AC0E-DD43DB1E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6035</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2013-04-08T10:59:00Z</cp:lastPrinted>
  <dcterms:created xsi:type="dcterms:W3CDTF">2017-01-31T09:58:00Z</dcterms:created>
  <dcterms:modified xsi:type="dcterms:W3CDTF">2018-03-15T13:14:00Z</dcterms:modified>
</cp:coreProperties>
</file>