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D4" w:rsidRPr="00C05033" w:rsidRDefault="003158D4" w:rsidP="003158D4">
      <w:pPr>
        <w:spacing w:line="240" w:lineRule="auto"/>
        <w:jc w:val="center"/>
        <w:rPr>
          <w:rFonts w:ascii="Times New Roman" w:hAnsi="Times New Roman"/>
          <w:b/>
          <w:bCs/>
          <w:sz w:val="28"/>
          <w:szCs w:val="28"/>
        </w:rPr>
      </w:pPr>
      <w:r w:rsidRPr="00C05033">
        <w:rPr>
          <w:rFonts w:ascii="Times New Roman" w:hAnsi="Times New Roman"/>
          <w:b/>
          <w:bCs/>
          <w:sz w:val="28"/>
          <w:szCs w:val="28"/>
        </w:rPr>
        <w:t>ТЕМА 9 ПРАВОВИЙ РЕЖИМ ВИКОРИСТАННЯ ТА ОХОРОНИ НАДР</w:t>
      </w:r>
    </w:p>
    <w:p w:rsidR="003158D4" w:rsidRPr="00C05033" w:rsidRDefault="003158D4" w:rsidP="003158D4">
      <w:pPr>
        <w:spacing w:line="240" w:lineRule="auto"/>
        <w:rPr>
          <w:rFonts w:ascii="Times New Roman" w:hAnsi="Times New Roman"/>
          <w:sz w:val="28"/>
          <w:szCs w:val="28"/>
        </w:rPr>
      </w:pPr>
    </w:p>
    <w:p w:rsidR="003158D4" w:rsidRPr="00C05033" w:rsidRDefault="003158D4" w:rsidP="003158D4">
      <w:pPr>
        <w:spacing w:line="240" w:lineRule="auto"/>
        <w:rPr>
          <w:rFonts w:ascii="Times New Roman" w:hAnsi="Times New Roman"/>
          <w:sz w:val="24"/>
          <w:szCs w:val="24"/>
        </w:rPr>
      </w:pPr>
      <w:r w:rsidRPr="00C05033">
        <w:rPr>
          <w:rFonts w:ascii="Times New Roman" w:hAnsi="Times New Roman"/>
          <w:b/>
          <w:bCs/>
          <w:sz w:val="24"/>
          <w:szCs w:val="24"/>
        </w:rPr>
        <w:t>ТЕОРЕТИЧНІ ПИТАННЯ</w:t>
      </w:r>
    </w:p>
    <w:p w:rsidR="003158D4" w:rsidRPr="00C05033" w:rsidRDefault="003158D4" w:rsidP="004B57E8">
      <w:pPr>
        <w:spacing w:after="0" w:line="240" w:lineRule="auto"/>
        <w:contextualSpacing/>
        <w:rPr>
          <w:rFonts w:ascii="Times New Roman" w:hAnsi="Times New Roman"/>
          <w:sz w:val="28"/>
          <w:szCs w:val="28"/>
        </w:rPr>
      </w:pPr>
      <w:r w:rsidRPr="00C05033">
        <w:rPr>
          <w:rFonts w:ascii="Times New Roman" w:hAnsi="Times New Roman"/>
          <w:sz w:val="28"/>
          <w:szCs w:val="28"/>
        </w:rPr>
        <w:t>1. Поняття надр як об’єкту використання і правової охорони. Державний фонд надр.</w:t>
      </w:r>
    </w:p>
    <w:p w:rsidR="003158D4" w:rsidRPr="00C05033" w:rsidRDefault="003158D4" w:rsidP="004B57E8">
      <w:pPr>
        <w:spacing w:after="0" w:line="240" w:lineRule="auto"/>
        <w:contextualSpacing/>
        <w:rPr>
          <w:rFonts w:ascii="Times New Roman" w:hAnsi="Times New Roman"/>
          <w:sz w:val="28"/>
          <w:szCs w:val="28"/>
        </w:rPr>
      </w:pPr>
      <w:r w:rsidRPr="00C05033">
        <w:rPr>
          <w:rFonts w:ascii="Times New Roman" w:hAnsi="Times New Roman"/>
          <w:sz w:val="28"/>
          <w:szCs w:val="28"/>
        </w:rPr>
        <w:t>2. Право користування надрами. Гірничий відвід.</w:t>
      </w:r>
    </w:p>
    <w:p w:rsidR="003158D4" w:rsidRPr="00C05033" w:rsidRDefault="003158D4" w:rsidP="004B57E8">
      <w:pPr>
        <w:spacing w:after="0" w:line="240" w:lineRule="auto"/>
        <w:contextualSpacing/>
        <w:rPr>
          <w:rFonts w:ascii="Times New Roman" w:hAnsi="Times New Roman"/>
          <w:sz w:val="28"/>
          <w:szCs w:val="28"/>
        </w:rPr>
      </w:pPr>
      <w:r w:rsidRPr="00C05033">
        <w:rPr>
          <w:rFonts w:ascii="Times New Roman" w:hAnsi="Times New Roman"/>
          <w:sz w:val="28"/>
          <w:szCs w:val="28"/>
        </w:rPr>
        <w:t>3. Види користування надрами:</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rPr>
        <w:t>а) Геологічне вивчення, в тому числі дослідно-промислова розробка родовищ корисних копалин загальнодержавного значення;</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rPr>
        <w:t xml:space="preserve"> б) видобування корисних копалин;</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rPr>
        <w:t xml:space="preserve"> в) будівництво та експлуатація підземних споруд, не пов’язаних з видобуванням корисних копалин;</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rPr>
        <w:t xml:space="preserve"> г) створення геологічних територій та об’єктів, що мають важливе наукове, культурне, санітарно-оздоровче значення;</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rPr>
        <w:t xml:space="preserve"> д) задоволення інших потреб. </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rPr>
        <w:t>4. Права та обов’язки користувачів надр. Плата за користування надрами.</w:t>
      </w:r>
    </w:p>
    <w:p w:rsidR="003158D4" w:rsidRPr="00C05033" w:rsidRDefault="003158D4" w:rsidP="004B57E8">
      <w:pPr>
        <w:spacing w:line="240" w:lineRule="auto"/>
        <w:contextualSpacing/>
        <w:rPr>
          <w:rFonts w:ascii="Times New Roman" w:hAnsi="Times New Roman"/>
          <w:sz w:val="28"/>
          <w:szCs w:val="28"/>
          <w:lang w:val="ru-RU"/>
        </w:rPr>
      </w:pPr>
      <w:r w:rsidRPr="00C05033">
        <w:rPr>
          <w:rFonts w:ascii="Times New Roman" w:hAnsi="Times New Roman"/>
          <w:sz w:val="28"/>
          <w:szCs w:val="28"/>
        </w:rPr>
        <w:t>5. Правові заходи охорони надр.</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lang w:val="ru-RU"/>
        </w:rPr>
        <w:t>6</w:t>
      </w:r>
      <w:r w:rsidRPr="00C05033">
        <w:rPr>
          <w:rFonts w:ascii="Times New Roman" w:hAnsi="Times New Roman"/>
          <w:sz w:val="28"/>
          <w:szCs w:val="28"/>
        </w:rPr>
        <w:t>. Державне управління і контроль в галузі використання і охорони надр.</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rPr>
        <w:t>7. Відповідальність за порушення законодавства про надра.</w:t>
      </w:r>
    </w:p>
    <w:p w:rsidR="004B57E8" w:rsidRDefault="004B57E8" w:rsidP="004B57E8">
      <w:pPr>
        <w:spacing w:line="240" w:lineRule="auto"/>
        <w:contextualSpacing/>
        <w:rPr>
          <w:rFonts w:ascii="Times New Roman" w:hAnsi="Times New Roman"/>
          <w:b/>
          <w:bCs/>
          <w:sz w:val="24"/>
          <w:szCs w:val="24"/>
          <w:lang w:val="ru-RU"/>
        </w:rPr>
      </w:pPr>
    </w:p>
    <w:p w:rsidR="003158D4" w:rsidRPr="00C05033" w:rsidRDefault="003158D4" w:rsidP="004B57E8">
      <w:pPr>
        <w:spacing w:line="240" w:lineRule="auto"/>
        <w:contextualSpacing/>
        <w:rPr>
          <w:rFonts w:ascii="Times New Roman" w:hAnsi="Times New Roman"/>
          <w:b/>
          <w:sz w:val="24"/>
          <w:szCs w:val="24"/>
        </w:rPr>
      </w:pPr>
      <w:r w:rsidRPr="00C05033">
        <w:rPr>
          <w:rFonts w:ascii="Times New Roman" w:hAnsi="Times New Roman"/>
          <w:b/>
          <w:bCs/>
          <w:sz w:val="24"/>
          <w:szCs w:val="24"/>
          <w:lang w:val="ru-RU"/>
        </w:rPr>
        <w:t>ПИТАННЯ ДЛЯ САМОКОНТРОЛЮ ТА ПЕРЕВІРКИ</w:t>
      </w:r>
    </w:p>
    <w:p w:rsidR="003158D4" w:rsidRPr="00C05033" w:rsidRDefault="003158D4" w:rsidP="004B57E8">
      <w:pPr>
        <w:numPr>
          <w:ilvl w:val="0"/>
          <w:numId w:val="1"/>
        </w:numPr>
        <w:spacing w:line="240" w:lineRule="auto"/>
        <w:contextualSpacing/>
        <w:rPr>
          <w:rFonts w:ascii="Times New Roman" w:hAnsi="Times New Roman"/>
          <w:sz w:val="28"/>
          <w:szCs w:val="28"/>
        </w:rPr>
      </w:pPr>
      <w:r w:rsidRPr="00C05033">
        <w:rPr>
          <w:rFonts w:ascii="Times New Roman" w:hAnsi="Times New Roman"/>
          <w:sz w:val="28"/>
          <w:szCs w:val="28"/>
        </w:rPr>
        <w:t>Хто такі першовідкривачі, їх права та обов’язки?</w:t>
      </w:r>
    </w:p>
    <w:p w:rsidR="003158D4" w:rsidRPr="00C05033" w:rsidRDefault="003158D4" w:rsidP="004B57E8">
      <w:pPr>
        <w:numPr>
          <w:ilvl w:val="0"/>
          <w:numId w:val="1"/>
        </w:numPr>
        <w:spacing w:line="240" w:lineRule="auto"/>
        <w:contextualSpacing/>
        <w:rPr>
          <w:rFonts w:ascii="Times New Roman" w:hAnsi="Times New Roman"/>
          <w:sz w:val="28"/>
          <w:szCs w:val="28"/>
          <w:lang w:val="ru-RU"/>
        </w:rPr>
      </w:pPr>
      <w:r w:rsidRPr="00C05033">
        <w:rPr>
          <w:rFonts w:ascii="Times New Roman" w:hAnsi="Times New Roman"/>
          <w:sz w:val="28"/>
          <w:szCs w:val="28"/>
        </w:rPr>
        <w:t>Які суб’єкти уповноважені видавати ліцензії на користування надрами?</w:t>
      </w:r>
    </w:p>
    <w:p w:rsidR="003158D4" w:rsidRPr="00C05033" w:rsidRDefault="003158D4" w:rsidP="004B57E8">
      <w:pPr>
        <w:numPr>
          <w:ilvl w:val="0"/>
          <w:numId w:val="1"/>
        </w:numPr>
        <w:spacing w:line="240" w:lineRule="auto"/>
        <w:contextualSpacing/>
        <w:rPr>
          <w:rFonts w:ascii="Times New Roman" w:hAnsi="Times New Roman"/>
          <w:sz w:val="28"/>
          <w:szCs w:val="28"/>
        </w:rPr>
      </w:pPr>
      <w:r w:rsidRPr="00C05033">
        <w:rPr>
          <w:rFonts w:ascii="Times New Roman" w:hAnsi="Times New Roman"/>
          <w:sz w:val="28"/>
          <w:szCs w:val="28"/>
        </w:rPr>
        <w:t xml:space="preserve">Назвіть особливості </w:t>
      </w:r>
      <w:proofErr w:type="spellStart"/>
      <w:r w:rsidRPr="00C05033">
        <w:rPr>
          <w:rFonts w:ascii="Times New Roman" w:hAnsi="Times New Roman"/>
          <w:sz w:val="28"/>
          <w:szCs w:val="28"/>
        </w:rPr>
        <w:t>надрокористування</w:t>
      </w:r>
      <w:proofErr w:type="spellEnd"/>
      <w:r w:rsidRPr="00C05033">
        <w:rPr>
          <w:rFonts w:ascii="Times New Roman" w:hAnsi="Times New Roman"/>
          <w:sz w:val="28"/>
          <w:szCs w:val="28"/>
        </w:rPr>
        <w:t xml:space="preserve"> землевласниками та землекористувачами в межах наданих їм земельних ділянок?</w:t>
      </w:r>
    </w:p>
    <w:p w:rsidR="003158D4" w:rsidRPr="00C05033" w:rsidRDefault="003158D4" w:rsidP="004B57E8">
      <w:pPr>
        <w:numPr>
          <w:ilvl w:val="0"/>
          <w:numId w:val="1"/>
        </w:numPr>
        <w:spacing w:line="240" w:lineRule="auto"/>
        <w:contextualSpacing/>
        <w:rPr>
          <w:rFonts w:ascii="Times New Roman" w:hAnsi="Times New Roman"/>
          <w:sz w:val="28"/>
          <w:szCs w:val="28"/>
        </w:rPr>
      </w:pPr>
      <w:r w:rsidRPr="00C05033">
        <w:rPr>
          <w:rFonts w:ascii="Times New Roman" w:hAnsi="Times New Roman"/>
          <w:sz w:val="28"/>
          <w:szCs w:val="28"/>
        </w:rPr>
        <w:t xml:space="preserve"> Назвіть підстави припинення користування надрами?</w:t>
      </w:r>
    </w:p>
    <w:p w:rsidR="003158D4" w:rsidRPr="00C05033" w:rsidRDefault="003158D4" w:rsidP="004B57E8">
      <w:pPr>
        <w:numPr>
          <w:ilvl w:val="0"/>
          <w:numId w:val="1"/>
        </w:numPr>
        <w:spacing w:line="240" w:lineRule="auto"/>
        <w:contextualSpacing/>
        <w:rPr>
          <w:rFonts w:ascii="Times New Roman" w:hAnsi="Times New Roman"/>
          <w:sz w:val="28"/>
          <w:szCs w:val="28"/>
        </w:rPr>
      </w:pPr>
      <w:r w:rsidRPr="00C05033">
        <w:rPr>
          <w:rFonts w:ascii="Times New Roman" w:hAnsi="Times New Roman"/>
          <w:sz w:val="28"/>
          <w:szCs w:val="28"/>
        </w:rPr>
        <w:t xml:space="preserve">Підстави обмеження або тимчасового зупинення </w:t>
      </w:r>
      <w:proofErr w:type="spellStart"/>
      <w:r w:rsidRPr="00C05033">
        <w:rPr>
          <w:rFonts w:ascii="Times New Roman" w:hAnsi="Times New Roman"/>
          <w:sz w:val="28"/>
          <w:szCs w:val="28"/>
        </w:rPr>
        <w:t>надрокористування</w:t>
      </w:r>
      <w:proofErr w:type="spellEnd"/>
      <w:r w:rsidRPr="00C05033">
        <w:rPr>
          <w:rFonts w:ascii="Times New Roman" w:hAnsi="Times New Roman"/>
          <w:sz w:val="28"/>
          <w:szCs w:val="28"/>
        </w:rPr>
        <w:t>?</w:t>
      </w:r>
    </w:p>
    <w:p w:rsidR="003158D4" w:rsidRPr="00C05033" w:rsidRDefault="003158D4" w:rsidP="004B57E8">
      <w:pPr>
        <w:numPr>
          <w:ilvl w:val="0"/>
          <w:numId w:val="1"/>
        </w:numPr>
        <w:spacing w:line="240" w:lineRule="auto"/>
        <w:contextualSpacing/>
        <w:rPr>
          <w:rFonts w:ascii="Times New Roman" w:hAnsi="Times New Roman"/>
          <w:sz w:val="28"/>
          <w:szCs w:val="28"/>
        </w:rPr>
      </w:pPr>
      <w:r w:rsidRPr="00C05033">
        <w:rPr>
          <w:rFonts w:ascii="Times New Roman" w:hAnsi="Times New Roman"/>
          <w:sz w:val="28"/>
          <w:szCs w:val="28"/>
        </w:rPr>
        <w:t>Які правила забудови площ залягання корисних копалин загальнодержавного значення?</w:t>
      </w:r>
    </w:p>
    <w:p w:rsidR="003158D4" w:rsidRPr="00C05033" w:rsidRDefault="003158D4" w:rsidP="004B57E8">
      <w:pPr>
        <w:numPr>
          <w:ilvl w:val="0"/>
          <w:numId w:val="1"/>
        </w:numPr>
        <w:spacing w:line="240" w:lineRule="auto"/>
        <w:contextualSpacing/>
        <w:rPr>
          <w:rFonts w:ascii="Times New Roman" w:hAnsi="Times New Roman"/>
          <w:sz w:val="28"/>
          <w:szCs w:val="28"/>
        </w:rPr>
      </w:pPr>
      <w:r w:rsidRPr="00C05033">
        <w:rPr>
          <w:rFonts w:ascii="Times New Roman" w:hAnsi="Times New Roman"/>
          <w:sz w:val="28"/>
          <w:szCs w:val="28"/>
        </w:rPr>
        <w:t>Якими правами наділена Україна у виключеній (морській) економічній зоні?</w:t>
      </w:r>
    </w:p>
    <w:p w:rsidR="003158D4" w:rsidRPr="00C05033" w:rsidRDefault="003158D4" w:rsidP="004B57E8">
      <w:pPr>
        <w:numPr>
          <w:ilvl w:val="0"/>
          <w:numId w:val="1"/>
        </w:numPr>
        <w:spacing w:line="240" w:lineRule="auto"/>
        <w:contextualSpacing/>
        <w:rPr>
          <w:rFonts w:ascii="Times New Roman" w:hAnsi="Times New Roman"/>
          <w:sz w:val="28"/>
          <w:szCs w:val="28"/>
        </w:rPr>
      </w:pPr>
      <w:r w:rsidRPr="00C05033">
        <w:rPr>
          <w:rFonts w:ascii="Times New Roman" w:hAnsi="Times New Roman"/>
          <w:sz w:val="28"/>
          <w:szCs w:val="28"/>
        </w:rPr>
        <w:t>Дайте визначення континентального шельфу.</w:t>
      </w:r>
    </w:p>
    <w:p w:rsidR="003158D4" w:rsidRPr="00C05033" w:rsidRDefault="003158D4" w:rsidP="004B57E8">
      <w:pPr>
        <w:numPr>
          <w:ilvl w:val="0"/>
          <w:numId w:val="1"/>
        </w:numPr>
        <w:spacing w:line="240" w:lineRule="auto"/>
        <w:contextualSpacing/>
        <w:rPr>
          <w:rFonts w:ascii="Times New Roman" w:hAnsi="Times New Roman"/>
          <w:sz w:val="28"/>
          <w:szCs w:val="28"/>
        </w:rPr>
      </w:pPr>
      <w:r w:rsidRPr="00C05033">
        <w:rPr>
          <w:rFonts w:ascii="Times New Roman" w:hAnsi="Times New Roman"/>
          <w:sz w:val="28"/>
          <w:szCs w:val="28"/>
        </w:rPr>
        <w:t>Що таке угода про розподіл продукції? Особливості її укладення.</w:t>
      </w:r>
    </w:p>
    <w:p w:rsidR="004B57E8" w:rsidRDefault="004B57E8" w:rsidP="004B57E8">
      <w:pPr>
        <w:spacing w:line="240" w:lineRule="auto"/>
        <w:contextualSpacing/>
        <w:rPr>
          <w:rFonts w:ascii="Times New Roman" w:hAnsi="Times New Roman"/>
          <w:b/>
          <w:bCs/>
          <w:sz w:val="24"/>
          <w:szCs w:val="24"/>
        </w:rPr>
      </w:pPr>
    </w:p>
    <w:p w:rsidR="003158D4" w:rsidRPr="00C05033" w:rsidRDefault="003158D4" w:rsidP="004B57E8">
      <w:pPr>
        <w:spacing w:line="240" w:lineRule="auto"/>
        <w:contextualSpacing/>
        <w:rPr>
          <w:rFonts w:ascii="Times New Roman" w:hAnsi="Times New Roman"/>
          <w:b/>
          <w:bCs/>
          <w:sz w:val="24"/>
          <w:szCs w:val="24"/>
        </w:rPr>
      </w:pPr>
      <w:r w:rsidRPr="00C05033">
        <w:rPr>
          <w:rFonts w:ascii="Times New Roman" w:hAnsi="Times New Roman"/>
          <w:b/>
          <w:bCs/>
          <w:sz w:val="24"/>
          <w:szCs w:val="24"/>
        </w:rPr>
        <w:t>ВИРІШИТИ ЗАДАЧІ</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b/>
          <w:sz w:val="28"/>
          <w:szCs w:val="28"/>
        </w:rPr>
        <w:tab/>
        <w:t>1.</w:t>
      </w:r>
      <w:r w:rsidRPr="00C05033">
        <w:rPr>
          <w:rFonts w:ascii="Times New Roman" w:hAnsi="Times New Roman"/>
          <w:sz w:val="28"/>
          <w:szCs w:val="28"/>
        </w:rPr>
        <w:t xml:space="preserve"> Корпорація „Лукойл” (Рос</w:t>
      </w:r>
      <w:r>
        <w:rPr>
          <w:rFonts w:ascii="Times New Roman" w:hAnsi="Times New Roman"/>
          <w:sz w:val="28"/>
          <w:szCs w:val="28"/>
        </w:rPr>
        <w:t xml:space="preserve">ія) звернулась до </w:t>
      </w:r>
      <w:proofErr w:type="spellStart"/>
      <w:r>
        <w:rPr>
          <w:rFonts w:ascii="Times New Roman" w:hAnsi="Times New Roman"/>
          <w:sz w:val="28"/>
          <w:szCs w:val="28"/>
        </w:rPr>
        <w:t>Мінприроди</w:t>
      </w:r>
      <w:proofErr w:type="spellEnd"/>
      <w:r w:rsidRPr="00C05033">
        <w:rPr>
          <w:rFonts w:ascii="Times New Roman" w:hAnsi="Times New Roman"/>
          <w:sz w:val="28"/>
          <w:szCs w:val="28"/>
        </w:rPr>
        <w:t xml:space="preserve"> України із клопотанням про надання дозволу на проведення розробки ділянки надр з метою пошуку та видобутку нафти. </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rPr>
        <w:t>У задоволенні клопотання корпорації було відмовлено. Мотиву</w:t>
      </w:r>
      <w:r>
        <w:rPr>
          <w:rFonts w:ascii="Times New Roman" w:hAnsi="Times New Roman"/>
          <w:sz w:val="28"/>
          <w:szCs w:val="28"/>
        </w:rPr>
        <w:t xml:space="preserve">ючи таку відмову, </w:t>
      </w:r>
      <w:proofErr w:type="spellStart"/>
      <w:r>
        <w:rPr>
          <w:rFonts w:ascii="Times New Roman" w:hAnsi="Times New Roman"/>
          <w:sz w:val="28"/>
          <w:szCs w:val="28"/>
        </w:rPr>
        <w:t>Мінприроди</w:t>
      </w:r>
      <w:proofErr w:type="spellEnd"/>
      <w:r w:rsidRPr="00C05033">
        <w:rPr>
          <w:rFonts w:ascii="Times New Roman" w:hAnsi="Times New Roman"/>
          <w:sz w:val="28"/>
          <w:szCs w:val="28"/>
        </w:rPr>
        <w:t xml:space="preserve"> зазначило, що: (1) отриманню дозволу повинно передувати набуття прав на відповідну земельну ділянку, чого „Лукойл</w:t>
      </w:r>
      <w:r w:rsidRPr="00C05033">
        <w:rPr>
          <w:rFonts w:ascii="Times New Roman" w:hAnsi="Times New Roman"/>
          <w:sz w:val="28"/>
          <w:szCs w:val="28"/>
          <w:lang w:val="ru-RU"/>
        </w:rPr>
        <w:t>”</w:t>
      </w:r>
      <w:r w:rsidRPr="00C05033">
        <w:rPr>
          <w:rFonts w:ascii="Times New Roman" w:hAnsi="Times New Roman"/>
          <w:sz w:val="28"/>
          <w:szCs w:val="28"/>
        </w:rPr>
        <w:t xml:space="preserve"> не зроблено, (2) заявлені „Лукойлом</w:t>
      </w:r>
      <w:r w:rsidRPr="00C05033">
        <w:rPr>
          <w:rFonts w:ascii="Times New Roman" w:hAnsi="Times New Roman"/>
          <w:sz w:val="28"/>
          <w:szCs w:val="28"/>
          <w:lang w:val="ru-RU"/>
        </w:rPr>
        <w:t>”</w:t>
      </w:r>
      <w:r w:rsidRPr="00C05033">
        <w:rPr>
          <w:rFonts w:ascii="Times New Roman" w:hAnsi="Times New Roman"/>
          <w:sz w:val="28"/>
          <w:szCs w:val="28"/>
        </w:rPr>
        <w:t xml:space="preserve"> види діяльності є окремими видами спеціального використання надр, а тому щодо кожного із них слід отримувати окремий дозвіл та подавати окрему заяву; (3) чинним законодавством не передбачено надання відповідних дозволів нерезидентам; (4) </w:t>
      </w:r>
      <w:proofErr w:type="spellStart"/>
      <w:r w:rsidRPr="00C05033">
        <w:rPr>
          <w:rFonts w:ascii="Times New Roman" w:hAnsi="Times New Roman"/>
          <w:sz w:val="28"/>
          <w:szCs w:val="28"/>
        </w:rPr>
        <w:t>Мінприроди</w:t>
      </w:r>
      <w:proofErr w:type="spellEnd"/>
      <w:r w:rsidRPr="00C05033">
        <w:rPr>
          <w:rFonts w:ascii="Times New Roman" w:hAnsi="Times New Roman"/>
          <w:sz w:val="28"/>
          <w:szCs w:val="28"/>
        </w:rPr>
        <w:t xml:space="preserve"> не видає будь-які дозволи на використання надр, у випадку із видобутком нафти це є компетенцією Міністерства енергетики </w:t>
      </w:r>
      <w:r>
        <w:rPr>
          <w:rFonts w:ascii="Times New Roman" w:hAnsi="Times New Roman"/>
          <w:sz w:val="28"/>
          <w:szCs w:val="28"/>
        </w:rPr>
        <w:t xml:space="preserve">і вугільної промисловості </w:t>
      </w:r>
      <w:r w:rsidRPr="00C05033">
        <w:rPr>
          <w:rFonts w:ascii="Times New Roman" w:hAnsi="Times New Roman"/>
          <w:sz w:val="28"/>
          <w:szCs w:val="28"/>
        </w:rPr>
        <w:t>України.</w:t>
      </w:r>
    </w:p>
    <w:p w:rsidR="003158D4" w:rsidRPr="00C05033" w:rsidRDefault="003158D4" w:rsidP="004B57E8">
      <w:pPr>
        <w:spacing w:line="240" w:lineRule="auto"/>
        <w:contextualSpacing/>
        <w:rPr>
          <w:rFonts w:ascii="Times New Roman" w:hAnsi="Times New Roman"/>
          <w:sz w:val="28"/>
          <w:szCs w:val="28"/>
        </w:rPr>
      </w:pPr>
      <w:r w:rsidRPr="003158D4">
        <w:rPr>
          <w:rFonts w:ascii="Times New Roman" w:hAnsi="Times New Roman"/>
          <w:sz w:val="28"/>
          <w:szCs w:val="28"/>
        </w:rPr>
        <w:lastRenderedPageBreak/>
        <w:t>„Корпорація „Лукойл”</w:t>
      </w:r>
      <w:r w:rsidRPr="00C05033">
        <w:rPr>
          <w:rFonts w:ascii="Times New Roman" w:hAnsi="Times New Roman"/>
          <w:sz w:val="28"/>
          <w:szCs w:val="28"/>
        </w:rPr>
        <w:t xml:space="preserve"> оскаржило відмову </w:t>
      </w:r>
      <w:proofErr w:type="spellStart"/>
      <w:r w:rsidRPr="00C05033">
        <w:rPr>
          <w:rFonts w:ascii="Times New Roman" w:hAnsi="Times New Roman"/>
          <w:sz w:val="28"/>
          <w:szCs w:val="28"/>
        </w:rPr>
        <w:t>Мінприроди</w:t>
      </w:r>
      <w:proofErr w:type="spellEnd"/>
      <w:r w:rsidRPr="00C05033">
        <w:rPr>
          <w:rFonts w:ascii="Times New Roman" w:hAnsi="Times New Roman"/>
          <w:sz w:val="28"/>
          <w:szCs w:val="28"/>
        </w:rPr>
        <w:t xml:space="preserve"> до суду.</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rPr>
        <w:tab/>
      </w:r>
      <w:r w:rsidRPr="00C05033">
        <w:rPr>
          <w:rFonts w:ascii="Times New Roman" w:hAnsi="Times New Roman"/>
          <w:bCs/>
          <w:iCs/>
          <w:sz w:val="28"/>
          <w:szCs w:val="28"/>
        </w:rPr>
        <w:t>Визначити види правовідносин, які виникли. Який порядок використання надр для цілей, про які йдеться у задачі? Які документи/дозволи і у якому порядку необхідно отримати для провадження такої діяльності?</w:t>
      </w:r>
    </w:p>
    <w:p w:rsidR="003158D4" w:rsidRPr="00C05033" w:rsidRDefault="003158D4" w:rsidP="004B57E8">
      <w:pPr>
        <w:spacing w:line="240" w:lineRule="auto"/>
        <w:contextualSpacing/>
        <w:rPr>
          <w:rFonts w:ascii="Times New Roman" w:hAnsi="Times New Roman"/>
          <w:bCs/>
          <w:iCs/>
          <w:sz w:val="28"/>
          <w:szCs w:val="28"/>
        </w:rPr>
      </w:pPr>
      <w:r w:rsidRPr="00C05033">
        <w:rPr>
          <w:rFonts w:ascii="Times New Roman" w:hAnsi="Times New Roman"/>
          <w:bCs/>
          <w:iCs/>
          <w:sz w:val="28"/>
          <w:szCs w:val="28"/>
        </w:rPr>
        <w:t>Чи</w:t>
      </w:r>
      <w:r>
        <w:rPr>
          <w:rFonts w:ascii="Times New Roman" w:hAnsi="Times New Roman"/>
          <w:bCs/>
          <w:iCs/>
          <w:sz w:val="28"/>
          <w:szCs w:val="28"/>
        </w:rPr>
        <w:t xml:space="preserve"> обґрунтована відмова </w:t>
      </w:r>
      <w:proofErr w:type="spellStart"/>
      <w:r>
        <w:rPr>
          <w:rFonts w:ascii="Times New Roman" w:hAnsi="Times New Roman"/>
          <w:bCs/>
          <w:iCs/>
          <w:sz w:val="28"/>
          <w:szCs w:val="28"/>
        </w:rPr>
        <w:t>Мінприроди</w:t>
      </w:r>
      <w:proofErr w:type="spellEnd"/>
      <w:r w:rsidRPr="00C05033">
        <w:rPr>
          <w:rFonts w:ascii="Times New Roman" w:hAnsi="Times New Roman"/>
          <w:bCs/>
          <w:iCs/>
          <w:sz w:val="28"/>
          <w:szCs w:val="28"/>
        </w:rPr>
        <w:t xml:space="preserve">? Вирішити справу. </w:t>
      </w:r>
    </w:p>
    <w:p w:rsidR="003158D4" w:rsidRDefault="003158D4" w:rsidP="004B57E8">
      <w:pPr>
        <w:spacing w:line="240" w:lineRule="auto"/>
        <w:contextualSpacing/>
        <w:rPr>
          <w:rFonts w:ascii="Times New Roman" w:hAnsi="Times New Roman"/>
          <w:sz w:val="28"/>
          <w:szCs w:val="28"/>
        </w:rPr>
      </w:pPr>
      <w:r w:rsidRPr="00C05033">
        <w:rPr>
          <w:rFonts w:ascii="Times New Roman" w:hAnsi="Times New Roman"/>
          <w:b/>
          <w:sz w:val="28"/>
          <w:szCs w:val="28"/>
        </w:rPr>
        <w:tab/>
        <w:t xml:space="preserve">2. </w:t>
      </w:r>
      <w:r w:rsidRPr="00CE3165">
        <w:rPr>
          <w:rFonts w:ascii="Times New Roman" w:hAnsi="Times New Roman"/>
          <w:sz w:val="28"/>
          <w:szCs w:val="28"/>
        </w:rPr>
        <w:t xml:space="preserve">Львівська та Івано-Франківська обласні ради отримали на затвердження Угоду між державою і «Шеврон </w:t>
      </w:r>
      <w:proofErr w:type="spellStart"/>
      <w:r w:rsidRPr="00CE3165">
        <w:rPr>
          <w:rFonts w:ascii="Times New Roman" w:hAnsi="Times New Roman"/>
          <w:sz w:val="28"/>
          <w:szCs w:val="28"/>
        </w:rPr>
        <w:t>Юкрейн</w:t>
      </w:r>
      <w:proofErr w:type="spellEnd"/>
      <w:r w:rsidRPr="00CE3165">
        <w:rPr>
          <w:rFonts w:ascii="Times New Roman" w:hAnsi="Times New Roman"/>
          <w:sz w:val="28"/>
          <w:szCs w:val="28"/>
        </w:rPr>
        <w:t xml:space="preserve"> Б. В.» про розподіл вуглеводнів, які видобуватимуться у межах </w:t>
      </w:r>
      <w:proofErr w:type="spellStart"/>
      <w:r w:rsidRPr="00CE3165">
        <w:rPr>
          <w:rFonts w:ascii="Times New Roman" w:hAnsi="Times New Roman"/>
          <w:sz w:val="28"/>
          <w:szCs w:val="28"/>
        </w:rPr>
        <w:t>Олеської</w:t>
      </w:r>
      <w:proofErr w:type="spellEnd"/>
      <w:r w:rsidRPr="00CE3165">
        <w:rPr>
          <w:rFonts w:ascii="Times New Roman" w:hAnsi="Times New Roman"/>
          <w:sz w:val="28"/>
          <w:szCs w:val="28"/>
        </w:rPr>
        <w:t xml:space="preserve"> площі. В угоді ключовими є питання розподілу прибутків між сторонами, компенсація органам місцевого самоврядування за експлуатацію родовищ, забезпечення екологічних ризиків через певні зобов’язання сторонами. </w:t>
      </w:r>
    </w:p>
    <w:p w:rsidR="003158D4" w:rsidRPr="00CE3165" w:rsidRDefault="003158D4" w:rsidP="004B57E8">
      <w:pPr>
        <w:spacing w:line="240" w:lineRule="auto"/>
        <w:contextualSpacing/>
        <w:rPr>
          <w:rFonts w:ascii="Times New Roman" w:hAnsi="Times New Roman"/>
          <w:sz w:val="28"/>
          <w:szCs w:val="28"/>
        </w:rPr>
      </w:pPr>
      <w:r>
        <w:rPr>
          <w:rFonts w:ascii="Times New Roman" w:hAnsi="Times New Roman"/>
          <w:sz w:val="28"/>
          <w:szCs w:val="28"/>
        </w:rPr>
        <w:t>Група депутатів висловила свої застереження щодо змісту угоди і вказала, зокрема, на наступне:</w:t>
      </w:r>
    </w:p>
    <w:p w:rsidR="003158D4" w:rsidRPr="00CE3165" w:rsidRDefault="003158D4" w:rsidP="004B57E8">
      <w:pPr>
        <w:spacing w:line="240" w:lineRule="auto"/>
        <w:contextualSpacing/>
        <w:rPr>
          <w:rFonts w:ascii="Times New Roman" w:hAnsi="Times New Roman"/>
          <w:sz w:val="28"/>
          <w:szCs w:val="28"/>
        </w:rPr>
      </w:pPr>
      <w:r>
        <w:rPr>
          <w:rFonts w:ascii="Times New Roman" w:hAnsi="Times New Roman"/>
          <w:sz w:val="28"/>
          <w:szCs w:val="28"/>
        </w:rPr>
        <w:t xml:space="preserve">1.В </w:t>
      </w:r>
      <w:r w:rsidRPr="00CE3165">
        <w:rPr>
          <w:rFonts w:ascii="Times New Roman" w:hAnsi="Times New Roman"/>
          <w:sz w:val="28"/>
          <w:szCs w:val="28"/>
        </w:rPr>
        <w:t xml:space="preserve">Угоді пропонується визнати дату 24 травня 2012 року початком виконуваних робіт, на які вже витрачено понад 2,7 млн. доларів (!). Зокрема, з цієї суми зазначається платіж розміром близько 1,5 млн </w:t>
      </w:r>
      <w:proofErr w:type="spellStart"/>
      <w:r w:rsidRPr="00CE3165">
        <w:rPr>
          <w:rFonts w:ascii="Times New Roman" w:hAnsi="Times New Roman"/>
          <w:sz w:val="28"/>
          <w:szCs w:val="28"/>
        </w:rPr>
        <w:t>долірів</w:t>
      </w:r>
      <w:proofErr w:type="spellEnd"/>
      <w:r w:rsidRPr="00CE3165">
        <w:rPr>
          <w:rFonts w:ascii="Times New Roman" w:hAnsi="Times New Roman"/>
          <w:sz w:val="28"/>
          <w:szCs w:val="28"/>
        </w:rPr>
        <w:t xml:space="preserve"> на користь третіх осіб, що виглядає як заплачений комусь хабар. Добре було б отримати пояснення у представників «Шеврон», що це за витрати, якщо угода ще навіть не підписана і чому ті ж витрати повинні бути зараховані до Компенсаційних витрат?</w:t>
      </w:r>
    </w:p>
    <w:p w:rsidR="003158D4" w:rsidRPr="00CE3165" w:rsidRDefault="003158D4" w:rsidP="004B57E8">
      <w:pPr>
        <w:spacing w:line="240" w:lineRule="auto"/>
        <w:contextualSpacing/>
        <w:rPr>
          <w:rFonts w:ascii="Times New Roman" w:hAnsi="Times New Roman"/>
          <w:sz w:val="28"/>
          <w:szCs w:val="28"/>
        </w:rPr>
      </w:pPr>
      <w:r>
        <w:rPr>
          <w:rFonts w:ascii="Times New Roman" w:hAnsi="Times New Roman"/>
          <w:sz w:val="28"/>
          <w:szCs w:val="28"/>
        </w:rPr>
        <w:t>2.</w:t>
      </w:r>
      <w:r w:rsidRPr="00CE3165">
        <w:rPr>
          <w:rFonts w:ascii="Times New Roman" w:hAnsi="Times New Roman"/>
          <w:sz w:val="28"/>
          <w:szCs w:val="28"/>
        </w:rPr>
        <w:t xml:space="preserve">Механізм розподілу продукції, викладений в редакції Угоди носить характер непрозорості і </w:t>
      </w:r>
      <w:proofErr w:type="spellStart"/>
      <w:r w:rsidRPr="00CE3165">
        <w:rPr>
          <w:rFonts w:ascii="Times New Roman" w:hAnsi="Times New Roman"/>
          <w:sz w:val="28"/>
          <w:szCs w:val="28"/>
        </w:rPr>
        <w:t>маніпулятивності</w:t>
      </w:r>
      <w:proofErr w:type="spellEnd"/>
      <w:r w:rsidRPr="00CE3165">
        <w:rPr>
          <w:rFonts w:ascii="Times New Roman" w:hAnsi="Times New Roman"/>
          <w:sz w:val="28"/>
          <w:szCs w:val="28"/>
        </w:rPr>
        <w:t xml:space="preserve">. Держава передає в користування інвестору свої надра, які є безцінними, а інвестор зі своєї сторони вкладає мільярди для розробок цих надр. Тому, за логікою, процентна частка держави у прибутках та процентна частка інвесторів мала би бути «50/50». Натомість, пропонована схема розподілу складена на користь «Шеврону». До прикладу, якщо загальний обсяг вуглеводнів за УРП у пунктах виміру, є менший, ніж 5,0 </w:t>
      </w:r>
      <w:proofErr w:type="spellStart"/>
      <w:r w:rsidRPr="00CE3165">
        <w:rPr>
          <w:rFonts w:ascii="Times New Roman" w:hAnsi="Times New Roman"/>
          <w:sz w:val="28"/>
          <w:szCs w:val="28"/>
        </w:rPr>
        <w:t>МлрдКМ</w:t>
      </w:r>
      <w:proofErr w:type="spellEnd"/>
      <w:r w:rsidRPr="00CE3165">
        <w:rPr>
          <w:rFonts w:ascii="Times New Roman" w:hAnsi="Times New Roman"/>
          <w:sz w:val="28"/>
          <w:szCs w:val="28"/>
        </w:rPr>
        <w:t xml:space="preserve"> прибутки розподіляюся наступним чином: 17% для України і 83% для «Шеврону». У кращих прогнозах, за ці</w:t>
      </w:r>
      <w:r>
        <w:rPr>
          <w:rFonts w:ascii="Times New Roman" w:hAnsi="Times New Roman"/>
          <w:sz w:val="28"/>
          <w:szCs w:val="28"/>
        </w:rPr>
        <w:t>є</w:t>
      </w:r>
      <w:r w:rsidRPr="00CE3165">
        <w:rPr>
          <w:rFonts w:ascii="Times New Roman" w:hAnsi="Times New Roman"/>
          <w:sz w:val="28"/>
          <w:szCs w:val="28"/>
        </w:rPr>
        <w:t xml:space="preserve">ю Угодою держава отримає не більше, як 40% прибутку. </w:t>
      </w:r>
    </w:p>
    <w:p w:rsidR="003158D4" w:rsidRPr="00CE3165" w:rsidRDefault="003158D4" w:rsidP="004B57E8">
      <w:pPr>
        <w:spacing w:line="240" w:lineRule="auto"/>
        <w:contextualSpacing/>
        <w:rPr>
          <w:rFonts w:ascii="Times New Roman" w:hAnsi="Times New Roman"/>
          <w:sz w:val="28"/>
          <w:szCs w:val="28"/>
        </w:rPr>
      </w:pPr>
      <w:r>
        <w:rPr>
          <w:rFonts w:ascii="Times New Roman" w:hAnsi="Times New Roman"/>
          <w:sz w:val="28"/>
          <w:szCs w:val="28"/>
        </w:rPr>
        <w:t xml:space="preserve">3. </w:t>
      </w:r>
      <w:r w:rsidRPr="00CE3165">
        <w:rPr>
          <w:rFonts w:ascii="Times New Roman" w:hAnsi="Times New Roman"/>
          <w:sz w:val="28"/>
          <w:szCs w:val="28"/>
        </w:rPr>
        <w:t>Права громад не враховані</w:t>
      </w:r>
      <w:r>
        <w:rPr>
          <w:rFonts w:ascii="Times New Roman" w:hAnsi="Times New Roman"/>
          <w:sz w:val="28"/>
          <w:szCs w:val="28"/>
        </w:rPr>
        <w:t>.</w:t>
      </w:r>
      <w:r w:rsidRPr="00CE3165">
        <w:rPr>
          <w:rFonts w:ascii="Times New Roman" w:hAnsi="Times New Roman"/>
          <w:sz w:val="28"/>
          <w:szCs w:val="28"/>
        </w:rPr>
        <w:t xml:space="preserve"> Важливим є питання щодо врегулювання використання земельних ділянок та наявної інфраструктури. Договір передбачає, що після повідомлення Оператором Держави, про те, що неможливо домовитись з пересічним українцем про купівлю землі, держава за копійки передає землю «Шеврону». </w:t>
      </w:r>
    </w:p>
    <w:p w:rsidR="003158D4" w:rsidRPr="00CE3165" w:rsidRDefault="003158D4" w:rsidP="004B57E8">
      <w:pPr>
        <w:spacing w:line="240" w:lineRule="auto"/>
        <w:contextualSpacing/>
        <w:rPr>
          <w:rFonts w:ascii="Times New Roman" w:hAnsi="Times New Roman"/>
          <w:sz w:val="28"/>
          <w:szCs w:val="28"/>
        </w:rPr>
      </w:pPr>
      <w:r w:rsidRPr="00CE3165">
        <w:rPr>
          <w:rFonts w:ascii="Times New Roman" w:hAnsi="Times New Roman"/>
          <w:sz w:val="28"/>
          <w:szCs w:val="28"/>
        </w:rPr>
        <w:t>Угода з «Шевроном» дещо краще прописує механізм компенсування органам місцевого самоврядування за експлуатацію надр. Так, «Шеврон» зобов’язується скеровувати на потреби не менше як 4 млн. грн в рік до моменту, поки не будуть досягнуті комерційні показники діяльності. Після цього моменту, інвестори обіцяють збільшити суму на потреби соціального і промислового розвитку щонайменше вдвоє - не менше як 1</w:t>
      </w:r>
      <w:r w:rsidR="00BF4027">
        <w:rPr>
          <w:rFonts w:ascii="Times New Roman" w:hAnsi="Times New Roman"/>
          <w:sz w:val="28"/>
          <w:szCs w:val="28"/>
        </w:rPr>
        <w:t>0</w:t>
      </w:r>
      <w:bookmarkStart w:id="0" w:name="_GoBack"/>
      <w:bookmarkEnd w:id="0"/>
      <w:r w:rsidRPr="00CE3165">
        <w:rPr>
          <w:rFonts w:ascii="Times New Roman" w:hAnsi="Times New Roman"/>
          <w:sz w:val="28"/>
          <w:szCs w:val="28"/>
        </w:rPr>
        <w:t xml:space="preserve"> мл. доларів в рік. Але згідно Угоди, кошти будуть даватись інвестором «на власний розсуд». Це можна потрактувати як неповагу до громад. Це зауваження не тільки до представників «Шеврону», але і до чиновників відповідних міністерств. </w:t>
      </w:r>
    </w:p>
    <w:p w:rsidR="003158D4" w:rsidRDefault="003158D4" w:rsidP="004B57E8">
      <w:pPr>
        <w:spacing w:line="240" w:lineRule="auto"/>
        <w:contextualSpacing/>
        <w:rPr>
          <w:rFonts w:ascii="Times New Roman" w:hAnsi="Times New Roman"/>
          <w:sz w:val="28"/>
          <w:szCs w:val="28"/>
        </w:rPr>
      </w:pPr>
      <w:r w:rsidRPr="00CE3165">
        <w:rPr>
          <w:rFonts w:ascii="Times New Roman" w:hAnsi="Times New Roman"/>
          <w:sz w:val="28"/>
          <w:szCs w:val="28"/>
        </w:rPr>
        <w:t xml:space="preserve">Врегулювати це питання можна, ухваливши зміни до ЗУ «Про угоди про розподіл продукції», де пропонується 10% від прибутку залишати органам місцевого самоврядування. </w:t>
      </w:r>
    </w:p>
    <w:p w:rsidR="003158D4" w:rsidRPr="00C05033" w:rsidRDefault="003158D4" w:rsidP="004B57E8">
      <w:pPr>
        <w:spacing w:line="240" w:lineRule="auto"/>
        <w:contextualSpacing/>
        <w:rPr>
          <w:rFonts w:ascii="Times New Roman" w:hAnsi="Times New Roman"/>
          <w:sz w:val="28"/>
          <w:szCs w:val="28"/>
        </w:rPr>
      </w:pPr>
      <w:r>
        <w:rPr>
          <w:rFonts w:ascii="Times New Roman" w:hAnsi="Times New Roman"/>
          <w:sz w:val="28"/>
          <w:szCs w:val="28"/>
        </w:rPr>
        <w:t xml:space="preserve">Проаналізуйте угоду про розподіл продукції за посиланням : </w:t>
      </w:r>
      <w:hyperlink r:id="rId5" w:history="1">
        <w:r w:rsidRPr="00536D6A">
          <w:rPr>
            <w:rStyle w:val="a3"/>
            <w:rFonts w:ascii="Times New Roman" w:hAnsi="Times New Roman"/>
            <w:sz w:val="28"/>
            <w:szCs w:val="28"/>
          </w:rPr>
          <w:t>http://www.orada.if.ua/fileadmin/documents/Ugoda_Shevron_new.pdf</w:t>
        </w:r>
      </w:hyperlink>
      <w:r>
        <w:rPr>
          <w:rFonts w:ascii="Times New Roman" w:hAnsi="Times New Roman"/>
          <w:sz w:val="28"/>
          <w:szCs w:val="28"/>
        </w:rPr>
        <w:t xml:space="preserve">  Якими </w:t>
      </w:r>
      <w:r>
        <w:rPr>
          <w:rFonts w:ascii="Times New Roman" w:hAnsi="Times New Roman"/>
          <w:sz w:val="28"/>
          <w:szCs w:val="28"/>
        </w:rPr>
        <w:lastRenderedPageBreak/>
        <w:t>нормативними актами регулюється її укладення. Чи законні зауваження і вимоги групи депутатів. Які наслідки несхвалення цієї угоди відповідними радами. Підготуйте правову довідку.</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b/>
          <w:sz w:val="28"/>
          <w:szCs w:val="28"/>
        </w:rPr>
        <w:tab/>
        <w:t>3.</w:t>
      </w:r>
      <w:r w:rsidRPr="00C05033">
        <w:rPr>
          <w:rFonts w:ascii="Times New Roman" w:hAnsi="Times New Roman"/>
          <w:sz w:val="28"/>
          <w:szCs w:val="28"/>
        </w:rPr>
        <w:t xml:space="preserve"> Житель міста </w:t>
      </w:r>
      <w:proofErr w:type="spellStart"/>
      <w:r w:rsidRPr="00C05033">
        <w:rPr>
          <w:rFonts w:ascii="Times New Roman" w:hAnsi="Times New Roman"/>
          <w:sz w:val="28"/>
          <w:szCs w:val="28"/>
        </w:rPr>
        <w:t>Пустомити</w:t>
      </w:r>
      <w:proofErr w:type="spellEnd"/>
      <w:r w:rsidRPr="00C05033">
        <w:rPr>
          <w:rFonts w:ascii="Times New Roman" w:hAnsi="Times New Roman"/>
          <w:sz w:val="28"/>
          <w:szCs w:val="28"/>
        </w:rPr>
        <w:t xml:space="preserve"> </w:t>
      </w:r>
      <w:proofErr w:type="spellStart"/>
      <w:r w:rsidRPr="00C05033">
        <w:rPr>
          <w:rFonts w:ascii="Times New Roman" w:hAnsi="Times New Roman"/>
          <w:sz w:val="28"/>
          <w:szCs w:val="28"/>
        </w:rPr>
        <w:t>Григорчук</w:t>
      </w:r>
      <w:proofErr w:type="spellEnd"/>
      <w:r w:rsidRPr="00C05033">
        <w:rPr>
          <w:rFonts w:ascii="Times New Roman" w:hAnsi="Times New Roman"/>
          <w:sz w:val="28"/>
          <w:szCs w:val="28"/>
        </w:rPr>
        <w:t xml:space="preserve">  на належній йому ділянці розпочав будівництво колодязя, маючи на меті використовувати підземні води для побутових і господарських потреб за допомогою спеці</w:t>
      </w:r>
      <w:r>
        <w:rPr>
          <w:rFonts w:ascii="Times New Roman" w:hAnsi="Times New Roman"/>
          <w:sz w:val="28"/>
          <w:szCs w:val="28"/>
        </w:rPr>
        <w:t>ального технічного приладу (від</w:t>
      </w:r>
      <w:r w:rsidRPr="00C05033">
        <w:rPr>
          <w:rFonts w:ascii="Times New Roman" w:hAnsi="Times New Roman"/>
          <w:sz w:val="28"/>
          <w:szCs w:val="28"/>
        </w:rPr>
        <w:t xml:space="preserve">центрового насоса). Під час проведення вказаних робіт його відвідав інспектор </w:t>
      </w:r>
      <w:proofErr w:type="spellStart"/>
      <w:r>
        <w:rPr>
          <w:rFonts w:ascii="Times New Roman" w:hAnsi="Times New Roman"/>
          <w:sz w:val="28"/>
          <w:szCs w:val="28"/>
        </w:rPr>
        <w:t>Держгеонадр</w:t>
      </w:r>
      <w:proofErr w:type="spellEnd"/>
      <w:r>
        <w:rPr>
          <w:rFonts w:ascii="Times New Roman" w:hAnsi="Times New Roman"/>
          <w:sz w:val="28"/>
          <w:szCs w:val="28"/>
        </w:rPr>
        <w:t xml:space="preserve"> України</w:t>
      </w:r>
      <w:r w:rsidRPr="00C05033">
        <w:rPr>
          <w:rFonts w:ascii="Times New Roman" w:hAnsi="Times New Roman"/>
          <w:sz w:val="28"/>
          <w:szCs w:val="28"/>
        </w:rPr>
        <w:t xml:space="preserve">, який, перевіривши умови та характер проведення робіт, виніс постанову про їх припинення та наклав на </w:t>
      </w:r>
      <w:proofErr w:type="spellStart"/>
      <w:r w:rsidRPr="00C05033">
        <w:rPr>
          <w:rFonts w:ascii="Times New Roman" w:hAnsi="Times New Roman"/>
          <w:sz w:val="28"/>
          <w:szCs w:val="28"/>
        </w:rPr>
        <w:t>Григорчука</w:t>
      </w:r>
      <w:proofErr w:type="spellEnd"/>
      <w:r w:rsidRPr="00C05033">
        <w:rPr>
          <w:rFonts w:ascii="Times New Roman" w:hAnsi="Times New Roman"/>
          <w:sz w:val="28"/>
          <w:szCs w:val="28"/>
        </w:rPr>
        <w:t xml:space="preserve"> адміністративний штраф у розмірі 500 гривень, зазначивши, що останній порушив вимоги чинного законодавства.</w:t>
      </w:r>
    </w:p>
    <w:p w:rsidR="003158D4" w:rsidRPr="00C05033" w:rsidRDefault="003158D4" w:rsidP="004B57E8">
      <w:pPr>
        <w:spacing w:line="240" w:lineRule="auto"/>
        <w:contextualSpacing/>
        <w:rPr>
          <w:rFonts w:ascii="Times New Roman" w:hAnsi="Times New Roman"/>
          <w:sz w:val="28"/>
          <w:szCs w:val="28"/>
        </w:rPr>
      </w:pPr>
      <w:proofErr w:type="spellStart"/>
      <w:r w:rsidRPr="00C05033">
        <w:rPr>
          <w:rFonts w:ascii="Times New Roman" w:hAnsi="Times New Roman"/>
          <w:sz w:val="28"/>
          <w:szCs w:val="28"/>
        </w:rPr>
        <w:t>Григорчук</w:t>
      </w:r>
      <w:proofErr w:type="spellEnd"/>
      <w:r w:rsidRPr="00C05033">
        <w:rPr>
          <w:rFonts w:ascii="Times New Roman" w:hAnsi="Times New Roman"/>
          <w:sz w:val="28"/>
          <w:szCs w:val="28"/>
        </w:rPr>
        <w:t xml:space="preserve"> оскаржив цю постанову до суду з вимогою усунення перешкод у користуванні природними ресурсами та стягнення збитків, заподіяних йому незаконним рішенням. </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rPr>
        <w:t>Окреслити коло суспільних правовідносин; дати характеристику правовідносинам, що склалися; вирішити справу</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b/>
          <w:sz w:val="28"/>
          <w:szCs w:val="28"/>
        </w:rPr>
        <w:tab/>
        <w:t>4.</w:t>
      </w:r>
      <w:r w:rsidRPr="00C05033">
        <w:rPr>
          <w:rFonts w:ascii="Times New Roman" w:hAnsi="Times New Roman"/>
          <w:sz w:val="28"/>
          <w:szCs w:val="28"/>
        </w:rPr>
        <w:t xml:space="preserve"> Виробниче об'єднання "Сірка" повернуло підприємству "Нове життя" </w:t>
      </w:r>
      <w:smartTag w:uri="urn:schemas-microsoft-com:office:smarttags" w:element="metricconverter">
        <w:smartTagPr>
          <w:attr w:name="ProductID" w:val="10 га"/>
        </w:smartTagPr>
        <w:r w:rsidRPr="00C05033">
          <w:rPr>
            <w:rFonts w:ascii="Times New Roman" w:hAnsi="Times New Roman"/>
            <w:sz w:val="28"/>
            <w:szCs w:val="28"/>
          </w:rPr>
          <w:t>10 га</w:t>
        </w:r>
      </w:smartTag>
      <w:r w:rsidRPr="00C05033">
        <w:rPr>
          <w:rFonts w:ascii="Times New Roman" w:hAnsi="Times New Roman"/>
          <w:sz w:val="28"/>
          <w:szCs w:val="28"/>
        </w:rPr>
        <w:t xml:space="preserve"> землі, які були вилучені у підприємства декілька років тому. Підприємство відмовилось прийняти земельну ділянку, мотивуючи свої дії тим, що на ній не була проведена належним чином рекультивація, верхній шар ґрунту знищений. Що таке рекультивація земель? Яким нормативним актом передбачено обов’язковість її проведення? Які обов'язки користувачів надр встановлені у законодавстві? Як вирішити справу?</w:t>
      </w:r>
    </w:p>
    <w:p w:rsidR="003158D4" w:rsidRDefault="003158D4" w:rsidP="004B57E8">
      <w:pPr>
        <w:spacing w:line="240" w:lineRule="auto"/>
        <w:contextualSpacing/>
        <w:rPr>
          <w:rFonts w:ascii="Times New Roman" w:hAnsi="Times New Roman"/>
          <w:sz w:val="28"/>
          <w:szCs w:val="28"/>
        </w:rPr>
      </w:pPr>
      <w:r w:rsidRPr="00C05033">
        <w:rPr>
          <w:rFonts w:ascii="Times New Roman" w:hAnsi="Times New Roman"/>
          <w:b/>
          <w:sz w:val="28"/>
          <w:szCs w:val="28"/>
        </w:rPr>
        <w:tab/>
      </w:r>
      <w:r>
        <w:rPr>
          <w:rFonts w:ascii="Times New Roman" w:hAnsi="Times New Roman"/>
          <w:b/>
          <w:sz w:val="28"/>
          <w:szCs w:val="28"/>
        </w:rPr>
        <w:t>5</w:t>
      </w:r>
      <w:r w:rsidRPr="00C05033">
        <w:rPr>
          <w:rFonts w:ascii="Times New Roman" w:hAnsi="Times New Roman"/>
          <w:sz w:val="28"/>
          <w:szCs w:val="28"/>
        </w:rPr>
        <w:t>. На землях приватного сільськогосподарського підприємства були знайдені запаси гравію. Сільськогосподарське підприємство організувало його добування для будівництва дороги. Директор сільськогосподарського підприємства дозволив своїм членам добувати гравій для використання при будівництві житлових будинків і господарських будівель. Обласна державна адміністрація своїм розпорядженням заборонила добування гравію, вказавши, що для цього необхідно оформити гірничий відвід.</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rPr>
        <w:tab/>
        <w:t>Директор сільськогосподарського підприємств</w:t>
      </w:r>
      <w:r>
        <w:rPr>
          <w:rFonts w:ascii="Times New Roman" w:hAnsi="Times New Roman"/>
          <w:sz w:val="28"/>
          <w:szCs w:val="28"/>
        </w:rPr>
        <w:t>а звернувся у адвокатську компанію за роз’ясненнями щодо законності його дій та дій держадміністрації і для підготовки позову до держадміністрації</w:t>
      </w:r>
      <w:r w:rsidRPr="00C05033">
        <w:rPr>
          <w:rFonts w:ascii="Times New Roman" w:hAnsi="Times New Roman"/>
          <w:sz w:val="28"/>
          <w:szCs w:val="28"/>
        </w:rPr>
        <w:t xml:space="preserve"> </w:t>
      </w:r>
      <w:r>
        <w:rPr>
          <w:rFonts w:ascii="Times New Roman" w:hAnsi="Times New Roman"/>
          <w:sz w:val="28"/>
          <w:szCs w:val="28"/>
        </w:rPr>
        <w:t>про скасування</w:t>
      </w:r>
      <w:r w:rsidRPr="00C05033">
        <w:rPr>
          <w:rFonts w:ascii="Times New Roman" w:hAnsi="Times New Roman"/>
          <w:sz w:val="28"/>
          <w:szCs w:val="28"/>
        </w:rPr>
        <w:t xml:space="preserve"> розпорядження. </w:t>
      </w:r>
      <w:r>
        <w:rPr>
          <w:rFonts w:ascii="Times New Roman" w:hAnsi="Times New Roman"/>
          <w:sz w:val="28"/>
          <w:szCs w:val="28"/>
        </w:rPr>
        <w:t>Яку правову довідку має підготувати адвокатська компанія</w:t>
      </w:r>
      <w:r w:rsidRPr="00C05033">
        <w:rPr>
          <w:rFonts w:ascii="Times New Roman" w:hAnsi="Times New Roman"/>
          <w:sz w:val="28"/>
          <w:szCs w:val="28"/>
        </w:rPr>
        <w:t>.</w:t>
      </w:r>
      <w:r>
        <w:rPr>
          <w:rFonts w:ascii="Times New Roman" w:hAnsi="Times New Roman"/>
          <w:sz w:val="28"/>
          <w:szCs w:val="28"/>
        </w:rPr>
        <w:t xml:space="preserve"> </w:t>
      </w:r>
      <w:r w:rsidRPr="00C05033">
        <w:rPr>
          <w:rFonts w:ascii="Times New Roman" w:hAnsi="Times New Roman"/>
          <w:sz w:val="28"/>
          <w:szCs w:val="28"/>
        </w:rPr>
        <w:t xml:space="preserve"> Який порядок видобування корисних копалин місцевого значення.</w:t>
      </w:r>
      <w:r>
        <w:rPr>
          <w:rFonts w:ascii="Times New Roman" w:hAnsi="Times New Roman"/>
          <w:sz w:val="28"/>
          <w:szCs w:val="28"/>
        </w:rPr>
        <w:t xml:space="preserve"> Чи були порушення законодавства і хто їх допустив?</w:t>
      </w:r>
    </w:p>
    <w:p w:rsidR="003158D4" w:rsidRPr="00C05033" w:rsidRDefault="003158D4" w:rsidP="004B57E8">
      <w:pPr>
        <w:spacing w:line="240" w:lineRule="auto"/>
        <w:contextualSpacing/>
        <w:rPr>
          <w:rFonts w:ascii="Times New Roman" w:hAnsi="Times New Roman"/>
          <w:bCs/>
          <w:iCs/>
          <w:sz w:val="28"/>
          <w:szCs w:val="28"/>
        </w:rPr>
      </w:pPr>
    </w:p>
    <w:p w:rsidR="003158D4" w:rsidRPr="00C05033" w:rsidRDefault="003158D4" w:rsidP="004B57E8">
      <w:pPr>
        <w:spacing w:line="240" w:lineRule="auto"/>
        <w:contextualSpacing/>
        <w:rPr>
          <w:rFonts w:ascii="Times New Roman" w:hAnsi="Times New Roman"/>
          <w:b/>
          <w:bCs/>
          <w:sz w:val="28"/>
          <w:szCs w:val="28"/>
        </w:rPr>
      </w:pPr>
      <w:r w:rsidRPr="00C05033">
        <w:rPr>
          <w:rFonts w:ascii="Times New Roman" w:hAnsi="Times New Roman"/>
          <w:b/>
          <w:bCs/>
          <w:sz w:val="28"/>
          <w:szCs w:val="28"/>
        </w:rPr>
        <w:t>ЛІТЕРАТУРА</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rPr>
        <w:t xml:space="preserve">Екологічне право України: Підручник для студентів </w:t>
      </w:r>
      <w:proofErr w:type="spellStart"/>
      <w:r w:rsidRPr="00C05033">
        <w:rPr>
          <w:rFonts w:ascii="Times New Roman" w:hAnsi="Times New Roman"/>
          <w:sz w:val="28"/>
          <w:szCs w:val="28"/>
        </w:rPr>
        <w:t>юрид</w:t>
      </w:r>
      <w:proofErr w:type="spellEnd"/>
      <w:r w:rsidRPr="00C05033">
        <w:rPr>
          <w:rFonts w:ascii="Times New Roman" w:hAnsi="Times New Roman"/>
          <w:sz w:val="28"/>
          <w:szCs w:val="28"/>
        </w:rPr>
        <w:t xml:space="preserve">. </w:t>
      </w:r>
      <w:proofErr w:type="spellStart"/>
      <w:r w:rsidRPr="00C05033">
        <w:rPr>
          <w:rFonts w:ascii="Times New Roman" w:hAnsi="Times New Roman"/>
          <w:sz w:val="28"/>
          <w:szCs w:val="28"/>
        </w:rPr>
        <w:t>вищ.навч.закладів</w:t>
      </w:r>
      <w:proofErr w:type="spellEnd"/>
      <w:r w:rsidRPr="00C05033">
        <w:rPr>
          <w:rFonts w:ascii="Times New Roman" w:hAnsi="Times New Roman"/>
          <w:sz w:val="28"/>
          <w:szCs w:val="28"/>
        </w:rPr>
        <w:t xml:space="preserve"> / </w:t>
      </w:r>
      <w:proofErr w:type="spellStart"/>
      <w:r w:rsidRPr="00C05033">
        <w:rPr>
          <w:rFonts w:ascii="Times New Roman" w:hAnsi="Times New Roman"/>
          <w:sz w:val="28"/>
          <w:szCs w:val="28"/>
        </w:rPr>
        <w:t>А.П.Гетьман</w:t>
      </w:r>
      <w:proofErr w:type="spellEnd"/>
      <w:r w:rsidRPr="00C05033">
        <w:rPr>
          <w:rFonts w:ascii="Times New Roman" w:hAnsi="Times New Roman"/>
          <w:sz w:val="28"/>
          <w:szCs w:val="28"/>
        </w:rPr>
        <w:t xml:space="preserve"> </w:t>
      </w:r>
      <w:proofErr w:type="spellStart"/>
      <w:r w:rsidRPr="00C05033">
        <w:rPr>
          <w:rFonts w:ascii="Times New Roman" w:hAnsi="Times New Roman"/>
          <w:sz w:val="28"/>
          <w:szCs w:val="28"/>
        </w:rPr>
        <w:t>В.К.Попов</w:t>
      </w:r>
      <w:proofErr w:type="spellEnd"/>
      <w:r w:rsidRPr="00C05033">
        <w:rPr>
          <w:rFonts w:ascii="Times New Roman" w:hAnsi="Times New Roman"/>
          <w:sz w:val="28"/>
          <w:szCs w:val="28"/>
        </w:rPr>
        <w:t xml:space="preserve">, М.В.Шульга та ін.; за </w:t>
      </w:r>
      <w:proofErr w:type="spellStart"/>
      <w:r w:rsidRPr="00C05033">
        <w:rPr>
          <w:rFonts w:ascii="Times New Roman" w:hAnsi="Times New Roman"/>
          <w:sz w:val="28"/>
          <w:szCs w:val="28"/>
        </w:rPr>
        <w:t>ред.А.П.Гетьмана</w:t>
      </w:r>
      <w:proofErr w:type="spellEnd"/>
      <w:r w:rsidRPr="00C05033">
        <w:rPr>
          <w:rFonts w:ascii="Times New Roman" w:hAnsi="Times New Roman"/>
          <w:sz w:val="28"/>
          <w:szCs w:val="28"/>
        </w:rPr>
        <w:t xml:space="preserve"> та </w:t>
      </w:r>
      <w:proofErr w:type="spellStart"/>
      <w:r w:rsidRPr="00C05033">
        <w:rPr>
          <w:rFonts w:ascii="Times New Roman" w:hAnsi="Times New Roman"/>
          <w:sz w:val="28"/>
          <w:szCs w:val="28"/>
        </w:rPr>
        <w:t>М.В.Шульги</w:t>
      </w:r>
      <w:proofErr w:type="spellEnd"/>
      <w:r w:rsidRPr="00C05033">
        <w:rPr>
          <w:rFonts w:ascii="Times New Roman" w:hAnsi="Times New Roman"/>
          <w:sz w:val="28"/>
          <w:szCs w:val="28"/>
        </w:rPr>
        <w:t xml:space="preserve"> – Харків.: Право, 2008. –С.3-27.</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rPr>
        <w:t xml:space="preserve">Екологічне право України: Академічний курс./ Під. ред. </w:t>
      </w:r>
      <w:proofErr w:type="spellStart"/>
      <w:r w:rsidRPr="00C05033">
        <w:rPr>
          <w:rFonts w:ascii="Times New Roman" w:hAnsi="Times New Roman"/>
          <w:sz w:val="28"/>
          <w:szCs w:val="28"/>
        </w:rPr>
        <w:t>Шемшученка</w:t>
      </w:r>
      <w:proofErr w:type="spellEnd"/>
      <w:r w:rsidRPr="00C05033">
        <w:rPr>
          <w:rFonts w:ascii="Times New Roman" w:hAnsi="Times New Roman"/>
          <w:sz w:val="28"/>
          <w:szCs w:val="28"/>
        </w:rPr>
        <w:t xml:space="preserve"> Ю.С./ К.2008</w:t>
      </w:r>
    </w:p>
    <w:p w:rsidR="003158D4" w:rsidRPr="00C05033" w:rsidRDefault="003158D4" w:rsidP="004B57E8">
      <w:pPr>
        <w:spacing w:line="240" w:lineRule="auto"/>
        <w:contextualSpacing/>
        <w:rPr>
          <w:rFonts w:ascii="Times New Roman" w:hAnsi="Times New Roman"/>
          <w:sz w:val="28"/>
          <w:szCs w:val="28"/>
        </w:rPr>
      </w:pPr>
      <w:proofErr w:type="spellStart"/>
      <w:r w:rsidRPr="00C05033">
        <w:rPr>
          <w:rFonts w:ascii="Times New Roman" w:hAnsi="Times New Roman"/>
          <w:sz w:val="28"/>
          <w:szCs w:val="28"/>
        </w:rPr>
        <w:t>Плотникова</w:t>
      </w:r>
      <w:proofErr w:type="spellEnd"/>
      <w:r w:rsidRPr="00C05033">
        <w:rPr>
          <w:rFonts w:ascii="Times New Roman" w:hAnsi="Times New Roman"/>
          <w:sz w:val="28"/>
          <w:szCs w:val="28"/>
        </w:rPr>
        <w:t xml:space="preserve"> О. Про зміст деяких визначень, які використовуються в надровому </w:t>
      </w:r>
      <w:proofErr w:type="spellStart"/>
      <w:r w:rsidRPr="00C05033">
        <w:rPr>
          <w:rFonts w:ascii="Times New Roman" w:hAnsi="Times New Roman"/>
          <w:sz w:val="28"/>
          <w:szCs w:val="28"/>
        </w:rPr>
        <w:t>законодавсті</w:t>
      </w:r>
      <w:proofErr w:type="spellEnd"/>
      <w:r w:rsidRPr="00C05033">
        <w:rPr>
          <w:rFonts w:ascii="Times New Roman" w:hAnsi="Times New Roman"/>
          <w:sz w:val="28"/>
          <w:szCs w:val="28"/>
        </w:rPr>
        <w:t xml:space="preserve"> // Право України. – 1999. – №6. – С. 64-66.</w:t>
      </w:r>
    </w:p>
    <w:p w:rsidR="003158D4" w:rsidRPr="00C05033" w:rsidRDefault="003158D4" w:rsidP="004B57E8">
      <w:pPr>
        <w:spacing w:line="240" w:lineRule="auto"/>
        <w:contextualSpacing/>
        <w:rPr>
          <w:rFonts w:ascii="Times New Roman" w:hAnsi="Times New Roman"/>
          <w:sz w:val="28"/>
          <w:szCs w:val="28"/>
        </w:rPr>
      </w:pPr>
      <w:proofErr w:type="spellStart"/>
      <w:r w:rsidRPr="00C05033">
        <w:rPr>
          <w:rFonts w:ascii="Times New Roman" w:hAnsi="Times New Roman"/>
          <w:sz w:val="28"/>
          <w:szCs w:val="28"/>
        </w:rPr>
        <w:t>Плотникова</w:t>
      </w:r>
      <w:proofErr w:type="spellEnd"/>
      <w:r w:rsidRPr="00C05033">
        <w:rPr>
          <w:rFonts w:ascii="Times New Roman" w:hAnsi="Times New Roman"/>
          <w:sz w:val="28"/>
          <w:szCs w:val="28"/>
        </w:rPr>
        <w:t xml:space="preserve"> О. Комплексність використання надр як основний принцип надрового законодавства // Право України. – 2000. – №4. – С. 84.</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rPr>
        <w:lastRenderedPageBreak/>
        <w:t xml:space="preserve">Право довкілля (екологічне право) : </w:t>
      </w:r>
      <w:proofErr w:type="spellStart"/>
      <w:r w:rsidRPr="00C05033">
        <w:rPr>
          <w:rFonts w:ascii="Times New Roman" w:hAnsi="Times New Roman"/>
          <w:sz w:val="28"/>
          <w:szCs w:val="28"/>
        </w:rPr>
        <w:t>навч</w:t>
      </w:r>
      <w:proofErr w:type="spellEnd"/>
      <w:r w:rsidRPr="00C05033">
        <w:rPr>
          <w:rFonts w:ascii="Times New Roman" w:hAnsi="Times New Roman"/>
          <w:sz w:val="28"/>
          <w:szCs w:val="28"/>
        </w:rPr>
        <w:t xml:space="preserve">. </w:t>
      </w:r>
      <w:proofErr w:type="spellStart"/>
      <w:r w:rsidRPr="00C05033">
        <w:rPr>
          <w:rFonts w:ascii="Times New Roman" w:hAnsi="Times New Roman"/>
          <w:sz w:val="28"/>
          <w:szCs w:val="28"/>
        </w:rPr>
        <w:t>посіб</w:t>
      </w:r>
      <w:proofErr w:type="spellEnd"/>
      <w:r w:rsidRPr="00C05033">
        <w:rPr>
          <w:rFonts w:ascii="Times New Roman" w:hAnsi="Times New Roman"/>
          <w:sz w:val="28"/>
          <w:szCs w:val="28"/>
        </w:rPr>
        <w:t xml:space="preserve">. для </w:t>
      </w:r>
      <w:proofErr w:type="spellStart"/>
      <w:r w:rsidRPr="00C05033">
        <w:rPr>
          <w:rFonts w:ascii="Times New Roman" w:hAnsi="Times New Roman"/>
          <w:sz w:val="28"/>
          <w:szCs w:val="28"/>
        </w:rPr>
        <w:t>студ</w:t>
      </w:r>
      <w:proofErr w:type="spellEnd"/>
      <w:r w:rsidRPr="00C05033">
        <w:rPr>
          <w:rFonts w:ascii="Times New Roman" w:hAnsi="Times New Roman"/>
          <w:sz w:val="28"/>
          <w:szCs w:val="28"/>
        </w:rPr>
        <w:t xml:space="preserve">. </w:t>
      </w:r>
      <w:proofErr w:type="spellStart"/>
      <w:r w:rsidRPr="00C05033">
        <w:rPr>
          <w:rFonts w:ascii="Times New Roman" w:hAnsi="Times New Roman"/>
          <w:sz w:val="28"/>
          <w:szCs w:val="28"/>
        </w:rPr>
        <w:t>вищ</w:t>
      </w:r>
      <w:proofErr w:type="spellEnd"/>
      <w:r w:rsidRPr="00C05033">
        <w:rPr>
          <w:rFonts w:ascii="Times New Roman" w:hAnsi="Times New Roman"/>
          <w:sz w:val="28"/>
          <w:szCs w:val="28"/>
        </w:rPr>
        <w:t xml:space="preserve">. </w:t>
      </w:r>
      <w:proofErr w:type="spellStart"/>
      <w:r w:rsidRPr="00C05033">
        <w:rPr>
          <w:rFonts w:ascii="Times New Roman" w:hAnsi="Times New Roman"/>
          <w:sz w:val="28"/>
          <w:szCs w:val="28"/>
        </w:rPr>
        <w:t>навч</w:t>
      </w:r>
      <w:proofErr w:type="spellEnd"/>
      <w:r w:rsidRPr="00C05033">
        <w:rPr>
          <w:rFonts w:ascii="Times New Roman" w:hAnsi="Times New Roman"/>
          <w:sz w:val="28"/>
          <w:szCs w:val="28"/>
        </w:rPr>
        <w:t xml:space="preserve">. </w:t>
      </w:r>
      <w:proofErr w:type="spellStart"/>
      <w:r w:rsidRPr="00C05033">
        <w:rPr>
          <w:rFonts w:ascii="Times New Roman" w:hAnsi="Times New Roman"/>
          <w:sz w:val="28"/>
          <w:szCs w:val="28"/>
        </w:rPr>
        <w:t>закл</w:t>
      </w:r>
      <w:proofErr w:type="spellEnd"/>
      <w:r w:rsidRPr="00C05033">
        <w:rPr>
          <w:rFonts w:ascii="Times New Roman" w:hAnsi="Times New Roman"/>
          <w:sz w:val="28"/>
          <w:szCs w:val="28"/>
        </w:rPr>
        <w:t xml:space="preserve">.; за ред. </w:t>
      </w:r>
      <w:proofErr w:type="spellStart"/>
      <w:r w:rsidRPr="00C05033">
        <w:rPr>
          <w:rFonts w:ascii="Times New Roman" w:hAnsi="Times New Roman"/>
          <w:sz w:val="28"/>
          <w:szCs w:val="28"/>
        </w:rPr>
        <w:t>П.Д.Пилипенка</w:t>
      </w:r>
      <w:proofErr w:type="spellEnd"/>
      <w:r w:rsidRPr="00C05033">
        <w:rPr>
          <w:rFonts w:ascii="Times New Roman" w:hAnsi="Times New Roman"/>
          <w:sz w:val="28"/>
          <w:szCs w:val="28"/>
        </w:rPr>
        <w:t>. – К.: Ін Юре, 2010. С. 214-228.</w:t>
      </w:r>
    </w:p>
    <w:p w:rsidR="003158D4" w:rsidRPr="00C05033" w:rsidRDefault="003158D4" w:rsidP="004B57E8">
      <w:pPr>
        <w:spacing w:line="240" w:lineRule="auto"/>
        <w:contextualSpacing/>
        <w:rPr>
          <w:rFonts w:ascii="Times New Roman" w:hAnsi="Times New Roman"/>
          <w:sz w:val="28"/>
          <w:szCs w:val="28"/>
        </w:rPr>
      </w:pPr>
      <w:proofErr w:type="spellStart"/>
      <w:r w:rsidRPr="00C05033">
        <w:rPr>
          <w:rFonts w:ascii="Times New Roman" w:hAnsi="Times New Roman"/>
          <w:sz w:val="28"/>
          <w:szCs w:val="28"/>
        </w:rPr>
        <w:t>Шем</w:t>
      </w:r>
      <w:proofErr w:type="spellEnd"/>
      <w:r w:rsidRPr="00C05033">
        <w:rPr>
          <w:rFonts w:ascii="Times New Roman" w:hAnsi="Times New Roman"/>
          <w:sz w:val="28"/>
          <w:szCs w:val="28"/>
          <w:lang w:val="ru-RU"/>
        </w:rPr>
        <w:t>`</w:t>
      </w:r>
      <w:proofErr w:type="spellStart"/>
      <w:r w:rsidRPr="00C05033">
        <w:rPr>
          <w:rFonts w:ascii="Times New Roman" w:hAnsi="Times New Roman"/>
          <w:sz w:val="28"/>
          <w:szCs w:val="28"/>
        </w:rPr>
        <w:t>яков</w:t>
      </w:r>
      <w:proofErr w:type="spellEnd"/>
      <w:r w:rsidRPr="00C05033">
        <w:rPr>
          <w:rFonts w:ascii="Times New Roman" w:hAnsi="Times New Roman"/>
          <w:sz w:val="28"/>
          <w:szCs w:val="28"/>
        </w:rPr>
        <w:t xml:space="preserve"> О. Правова охорона надр: поняття та проблеми // Право України. – 2002р., № 2, с. 111.</w:t>
      </w:r>
    </w:p>
    <w:p w:rsidR="003158D4" w:rsidRPr="00C05033" w:rsidRDefault="003158D4" w:rsidP="004B57E8">
      <w:pPr>
        <w:spacing w:line="240" w:lineRule="auto"/>
        <w:contextualSpacing/>
        <w:rPr>
          <w:rFonts w:ascii="Times New Roman" w:hAnsi="Times New Roman"/>
          <w:sz w:val="28"/>
          <w:szCs w:val="28"/>
        </w:rPr>
      </w:pPr>
      <w:r w:rsidRPr="00C05033">
        <w:rPr>
          <w:rFonts w:ascii="Times New Roman" w:hAnsi="Times New Roman"/>
          <w:sz w:val="28"/>
          <w:szCs w:val="28"/>
        </w:rPr>
        <w:t xml:space="preserve">Природноресурсове право України: </w:t>
      </w:r>
      <w:proofErr w:type="spellStart"/>
      <w:r w:rsidRPr="00C05033">
        <w:rPr>
          <w:rFonts w:ascii="Times New Roman" w:hAnsi="Times New Roman"/>
          <w:sz w:val="28"/>
          <w:szCs w:val="28"/>
        </w:rPr>
        <w:t>Навч</w:t>
      </w:r>
      <w:proofErr w:type="spellEnd"/>
      <w:r w:rsidRPr="00C05033">
        <w:rPr>
          <w:rFonts w:ascii="Times New Roman" w:hAnsi="Times New Roman"/>
          <w:sz w:val="28"/>
          <w:szCs w:val="28"/>
        </w:rPr>
        <w:t xml:space="preserve">. </w:t>
      </w:r>
      <w:proofErr w:type="spellStart"/>
      <w:r w:rsidRPr="00C05033">
        <w:rPr>
          <w:rFonts w:ascii="Times New Roman" w:hAnsi="Times New Roman"/>
          <w:sz w:val="28"/>
          <w:szCs w:val="28"/>
        </w:rPr>
        <w:t>посіб</w:t>
      </w:r>
      <w:proofErr w:type="spellEnd"/>
      <w:r w:rsidRPr="00C05033">
        <w:rPr>
          <w:rFonts w:ascii="Times New Roman" w:hAnsi="Times New Roman"/>
          <w:sz w:val="28"/>
          <w:szCs w:val="28"/>
        </w:rPr>
        <w:t xml:space="preserve">. / За ред. І.І. </w:t>
      </w:r>
      <w:proofErr w:type="spellStart"/>
      <w:r w:rsidRPr="00C05033">
        <w:rPr>
          <w:rFonts w:ascii="Times New Roman" w:hAnsi="Times New Roman"/>
          <w:sz w:val="28"/>
          <w:szCs w:val="28"/>
        </w:rPr>
        <w:t>Каракаша</w:t>
      </w:r>
      <w:proofErr w:type="spellEnd"/>
      <w:r w:rsidRPr="00C05033">
        <w:rPr>
          <w:rFonts w:ascii="Times New Roman" w:hAnsi="Times New Roman"/>
          <w:sz w:val="28"/>
          <w:szCs w:val="28"/>
        </w:rPr>
        <w:t>. – К.: Істина. 2005. – с.164-179.</w:t>
      </w:r>
    </w:p>
    <w:p w:rsidR="003158D4" w:rsidRPr="00C05033" w:rsidRDefault="003158D4" w:rsidP="004B57E8">
      <w:pPr>
        <w:spacing w:line="240" w:lineRule="auto"/>
        <w:contextualSpacing/>
        <w:rPr>
          <w:rFonts w:ascii="Times New Roman" w:hAnsi="Times New Roman"/>
          <w:sz w:val="28"/>
          <w:szCs w:val="28"/>
        </w:rPr>
      </w:pPr>
      <w:proofErr w:type="spellStart"/>
      <w:r w:rsidRPr="00C05033">
        <w:rPr>
          <w:rFonts w:ascii="Times New Roman" w:hAnsi="Times New Roman"/>
          <w:sz w:val="28"/>
          <w:szCs w:val="28"/>
        </w:rPr>
        <w:t>Сурілова</w:t>
      </w:r>
      <w:proofErr w:type="spellEnd"/>
      <w:r w:rsidRPr="00C05033">
        <w:rPr>
          <w:rFonts w:ascii="Times New Roman" w:hAnsi="Times New Roman"/>
          <w:sz w:val="28"/>
          <w:szCs w:val="28"/>
        </w:rPr>
        <w:t xml:space="preserve"> О. Актуальні питання екологічної відповідальності за порушення законодавства про використання і охорону надр. // Право України. – 2001. - № 5.</w:t>
      </w:r>
    </w:p>
    <w:p w:rsidR="003158D4" w:rsidRPr="00C05033" w:rsidRDefault="003158D4" w:rsidP="004B57E8">
      <w:pPr>
        <w:spacing w:line="240" w:lineRule="auto"/>
        <w:contextualSpacing/>
        <w:rPr>
          <w:rFonts w:ascii="Times New Roman" w:hAnsi="Times New Roman"/>
          <w:b/>
          <w:bCs/>
          <w:sz w:val="28"/>
          <w:szCs w:val="28"/>
        </w:rPr>
      </w:pPr>
      <w:r w:rsidRPr="00C05033">
        <w:rPr>
          <w:rFonts w:ascii="Times New Roman" w:hAnsi="Times New Roman"/>
          <w:b/>
          <w:bCs/>
          <w:sz w:val="28"/>
          <w:szCs w:val="28"/>
        </w:rPr>
        <w:t>ЗАКОНОДАВСТВО</w:t>
      </w:r>
    </w:p>
    <w:p w:rsidR="003158D4" w:rsidRPr="00C05033" w:rsidRDefault="003158D4" w:rsidP="004B57E8">
      <w:pPr>
        <w:numPr>
          <w:ilvl w:val="0"/>
          <w:numId w:val="2"/>
        </w:numPr>
        <w:tabs>
          <w:tab w:val="num" w:pos="284"/>
        </w:tabs>
        <w:spacing w:line="240" w:lineRule="auto"/>
        <w:contextualSpacing/>
        <w:rPr>
          <w:rFonts w:ascii="Times New Roman" w:hAnsi="Times New Roman"/>
          <w:sz w:val="28"/>
          <w:szCs w:val="28"/>
        </w:rPr>
      </w:pPr>
      <w:r w:rsidRPr="00C05033">
        <w:rPr>
          <w:rFonts w:ascii="Times New Roman" w:hAnsi="Times New Roman"/>
          <w:sz w:val="28"/>
          <w:szCs w:val="28"/>
        </w:rPr>
        <w:t xml:space="preserve"> Кодекс України про надра // Відомості Верховної Ради України. – 1994. – №36. – Ст.340.</w:t>
      </w:r>
    </w:p>
    <w:p w:rsidR="003158D4" w:rsidRPr="00C05033" w:rsidRDefault="003158D4" w:rsidP="004B57E8">
      <w:pPr>
        <w:numPr>
          <w:ilvl w:val="0"/>
          <w:numId w:val="2"/>
        </w:numPr>
        <w:tabs>
          <w:tab w:val="num" w:pos="284"/>
        </w:tabs>
        <w:spacing w:line="240" w:lineRule="auto"/>
        <w:contextualSpacing/>
        <w:rPr>
          <w:rFonts w:ascii="Times New Roman" w:hAnsi="Times New Roman"/>
          <w:sz w:val="28"/>
          <w:szCs w:val="28"/>
        </w:rPr>
      </w:pPr>
      <w:r w:rsidRPr="00C05033">
        <w:rPr>
          <w:rFonts w:ascii="Times New Roman" w:hAnsi="Times New Roman"/>
          <w:sz w:val="28"/>
          <w:szCs w:val="28"/>
        </w:rPr>
        <w:t>Кодекс України про адміністративні правопорушення. – Кодекси України. – Книга 1. – К., 1997</w:t>
      </w:r>
    </w:p>
    <w:p w:rsidR="003158D4" w:rsidRPr="00C05033" w:rsidRDefault="003158D4" w:rsidP="004B57E8">
      <w:pPr>
        <w:numPr>
          <w:ilvl w:val="0"/>
          <w:numId w:val="2"/>
        </w:numPr>
        <w:tabs>
          <w:tab w:val="num" w:pos="284"/>
        </w:tabs>
        <w:spacing w:line="240" w:lineRule="auto"/>
        <w:contextualSpacing/>
        <w:rPr>
          <w:rFonts w:ascii="Times New Roman" w:hAnsi="Times New Roman"/>
          <w:sz w:val="28"/>
          <w:szCs w:val="28"/>
        </w:rPr>
      </w:pPr>
      <w:r w:rsidRPr="00C05033">
        <w:rPr>
          <w:rFonts w:ascii="Times New Roman" w:hAnsi="Times New Roman"/>
          <w:sz w:val="28"/>
          <w:szCs w:val="28"/>
        </w:rPr>
        <w:t>Податковий кодекс України // Офіційний вісник України, 2010, N  92 (10.12.2010)(частина 1), ст. 3248</w:t>
      </w:r>
    </w:p>
    <w:p w:rsidR="003158D4" w:rsidRPr="00C05033" w:rsidRDefault="003158D4" w:rsidP="004B57E8">
      <w:pPr>
        <w:numPr>
          <w:ilvl w:val="0"/>
          <w:numId w:val="2"/>
        </w:numPr>
        <w:tabs>
          <w:tab w:val="num" w:pos="284"/>
        </w:tabs>
        <w:spacing w:line="240" w:lineRule="auto"/>
        <w:contextualSpacing/>
        <w:rPr>
          <w:rFonts w:ascii="Times New Roman" w:hAnsi="Times New Roman"/>
          <w:sz w:val="28"/>
          <w:szCs w:val="28"/>
        </w:rPr>
      </w:pPr>
      <w:r w:rsidRPr="00C05033">
        <w:rPr>
          <w:rFonts w:ascii="Times New Roman" w:hAnsi="Times New Roman"/>
          <w:sz w:val="28"/>
          <w:szCs w:val="28"/>
        </w:rPr>
        <w:t>Конвенція ООН про континентальний шельф від 29.04.1958р.</w:t>
      </w:r>
    </w:p>
    <w:p w:rsidR="003158D4" w:rsidRPr="00C05033" w:rsidRDefault="003158D4" w:rsidP="004B57E8">
      <w:pPr>
        <w:numPr>
          <w:ilvl w:val="0"/>
          <w:numId w:val="2"/>
        </w:numPr>
        <w:tabs>
          <w:tab w:val="num" w:pos="284"/>
        </w:tabs>
        <w:spacing w:line="240" w:lineRule="auto"/>
        <w:contextualSpacing/>
        <w:rPr>
          <w:rFonts w:ascii="Times New Roman" w:hAnsi="Times New Roman"/>
          <w:sz w:val="28"/>
          <w:szCs w:val="28"/>
        </w:rPr>
      </w:pPr>
      <w:r w:rsidRPr="00C05033">
        <w:rPr>
          <w:rFonts w:ascii="Times New Roman" w:hAnsi="Times New Roman"/>
          <w:sz w:val="28"/>
          <w:szCs w:val="28"/>
        </w:rPr>
        <w:t>Кримінальний кодекс України від 5 квітня 2001р.</w:t>
      </w:r>
    </w:p>
    <w:p w:rsidR="003158D4" w:rsidRPr="00C05033" w:rsidRDefault="003158D4" w:rsidP="004B57E8">
      <w:pPr>
        <w:numPr>
          <w:ilvl w:val="0"/>
          <w:numId w:val="2"/>
        </w:numPr>
        <w:tabs>
          <w:tab w:val="num" w:pos="284"/>
        </w:tabs>
        <w:spacing w:line="240" w:lineRule="auto"/>
        <w:contextualSpacing/>
        <w:rPr>
          <w:rFonts w:ascii="Times New Roman" w:hAnsi="Times New Roman"/>
          <w:sz w:val="28"/>
          <w:szCs w:val="28"/>
        </w:rPr>
      </w:pPr>
      <w:r w:rsidRPr="00C05033">
        <w:rPr>
          <w:rFonts w:ascii="Times New Roman" w:hAnsi="Times New Roman"/>
          <w:sz w:val="28"/>
          <w:szCs w:val="28"/>
        </w:rPr>
        <w:t>Гірничий закон України від 6.10.1999р.</w:t>
      </w:r>
    </w:p>
    <w:p w:rsidR="003158D4" w:rsidRPr="00C05033" w:rsidRDefault="003158D4" w:rsidP="004B57E8">
      <w:pPr>
        <w:numPr>
          <w:ilvl w:val="0"/>
          <w:numId w:val="2"/>
        </w:numPr>
        <w:tabs>
          <w:tab w:val="num" w:pos="284"/>
        </w:tabs>
        <w:spacing w:line="240" w:lineRule="auto"/>
        <w:contextualSpacing/>
        <w:rPr>
          <w:rFonts w:ascii="Times New Roman" w:hAnsi="Times New Roman"/>
          <w:sz w:val="28"/>
          <w:szCs w:val="28"/>
        </w:rPr>
      </w:pPr>
      <w:r w:rsidRPr="00C05033">
        <w:rPr>
          <w:rFonts w:ascii="Times New Roman" w:hAnsi="Times New Roman"/>
          <w:sz w:val="28"/>
          <w:szCs w:val="28"/>
        </w:rPr>
        <w:t>Закон України "Про нафту та газ" від 12 липня 2001р.</w:t>
      </w:r>
    </w:p>
    <w:p w:rsidR="003158D4" w:rsidRPr="00C05033" w:rsidRDefault="003158D4" w:rsidP="004B57E8">
      <w:pPr>
        <w:numPr>
          <w:ilvl w:val="0"/>
          <w:numId w:val="2"/>
        </w:numPr>
        <w:tabs>
          <w:tab w:val="num" w:pos="284"/>
        </w:tabs>
        <w:spacing w:line="240" w:lineRule="auto"/>
        <w:contextualSpacing/>
        <w:rPr>
          <w:rFonts w:ascii="Times New Roman" w:hAnsi="Times New Roman"/>
          <w:sz w:val="28"/>
          <w:szCs w:val="28"/>
        </w:rPr>
      </w:pPr>
      <w:r w:rsidRPr="00C05033">
        <w:rPr>
          <w:rFonts w:ascii="Times New Roman" w:hAnsi="Times New Roman"/>
          <w:sz w:val="28"/>
          <w:szCs w:val="28"/>
        </w:rPr>
        <w:t>Закон України "Про Угоди про розподіл продукції". Закон від 14.09.1999р.</w:t>
      </w:r>
    </w:p>
    <w:p w:rsidR="003158D4" w:rsidRPr="00A117E4" w:rsidRDefault="003158D4" w:rsidP="004B57E8">
      <w:pPr>
        <w:numPr>
          <w:ilvl w:val="0"/>
          <w:numId w:val="2"/>
        </w:numPr>
        <w:tabs>
          <w:tab w:val="num" w:pos="284"/>
        </w:tabs>
        <w:spacing w:line="240" w:lineRule="auto"/>
        <w:contextualSpacing/>
        <w:rPr>
          <w:rFonts w:ascii="Times New Roman" w:hAnsi="Times New Roman"/>
          <w:sz w:val="28"/>
          <w:szCs w:val="28"/>
        </w:rPr>
      </w:pPr>
      <w:r w:rsidRPr="00A117E4">
        <w:rPr>
          <w:rFonts w:ascii="Times New Roman" w:hAnsi="Times New Roman"/>
          <w:sz w:val="28"/>
          <w:szCs w:val="28"/>
        </w:rPr>
        <w:t>Закон України «Про виключну ( морську) економічну зону України від 16.05.1995р</w:t>
      </w:r>
    </w:p>
    <w:p w:rsidR="003158D4" w:rsidRPr="003158D4" w:rsidRDefault="003158D4" w:rsidP="004B57E8">
      <w:pPr>
        <w:numPr>
          <w:ilvl w:val="0"/>
          <w:numId w:val="2"/>
        </w:numPr>
        <w:spacing w:line="240" w:lineRule="auto"/>
        <w:contextualSpacing/>
        <w:rPr>
          <w:rFonts w:ascii="Times New Roman" w:hAnsi="Times New Roman"/>
          <w:sz w:val="28"/>
          <w:szCs w:val="28"/>
        </w:rPr>
      </w:pPr>
      <w:r w:rsidRPr="00C2330C">
        <w:rPr>
          <w:rFonts w:ascii="Times New Roman" w:hAnsi="Times New Roman"/>
          <w:bCs/>
          <w:sz w:val="28"/>
          <w:szCs w:val="28"/>
        </w:rPr>
        <w:t xml:space="preserve">Про оптимізацію системи центральних органів виконавчої влади. Кабінет Міністрів України; </w:t>
      </w:r>
      <w:r w:rsidRPr="003158D4">
        <w:rPr>
          <w:rFonts w:ascii="Times New Roman" w:hAnsi="Times New Roman"/>
          <w:bCs/>
          <w:sz w:val="28"/>
          <w:szCs w:val="28"/>
        </w:rPr>
        <w:t>Постанова, Схема від 10.09.2014 № 442</w:t>
      </w:r>
    </w:p>
    <w:p w:rsidR="003158D4" w:rsidRPr="003158D4" w:rsidRDefault="003158D4" w:rsidP="004B57E8">
      <w:pPr>
        <w:numPr>
          <w:ilvl w:val="0"/>
          <w:numId w:val="2"/>
        </w:numPr>
        <w:spacing w:line="240" w:lineRule="auto"/>
        <w:contextualSpacing/>
        <w:rPr>
          <w:rFonts w:ascii="Times New Roman" w:hAnsi="Times New Roman"/>
          <w:sz w:val="28"/>
          <w:szCs w:val="28"/>
        </w:rPr>
      </w:pPr>
      <w:r w:rsidRPr="003158D4">
        <w:rPr>
          <w:rFonts w:ascii="Times New Roman" w:hAnsi="Times New Roman"/>
          <w:sz w:val="28"/>
          <w:szCs w:val="28"/>
          <w:lang w:val="ru-RU"/>
        </w:rPr>
        <w:t xml:space="preserve">Указ Президента </w:t>
      </w:r>
      <w:proofErr w:type="spellStart"/>
      <w:r w:rsidRPr="003158D4">
        <w:rPr>
          <w:rFonts w:ascii="Times New Roman" w:hAnsi="Times New Roman"/>
          <w:sz w:val="28"/>
          <w:szCs w:val="28"/>
          <w:lang w:val="ru-RU"/>
        </w:rPr>
        <w:t>України</w:t>
      </w:r>
      <w:proofErr w:type="spellEnd"/>
      <w:r w:rsidRPr="003158D4">
        <w:rPr>
          <w:rFonts w:ascii="Times New Roman" w:hAnsi="Times New Roman"/>
          <w:sz w:val="28"/>
          <w:szCs w:val="28"/>
          <w:lang w:val="ru-RU"/>
        </w:rPr>
        <w:t xml:space="preserve"> «</w:t>
      </w:r>
      <w:r w:rsidRPr="003158D4">
        <w:rPr>
          <w:rFonts w:ascii="Times New Roman" w:hAnsi="Times New Roman"/>
          <w:bCs/>
          <w:sz w:val="28"/>
          <w:szCs w:val="28"/>
          <w:lang w:val="ru-RU"/>
        </w:rPr>
        <w:t xml:space="preserve">Про </w:t>
      </w:r>
      <w:proofErr w:type="spellStart"/>
      <w:r w:rsidRPr="003158D4">
        <w:rPr>
          <w:rFonts w:ascii="Times New Roman" w:hAnsi="Times New Roman"/>
          <w:bCs/>
          <w:sz w:val="28"/>
          <w:szCs w:val="28"/>
          <w:lang w:val="ru-RU"/>
        </w:rPr>
        <w:t>Положення</w:t>
      </w:r>
      <w:proofErr w:type="spellEnd"/>
      <w:r w:rsidRPr="003158D4">
        <w:rPr>
          <w:rFonts w:ascii="Times New Roman" w:hAnsi="Times New Roman"/>
          <w:bCs/>
          <w:sz w:val="28"/>
          <w:szCs w:val="28"/>
          <w:lang w:val="ru-RU"/>
        </w:rPr>
        <w:t xml:space="preserve"> про </w:t>
      </w:r>
      <w:proofErr w:type="spellStart"/>
      <w:r w:rsidRPr="003158D4">
        <w:rPr>
          <w:rFonts w:ascii="Times New Roman" w:hAnsi="Times New Roman"/>
          <w:bCs/>
          <w:sz w:val="28"/>
          <w:szCs w:val="28"/>
          <w:lang w:val="ru-RU"/>
        </w:rPr>
        <w:t>Державну</w:t>
      </w:r>
      <w:proofErr w:type="spellEnd"/>
      <w:r w:rsidRPr="003158D4">
        <w:rPr>
          <w:rFonts w:ascii="Times New Roman" w:hAnsi="Times New Roman"/>
          <w:bCs/>
          <w:sz w:val="28"/>
          <w:szCs w:val="28"/>
          <w:lang w:val="ru-RU"/>
        </w:rPr>
        <w:t xml:space="preserve"> </w:t>
      </w:r>
      <w:proofErr w:type="spellStart"/>
      <w:r w:rsidRPr="003158D4">
        <w:rPr>
          <w:rFonts w:ascii="Times New Roman" w:hAnsi="Times New Roman"/>
          <w:bCs/>
          <w:sz w:val="28"/>
          <w:szCs w:val="28"/>
          <w:lang w:val="ru-RU"/>
        </w:rPr>
        <w:t>екологічну</w:t>
      </w:r>
      <w:proofErr w:type="spellEnd"/>
      <w:r w:rsidRPr="003158D4">
        <w:rPr>
          <w:rFonts w:ascii="Times New Roman" w:hAnsi="Times New Roman"/>
          <w:bCs/>
          <w:sz w:val="28"/>
          <w:szCs w:val="28"/>
          <w:lang w:val="ru-RU"/>
        </w:rPr>
        <w:t xml:space="preserve"> </w:t>
      </w:r>
      <w:proofErr w:type="spellStart"/>
      <w:r w:rsidRPr="003158D4">
        <w:rPr>
          <w:rFonts w:ascii="Times New Roman" w:hAnsi="Times New Roman"/>
          <w:bCs/>
          <w:sz w:val="28"/>
          <w:szCs w:val="28"/>
          <w:lang w:val="ru-RU"/>
        </w:rPr>
        <w:t>інспекцію</w:t>
      </w:r>
      <w:proofErr w:type="spellEnd"/>
      <w:r w:rsidRPr="003158D4">
        <w:rPr>
          <w:rFonts w:ascii="Times New Roman" w:hAnsi="Times New Roman"/>
          <w:bCs/>
          <w:sz w:val="28"/>
          <w:szCs w:val="28"/>
          <w:lang w:val="ru-RU"/>
        </w:rPr>
        <w:t xml:space="preserve"> </w:t>
      </w:r>
      <w:proofErr w:type="spellStart"/>
      <w:r w:rsidRPr="003158D4">
        <w:rPr>
          <w:rFonts w:ascii="Times New Roman" w:hAnsi="Times New Roman"/>
          <w:bCs/>
          <w:sz w:val="28"/>
          <w:szCs w:val="28"/>
          <w:lang w:val="ru-RU"/>
        </w:rPr>
        <w:t>України</w:t>
      </w:r>
      <w:proofErr w:type="spellEnd"/>
      <w:r w:rsidRPr="003158D4">
        <w:rPr>
          <w:rFonts w:ascii="Times New Roman" w:hAnsi="Times New Roman"/>
          <w:bCs/>
          <w:sz w:val="28"/>
          <w:szCs w:val="28"/>
          <w:lang w:val="ru-RU"/>
        </w:rPr>
        <w:t>»</w:t>
      </w:r>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від</w:t>
      </w:r>
      <w:proofErr w:type="spellEnd"/>
      <w:r w:rsidRPr="003158D4">
        <w:rPr>
          <w:rFonts w:ascii="Times New Roman" w:hAnsi="Times New Roman"/>
          <w:sz w:val="28"/>
          <w:szCs w:val="28"/>
          <w:lang w:val="ru-RU"/>
        </w:rPr>
        <w:t xml:space="preserve"> 13 </w:t>
      </w:r>
      <w:proofErr w:type="spellStart"/>
      <w:r w:rsidRPr="003158D4">
        <w:rPr>
          <w:rFonts w:ascii="Times New Roman" w:hAnsi="Times New Roman"/>
          <w:sz w:val="28"/>
          <w:szCs w:val="28"/>
          <w:lang w:val="ru-RU"/>
        </w:rPr>
        <w:t>квітня</w:t>
      </w:r>
      <w:proofErr w:type="spellEnd"/>
      <w:r w:rsidRPr="003158D4">
        <w:rPr>
          <w:rFonts w:ascii="Times New Roman" w:hAnsi="Times New Roman"/>
          <w:sz w:val="28"/>
          <w:szCs w:val="28"/>
          <w:lang w:val="ru-RU"/>
        </w:rPr>
        <w:t xml:space="preserve"> 2011 року № 454/2011 // </w:t>
      </w:r>
      <w:r w:rsidRPr="003158D4">
        <w:rPr>
          <w:rFonts w:ascii="Times New Roman" w:hAnsi="Times New Roman"/>
          <w:sz w:val="28"/>
          <w:szCs w:val="28"/>
        </w:rPr>
        <w:t>Офіційний вісник України вiд 26.04.2011 - 2011 р., № 29, стор. 272, стаття 1260, код акту 56053/2011.</w:t>
      </w:r>
    </w:p>
    <w:p w:rsidR="003158D4" w:rsidRPr="003158D4" w:rsidRDefault="003158D4" w:rsidP="004B57E8">
      <w:pPr>
        <w:numPr>
          <w:ilvl w:val="0"/>
          <w:numId w:val="2"/>
        </w:numPr>
        <w:spacing w:line="240" w:lineRule="auto"/>
        <w:contextualSpacing/>
        <w:rPr>
          <w:rFonts w:ascii="Times New Roman" w:hAnsi="Times New Roman"/>
          <w:sz w:val="28"/>
          <w:szCs w:val="28"/>
          <w:lang w:val="ru-RU"/>
        </w:rPr>
      </w:pPr>
      <w:r w:rsidRPr="003158D4">
        <w:rPr>
          <w:rFonts w:ascii="Times New Roman" w:hAnsi="Times New Roman"/>
          <w:sz w:val="28"/>
          <w:szCs w:val="28"/>
        </w:rPr>
        <w:t>Про затвердження Положення про Державну службу геології та надр України. Кабінет Міністрів України; Постанова, Положення від 30.12.2015 № 1174</w:t>
      </w:r>
    </w:p>
    <w:p w:rsidR="003158D4" w:rsidRPr="003158D4" w:rsidRDefault="003158D4" w:rsidP="004B57E8">
      <w:pPr>
        <w:numPr>
          <w:ilvl w:val="0"/>
          <w:numId w:val="2"/>
        </w:numPr>
        <w:spacing w:line="240" w:lineRule="auto"/>
        <w:contextualSpacing/>
        <w:rPr>
          <w:rFonts w:ascii="Times New Roman" w:hAnsi="Times New Roman"/>
          <w:sz w:val="28"/>
          <w:szCs w:val="28"/>
          <w:lang w:val="ru-RU"/>
        </w:rPr>
      </w:pPr>
      <w:r w:rsidRPr="003158D4">
        <w:rPr>
          <w:rFonts w:ascii="Times New Roman" w:hAnsi="Times New Roman"/>
          <w:sz w:val="28"/>
          <w:szCs w:val="28"/>
          <w:lang w:val="ru-RU"/>
        </w:rPr>
        <w:t xml:space="preserve">Про </w:t>
      </w:r>
      <w:proofErr w:type="spellStart"/>
      <w:r w:rsidRPr="003158D4">
        <w:rPr>
          <w:rFonts w:ascii="Times New Roman" w:hAnsi="Times New Roman"/>
          <w:sz w:val="28"/>
          <w:szCs w:val="28"/>
          <w:lang w:val="ru-RU"/>
        </w:rPr>
        <w:t>Державну</w:t>
      </w:r>
      <w:proofErr w:type="spellEnd"/>
      <w:r w:rsidRPr="003158D4">
        <w:rPr>
          <w:rFonts w:ascii="Times New Roman" w:hAnsi="Times New Roman"/>
          <w:sz w:val="28"/>
          <w:szCs w:val="28"/>
          <w:lang w:val="ru-RU"/>
        </w:rPr>
        <w:t xml:space="preserve"> службу </w:t>
      </w:r>
      <w:proofErr w:type="spellStart"/>
      <w:r w:rsidRPr="003158D4">
        <w:rPr>
          <w:rFonts w:ascii="Times New Roman" w:hAnsi="Times New Roman"/>
          <w:sz w:val="28"/>
          <w:szCs w:val="28"/>
          <w:lang w:val="ru-RU"/>
        </w:rPr>
        <w:t>України</w:t>
      </w:r>
      <w:proofErr w:type="spellEnd"/>
      <w:r w:rsidRPr="003158D4">
        <w:rPr>
          <w:rFonts w:ascii="Times New Roman" w:hAnsi="Times New Roman"/>
          <w:sz w:val="28"/>
          <w:szCs w:val="28"/>
          <w:lang w:val="ru-RU"/>
        </w:rPr>
        <w:t xml:space="preserve"> з </w:t>
      </w:r>
      <w:proofErr w:type="spellStart"/>
      <w:r w:rsidRPr="003158D4">
        <w:rPr>
          <w:rFonts w:ascii="Times New Roman" w:hAnsi="Times New Roman"/>
          <w:sz w:val="28"/>
          <w:szCs w:val="28"/>
          <w:lang w:val="ru-RU"/>
        </w:rPr>
        <w:t>питань</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геодезії</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картографії</w:t>
      </w:r>
      <w:proofErr w:type="spellEnd"/>
      <w:r w:rsidRPr="003158D4">
        <w:rPr>
          <w:rFonts w:ascii="Times New Roman" w:hAnsi="Times New Roman"/>
          <w:sz w:val="28"/>
          <w:szCs w:val="28"/>
          <w:lang w:val="ru-RU"/>
        </w:rPr>
        <w:t xml:space="preserve"> та кадастру. </w:t>
      </w:r>
      <w:proofErr w:type="spellStart"/>
      <w:r w:rsidRPr="003158D4">
        <w:rPr>
          <w:rFonts w:ascii="Times New Roman" w:hAnsi="Times New Roman"/>
          <w:sz w:val="28"/>
          <w:szCs w:val="28"/>
          <w:lang w:val="ru-RU"/>
        </w:rPr>
        <w:t>Кабінет</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Міністрів</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України</w:t>
      </w:r>
      <w:proofErr w:type="spellEnd"/>
      <w:r w:rsidRPr="003158D4">
        <w:rPr>
          <w:rFonts w:ascii="Times New Roman" w:hAnsi="Times New Roman"/>
          <w:sz w:val="28"/>
          <w:szCs w:val="28"/>
          <w:lang w:val="ru-RU"/>
        </w:rPr>
        <w:t xml:space="preserve">; Постанова, </w:t>
      </w:r>
      <w:proofErr w:type="spellStart"/>
      <w:r w:rsidRPr="003158D4">
        <w:rPr>
          <w:rFonts w:ascii="Times New Roman" w:hAnsi="Times New Roman"/>
          <w:sz w:val="28"/>
          <w:szCs w:val="28"/>
          <w:lang w:val="ru-RU"/>
        </w:rPr>
        <w:t>Положення</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від</w:t>
      </w:r>
      <w:proofErr w:type="spellEnd"/>
      <w:r w:rsidRPr="003158D4">
        <w:rPr>
          <w:rFonts w:ascii="Times New Roman" w:hAnsi="Times New Roman"/>
          <w:sz w:val="28"/>
          <w:szCs w:val="28"/>
          <w:lang w:val="ru-RU"/>
        </w:rPr>
        <w:t xml:space="preserve"> 14.01.2015 № 15</w:t>
      </w:r>
    </w:p>
    <w:p w:rsidR="003158D4" w:rsidRPr="003158D4" w:rsidRDefault="003158D4" w:rsidP="004B57E8">
      <w:pPr>
        <w:numPr>
          <w:ilvl w:val="0"/>
          <w:numId w:val="2"/>
        </w:numPr>
        <w:spacing w:line="240" w:lineRule="auto"/>
        <w:contextualSpacing/>
        <w:rPr>
          <w:rFonts w:ascii="Times New Roman" w:hAnsi="Times New Roman"/>
          <w:sz w:val="28"/>
          <w:szCs w:val="28"/>
          <w:lang w:val="ru-RU"/>
        </w:rPr>
      </w:pPr>
      <w:r w:rsidRPr="003158D4">
        <w:rPr>
          <w:rFonts w:ascii="Times New Roman" w:hAnsi="Times New Roman"/>
          <w:sz w:val="28"/>
          <w:szCs w:val="28"/>
          <w:lang w:val="ru-RU"/>
        </w:rPr>
        <w:t xml:space="preserve">Про </w:t>
      </w:r>
      <w:proofErr w:type="spellStart"/>
      <w:r w:rsidRPr="003158D4">
        <w:rPr>
          <w:rFonts w:ascii="Times New Roman" w:hAnsi="Times New Roman"/>
          <w:sz w:val="28"/>
          <w:szCs w:val="28"/>
          <w:lang w:val="ru-RU"/>
        </w:rPr>
        <w:t>затвердження</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Положення</w:t>
      </w:r>
      <w:proofErr w:type="spellEnd"/>
      <w:r w:rsidRPr="003158D4">
        <w:rPr>
          <w:rFonts w:ascii="Times New Roman" w:hAnsi="Times New Roman"/>
          <w:sz w:val="28"/>
          <w:szCs w:val="28"/>
          <w:lang w:val="ru-RU"/>
        </w:rPr>
        <w:t xml:space="preserve"> про </w:t>
      </w:r>
      <w:proofErr w:type="spellStart"/>
      <w:r w:rsidRPr="003158D4">
        <w:rPr>
          <w:rFonts w:ascii="Times New Roman" w:hAnsi="Times New Roman"/>
          <w:sz w:val="28"/>
          <w:szCs w:val="28"/>
          <w:lang w:val="ru-RU"/>
        </w:rPr>
        <w:t>Міністерство</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екології</w:t>
      </w:r>
      <w:proofErr w:type="spellEnd"/>
      <w:r w:rsidRPr="003158D4">
        <w:rPr>
          <w:rFonts w:ascii="Times New Roman" w:hAnsi="Times New Roman"/>
          <w:sz w:val="28"/>
          <w:szCs w:val="28"/>
          <w:lang w:val="ru-RU"/>
        </w:rPr>
        <w:t xml:space="preserve"> та </w:t>
      </w:r>
      <w:proofErr w:type="spellStart"/>
      <w:r w:rsidRPr="003158D4">
        <w:rPr>
          <w:rFonts w:ascii="Times New Roman" w:hAnsi="Times New Roman"/>
          <w:sz w:val="28"/>
          <w:szCs w:val="28"/>
          <w:lang w:val="ru-RU"/>
        </w:rPr>
        <w:t>природних</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ресурсів</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України</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Кабінет</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Міністрів</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України</w:t>
      </w:r>
      <w:proofErr w:type="spellEnd"/>
      <w:r w:rsidRPr="003158D4">
        <w:rPr>
          <w:rFonts w:ascii="Times New Roman" w:hAnsi="Times New Roman"/>
          <w:sz w:val="28"/>
          <w:szCs w:val="28"/>
          <w:lang w:val="ru-RU"/>
        </w:rPr>
        <w:t xml:space="preserve">; Постанова, </w:t>
      </w:r>
      <w:proofErr w:type="spellStart"/>
      <w:r w:rsidRPr="003158D4">
        <w:rPr>
          <w:rFonts w:ascii="Times New Roman" w:hAnsi="Times New Roman"/>
          <w:sz w:val="28"/>
          <w:szCs w:val="28"/>
          <w:lang w:val="ru-RU"/>
        </w:rPr>
        <w:t>Положення</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від</w:t>
      </w:r>
      <w:proofErr w:type="spellEnd"/>
      <w:r w:rsidRPr="003158D4">
        <w:rPr>
          <w:rFonts w:ascii="Times New Roman" w:hAnsi="Times New Roman"/>
          <w:sz w:val="28"/>
          <w:szCs w:val="28"/>
          <w:lang w:val="ru-RU"/>
        </w:rPr>
        <w:t xml:space="preserve"> 21.01.2015 № 32</w:t>
      </w:r>
    </w:p>
    <w:p w:rsidR="003158D4" w:rsidRPr="003158D4" w:rsidRDefault="003158D4" w:rsidP="004B57E8">
      <w:pPr>
        <w:numPr>
          <w:ilvl w:val="0"/>
          <w:numId w:val="2"/>
        </w:numPr>
        <w:spacing w:line="240" w:lineRule="auto"/>
        <w:contextualSpacing/>
        <w:rPr>
          <w:rFonts w:ascii="Times New Roman" w:hAnsi="Times New Roman"/>
          <w:sz w:val="28"/>
          <w:szCs w:val="28"/>
          <w:lang w:val="ru-RU"/>
        </w:rPr>
      </w:pPr>
      <w:r w:rsidRPr="003158D4">
        <w:rPr>
          <w:rFonts w:ascii="Times New Roman" w:hAnsi="Times New Roman"/>
          <w:sz w:val="28"/>
          <w:szCs w:val="28"/>
          <w:lang w:val="ru-RU"/>
        </w:rPr>
        <w:t xml:space="preserve">Про </w:t>
      </w:r>
      <w:proofErr w:type="spellStart"/>
      <w:r w:rsidRPr="003158D4">
        <w:rPr>
          <w:rFonts w:ascii="Times New Roman" w:hAnsi="Times New Roman"/>
          <w:sz w:val="28"/>
          <w:szCs w:val="28"/>
          <w:lang w:val="ru-RU"/>
        </w:rPr>
        <w:t>затвердження</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Положення</w:t>
      </w:r>
      <w:proofErr w:type="spellEnd"/>
      <w:r w:rsidRPr="003158D4">
        <w:rPr>
          <w:rFonts w:ascii="Times New Roman" w:hAnsi="Times New Roman"/>
          <w:sz w:val="28"/>
          <w:szCs w:val="28"/>
          <w:lang w:val="ru-RU"/>
        </w:rPr>
        <w:t xml:space="preserve"> про </w:t>
      </w:r>
      <w:proofErr w:type="spellStart"/>
      <w:r w:rsidRPr="003158D4">
        <w:rPr>
          <w:rFonts w:ascii="Times New Roman" w:hAnsi="Times New Roman"/>
          <w:sz w:val="28"/>
          <w:szCs w:val="28"/>
          <w:lang w:val="ru-RU"/>
        </w:rPr>
        <w:t>Державну</w:t>
      </w:r>
      <w:proofErr w:type="spellEnd"/>
      <w:r w:rsidRPr="003158D4">
        <w:rPr>
          <w:rFonts w:ascii="Times New Roman" w:hAnsi="Times New Roman"/>
          <w:sz w:val="28"/>
          <w:szCs w:val="28"/>
          <w:lang w:val="ru-RU"/>
        </w:rPr>
        <w:t xml:space="preserve"> службу </w:t>
      </w:r>
      <w:proofErr w:type="spellStart"/>
      <w:r w:rsidRPr="003158D4">
        <w:rPr>
          <w:rFonts w:ascii="Times New Roman" w:hAnsi="Times New Roman"/>
          <w:sz w:val="28"/>
          <w:szCs w:val="28"/>
          <w:lang w:val="ru-RU"/>
        </w:rPr>
        <w:t>України</w:t>
      </w:r>
      <w:proofErr w:type="spellEnd"/>
      <w:r w:rsidRPr="003158D4">
        <w:rPr>
          <w:rFonts w:ascii="Times New Roman" w:hAnsi="Times New Roman"/>
          <w:sz w:val="28"/>
          <w:szCs w:val="28"/>
          <w:lang w:val="ru-RU"/>
        </w:rPr>
        <w:t xml:space="preserve"> з </w:t>
      </w:r>
      <w:proofErr w:type="spellStart"/>
      <w:r w:rsidRPr="003158D4">
        <w:rPr>
          <w:rFonts w:ascii="Times New Roman" w:hAnsi="Times New Roman"/>
          <w:sz w:val="28"/>
          <w:szCs w:val="28"/>
          <w:lang w:val="ru-RU"/>
        </w:rPr>
        <w:t>питань</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праці</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Кабінет</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Міністрів</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України</w:t>
      </w:r>
      <w:proofErr w:type="spellEnd"/>
      <w:r w:rsidRPr="003158D4">
        <w:rPr>
          <w:rFonts w:ascii="Times New Roman" w:hAnsi="Times New Roman"/>
          <w:sz w:val="28"/>
          <w:szCs w:val="28"/>
          <w:lang w:val="ru-RU"/>
        </w:rPr>
        <w:t xml:space="preserve">; Постанова, </w:t>
      </w:r>
      <w:proofErr w:type="spellStart"/>
      <w:r w:rsidRPr="003158D4">
        <w:rPr>
          <w:rFonts w:ascii="Times New Roman" w:hAnsi="Times New Roman"/>
          <w:sz w:val="28"/>
          <w:szCs w:val="28"/>
          <w:lang w:val="ru-RU"/>
        </w:rPr>
        <w:t>Положення</w:t>
      </w:r>
      <w:proofErr w:type="spellEnd"/>
      <w:r w:rsidRPr="003158D4">
        <w:rPr>
          <w:rFonts w:ascii="Times New Roman" w:hAnsi="Times New Roman"/>
          <w:sz w:val="28"/>
          <w:szCs w:val="28"/>
          <w:lang w:val="ru-RU"/>
        </w:rPr>
        <w:t xml:space="preserve"> </w:t>
      </w:r>
      <w:proofErr w:type="spellStart"/>
      <w:r w:rsidRPr="003158D4">
        <w:rPr>
          <w:rFonts w:ascii="Times New Roman" w:hAnsi="Times New Roman"/>
          <w:sz w:val="28"/>
          <w:szCs w:val="28"/>
          <w:lang w:val="ru-RU"/>
        </w:rPr>
        <w:t>від</w:t>
      </w:r>
      <w:proofErr w:type="spellEnd"/>
      <w:r w:rsidRPr="003158D4">
        <w:rPr>
          <w:rFonts w:ascii="Times New Roman" w:hAnsi="Times New Roman"/>
          <w:sz w:val="28"/>
          <w:szCs w:val="28"/>
          <w:lang w:val="ru-RU"/>
        </w:rPr>
        <w:t xml:space="preserve"> 11.02.2015 № 96</w:t>
      </w:r>
    </w:p>
    <w:p w:rsidR="003158D4" w:rsidRPr="00DE12A5" w:rsidRDefault="003158D4" w:rsidP="004B57E8">
      <w:pPr>
        <w:numPr>
          <w:ilvl w:val="0"/>
          <w:numId w:val="2"/>
        </w:numPr>
        <w:spacing w:line="240" w:lineRule="auto"/>
        <w:contextualSpacing/>
        <w:rPr>
          <w:rFonts w:ascii="Times New Roman" w:hAnsi="Times New Roman"/>
          <w:sz w:val="28"/>
          <w:szCs w:val="28"/>
          <w:lang w:val="ru-RU"/>
        </w:rPr>
      </w:pPr>
      <w:r w:rsidRPr="003158D4">
        <w:rPr>
          <w:rFonts w:ascii="Times New Roman" w:hAnsi="Times New Roman"/>
          <w:sz w:val="28"/>
          <w:szCs w:val="28"/>
        </w:rPr>
        <w:t>Про затвердження Порядку державного обліку родовищ, запасів і проявів корисних копалин. Кабінет Міністрів України; Постанова, Порядок</w:t>
      </w:r>
      <w:r w:rsidRPr="00DE12A5">
        <w:rPr>
          <w:rFonts w:ascii="Times New Roman" w:hAnsi="Times New Roman"/>
          <w:sz w:val="28"/>
          <w:szCs w:val="28"/>
        </w:rPr>
        <w:t xml:space="preserve"> від 31.01.1995 № 75 </w:t>
      </w:r>
    </w:p>
    <w:p w:rsidR="003158D4" w:rsidRPr="00DE12A5" w:rsidRDefault="003158D4" w:rsidP="004B57E8">
      <w:pPr>
        <w:numPr>
          <w:ilvl w:val="0"/>
          <w:numId w:val="2"/>
        </w:numPr>
        <w:spacing w:line="240" w:lineRule="auto"/>
        <w:contextualSpacing/>
        <w:rPr>
          <w:rFonts w:ascii="Times New Roman" w:hAnsi="Times New Roman"/>
          <w:sz w:val="28"/>
          <w:szCs w:val="28"/>
        </w:rPr>
      </w:pPr>
      <w:r w:rsidRPr="00DE12A5">
        <w:rPr>
          <w:rFonts w:ascii="Times New Roman" w:hAnsi="Times New Roman"/>
          <w:sz w:val="28"/>
          <w:szCs w:val="28"/>
        </w:rPr>
        <w:t xml:space="preserve">Про затвердження переліків корисних копалин загальнодержавного та місцевого значення </w:t>
      </w:r>
      <w:r>
        <w:rPr>
          <w:rFonts w:ascii="Times New Roman" w:hAnsi="Times New Roman"/>
          <w:sz w:val="28"/>
          <w:szCs w:val="28"/>
        </w:rPr>
        <w:t xml:space="preserve">. </w:t>
      </w:r>
      <w:r w:rsidRPr="00DE12A5">
        <w:rPr>
          <w:rFonts w:ascii="Times New Roman" w:hAnsi="Times New Roman"/>
          <w:sz w:val="28"/>
          <w:szCs w:val="28"/>
        </w:rPr>
        <w:t xml:space="preserve">Кабінет Міністрів України; Постанова, Перелік від 12.12.1994 № 827 </w:t>
      </w:r>
    </w:p>
    <w:p w:rsidR="003158D4" w:rsidRPr="00C05033" w:rsidRDefault="003158D4" w:rsidP="004B57E8">
      <w:pPr>
        <w:numPr>
          <w:ilvl w:val="0"/>
          <w:numId w:val="2"/>
        </w:numPr>
        <w:tabs>
          <w:tab w:val="num" w:pos="284"/>
        </w:tabs>
        <w:spacing w:line="240" w:lineRule="auto"/>
        <w:contextualSpacing/>
        <w:rPr>
          <w:rFonts w:ascii="Times New Roman" w:hAnsi="Times New Roman"/>
          <w:sz w:val="28"/>
          <w:szCs w:val="28"/>
        </w:rPr>
      </w:pPr>
      <w:r w:rsidRPr="00C05033">
        <w:rPr>
          <w:rFonts w:ascii="Times New Roman" w:hAnsi="Times New Roman"/>
          <w:sz w:val="28"/>
          <w:szCs w:val="28"/>
        </w:rPr>
        <w:t>Про затвердження Положення про порядок надання гірничих відводів. Постанова Кабінету Міністрів України від 27 січня 1995 р. №59 // ЗП Уряду України. – №4. – 1995. – Ст.94.</w:t>
      </w:r>
    </w:p>
    <w:p w:rsidR="003158D4" w:rsidRPr="006732A9" w:rsidRDefault="003158D4" w:rsidP="004B57E8">
      <w:pPr>
        <w:numPr>
          <w:ilvl w:val="0"/>
          <w:numId w:val="2"/>
        </w:numPr>
        <w:spacing w:line="240" w:lineRule="auto"/>
        <w:contextualSpacing/>
        <w:rPr>
          <w:rFonts w:ascii="Times New Roman" w:hAnsi="Times New Roman"/>
          <w:sz w:val="28"/>
          <w:szCs w:val="28"/>
        </w:rPr>
      </w:pPr>
      <w:r w:rsidRPr="006732A9">
        <w:rPr>
          <w:rFonts w:ascii="Times New Roman" w:hAnsi="Times New Roman"/>
          <w:bCs/>
          <w:sz w:val="28"/>
          <w:szCs w:val="28"/>
        </w:rPr>
        <w:t>Про затвердження Порядку надання спеціальних дозволів на користування надрами Кабінет Міністрів України; П</w:t>
      </w:r>
      <w:r>
        <w:rPr>
          <w:rFonts w:ascii="Times New Roman" w:hAnsi="Times New Roman"/>
          <w:bCs/>
          <w:sz w:val="28"/>
          <w:szCs w:val="28"/>
        </w:rPr>
        <w:t>останова</w:t>
      </w:r>
      <w:r w:rsidRPr="006732A9">
        <w:rPr>
          <w:rFonts w:ascii="Times New Roman" w:hAnsi="Times New Roman"/>
          <w:bCs/>
          <w:sz w:val="28"/>
          <w:szCs w:val="28"/>
        </w:rPr>
        <w:t xml:space="preserve"> від 30.05.2011 № 615</w:t>
      </w:r>
    </w:p>
    <w:p w:rsidR="003158D4" w:rsidRPr="006732A9" w:rsidRDefault="003158D4" w:rsidP="004B57E8">
      <w:pPr>
        <w:numPr>
          <w:ilvl w:val="0"/>
          <w:numId w:val="2"/>
        </w:numPr>
        <w:spacing w:line="240" w:lineRule="auto"/>
        <w:contextualSpacing/>
        <w:rPr>
          <w:rFonts w:ascii="Times New Roman" w:hAnsi="Times New Roman"/>
          <w:sz w:val="28"/>
          <w:szCs w:val="28"/>
        </w:rPr>
      </w:pPr>
      <w:r w:rsidRPr="006732A9">
        <w:rPr>
          <w:rFonts w:ascii="Times New Roman" w:hAnsi="Times New Roman"/>
          <w:sz w:val="28"/>
          <w:szCs w:val="28"/>
        </w:rPr>
        <w:lastRenderedPageBreak/>
        <w:t>Про затвердження Порядку проведення аукціонів з продажу спеціальних дозволів на користування надрами Кабінет Міністрів України; Постанова, Порядок від 30.05.2011 № 594.</w:t>
      </w:r>
    </w:p>
    <w:p w:rsidR="003158D4" w:rsidRPr="006732A9" w:rsidRDefault="003158D4" w:rsidP="004B57E8">
      <w:pPr>
        <w:numPr>
          <w:ilvl w:val="0"/>
          <w:numId w:val="2"/>
        </w:numPr>
        <w:spacing w:line="240" w:lineRule="auto"/>
        <w:contextualSpacing/>
        <w:rPr>
          <w:rFonts w:ascii="Times New Roman" w:hAnsi="Times New Roman"/>
          <w:sz w:val="28"/>
          <w:szCs w:val="28"/>
          <w:lang w:val="ru-RU"/>
        </w:rPr>
      </w:pPr>
      <w:r w:rsidRPr="006732A9">
        <w:rPr>
          <w:rFonts w:ascii="Times New Roman" w:hAnsi="Times New Roman"/>
          <w:sz w:val="28"/>
          <w:szCs w:val="28"/>
        </w:rPr>
        <w:t>Про затвердження Положення про порядок проведення державної експертизи та оцінки запасів корисних копалин Кабінет Міністрів України; Постанова, Положення від 22.12.1994 № 865</w:t>
      </w:r>
    </w:p>
    <w:p w:rsidR="003158D4" w:rsidRPr="00C05033" w:rsidRDefault="003158D4" w:rsidP="004B57E8">
      <w:pPr>
        <w:numPr>
          <w:ilvl w:val="0"/>
          <w:numId w:val="2"/>
        </w:numPr>
        <w:tabs>
          <w:tab w:val="num" w:pos="284"/>
        </w:tabs>
        <w:spacing w:line="240" w:lineRule="auto"/>
        <w:contextualSpacing/>
        <w:rPr>
          <w:rFonts w:ascii="Times New Roman" w:hAnsi="Times New Roman"/>
          <w:sz w:val="28"/>
          <w:szCs w:val="28"/>
          <w:lang w:val="ru-RU"/>
        </w:rPr>
      </w:pPr>
      <w:r w:rsidRPr="00C05033">
        <w:rPr>
          <w:rFonts w:ascii="Times New Roman" w:hAnsi="Times New Roman"/>
          <w:sz w:val="28"/>
          <w:szCs w:val="28"/>
        </w:rPr>
        <w:t>Кабінет Міністрів України;  Постанова, Методика  </w:t>
      </w:r>
      <w:proofErr w:type="spellStart"/>
      <w:r w:rsidRPr="00C05033">
        <w:rPr>
          <w:rFonts w:ascii="Times New Roman" w:hAnsi="Times New Roman"/>
          <w:sz w:val="28"/>
          <w:szCs w:val="28"/>
        </w:rPr>
        <w:t>вiд</w:t>
      </w:r>
      <w:proofErr w:type="spellEnd"/>
      <w:r w:rsidRPr="00C05033">
        <w:rPr>
          <w:rFonts w:ascii="Times New Roman" w:hAnsi="Times New Roman"/>
          <w:sz w:val="28"/>
          <w:szCs w:val="28"/>
        </w:rPr>
        <w:t xml:space="preserve"> 25.08.2004  № </w:t>
      </w:r>
      <w:r w:rsidRPr="00C05033">
        <w:rPr>
          <w:rFonts w:ascii="Times New Roman" w:hAnsi="Times New Roman"/>
          <w:bCs/>
          <w:sz w:val="28"/>
          <w:szCs w:val="28"/>
        </w:rPr>
        <w:t>1117</w:t>
      </w:r>
      <w:r>
        <w:rPr>
          <w:rFonts w:ascii="Times New Roman" w:hAnsi="Times New Roman"/>
          <w:bCs/>
          <w:sz w:val="28"/>
          <w:szCs w:val="28"/>
        </w:rPr>
        <w:t xml:space="preserve"> </w:t>
      </w:r>
      <w:hyperlink r:id="rId6" w:tooltip="Чинний" w:history="1">
        <w:r w:rsidRPr="00C05033">
          <w:rPr>
            <w:rStyle w:val="a3"/>
            <w:rFonts w:ascii="Times New Roman" w:hAnsi="Times New Roman"/>
            <w:sz w:val="28"/>
            <w:szCs w:val="28"/>
          </w:rPr>
          <w:t>Про затвердження Методики визначення вартості запасів і ресурсів корисних копалин родовища або ділянки надр, що надаються у користування</w:t>
        </w:r>
      </w:hyperlink>
    </w:p>
    <w:p w:rsidR="003158D4" w:rsidRPr="00C05033" w:rsidRDefault="003158D4" w:rsidP="004B57E8">
      <w:pPr>
        <w:numPr>
          <w:ilvl w:val="0"/>
          <w:numId w:val="2"/>
        </w:numPr>
        <w:tabs>
          <w:tab w:val="num" w:pos="284"/>
        </w:tabs>
        <w:spacing w:line="240" w:lineRule="auto"/>
        <w:contextualSpacing/>
        <w:rPr>
          <w:rFonts w:ascii="Times New Roman" w:hAnsi="Times New Roman"/>
          <w:sz w:val="28"/>
          <w:szCs w:val="28"/>
          <w:lang w:val="ru-RU"/>
        </w:rPr>
      </w:pPr>
      <w:r w:rsidRPr="00C05033">
        <w:rPr>
          <w:rFonts w:ascii="Times New Roman" w:hAnsi="Times New Roman"/>
          <w:sz w:val="28"/>
          <w:szCs w:val="28"/>
        </w:rPr>
        <w:t>Кабінет Міністрів України;  Постанова  </w:t>
      </w:r>
      <w:proofErr w:type="spellStart"/>
      <w:r w:rsidRPr="00C05033">
        <w:rPr>
          <w:rFonts w:ascii="Times New Roman" w:hAnsi="Times New Roman"/>
          <w:sz w:val="28"/>
          <w:szCs w:val="28"/>
        </w:rPr>
        <w:t>вiд</w:t>
      </w:r>
      <w:proofErr w:type="spellEnd"/>
      <w:r w:rsidRPr="00C05033">
        <w:rPr>
          <w:rFonts w:ascii="Times New Roman" w:hAnsi="Times New Roman"/>
          <w:sz w:val="28"/>
          <w:szCs w:val="28"/>
        </w:rPr>
        <w:t xml:space="preserve"> 11.08.2000  № </w:t>
      </w:r>
      <w:r w:rsidRPr="00C05033">
        <w:rPr>
          <w:rFonts w:ascii="Times New Roman" w:hAnsi="Times New Roman"/>
          <w:bCs/>
          <w:sz w:val="28"/>
          <w:szCs w:val="28"/>
        </w:rPr>
        <w:t>1257</w:t>
      </w:r>
      <w:r>
        <w:rPr>
          <w:rFonts w:ascii="Times New Roman" w:hAnsi="Times New Roman"/>
          <w:bCs/>
          <w:sz w:val="28"/>
          <w:szCs w:val="28"/>
        </w:rPr>
        <w:t xml:space="preserve"> </w:t>
      </w:r>
      <w:hyperlink r:id="rId7" w:history="1">
        <w:r w:rsidRPr="00C05033">
          <w:rPr>
            <w:rStyle w:val="a3"/>
            <w:rFonts w:ascii="Times New Roman" w:hAnsi="Times New Roman"/>
            <w:sz w:val="28"/>
            <w:szCs w:val="28"/>
          </w:rPr>
          <w:t>Про затвердження критеріїв, за якими визначаються незначні запаси корисних копалин</w:t>
        </w:r>
      </w:hyperlink>
      <w:r w:rsidRPr="00C05033">
        <w:rPr>
          <w:rFonts w:ascii="Times New Roman" w:hAnsi="Times New Roman"/>
          <w:sz w:val="28"/>
          <w:szCs w:val="28"/>
        </w:rPr>
        <w:t xml:space="preserve"> </w:t>
      </w:r>
    </w:p>
    <w:p w:rsidR="003158D4" w:rsidRDefault="003158D4" w:rsidP="004B57E8">
      <w:pPr>
        <w:numPr>
          <w:ilvl w:val="0"/>
          <w:numId w:val="2"/>
        </w:numPr>
        <w:tabs>
          <w:tab w:val="num" w:pos="284"/>
        </w:tabs>
        <w:spacing w:line="240" w:lineRule="auto"/>
        <w:contextualSpacing/>
        <w:rPr>
          <w:rFonts w:ascii="Times New Roman" w:hAnsi="Times New Roman"/>
          <w:sz w:val="28"/>
          <w:szCs w:val="28"/>
        </w:rPr>
      </w:pPr>
      <w:r w:rsidRPr="00C05033">
        <w:rPr>
          <w:rFonts w:ascii="Times New Roman" w:hAnsi="Times New Roman"/>
          <w:sz w:val="28"/>
          <w:szCs w:val="28"/>
        </w:rPr>
        <w:t>Кабінет Міністрів України;  Постанова, Положення  </w:t>
      </w:r>
      <w:proofErr w:type="spellStart"/>
      <w:r w:rsidRPr="00C05033">
        <w:rPr>
          <w:rFonts w:ascii="Times New Roman" w:hAnsi="Times New Roman"/>
          <w:sz w:val="28"/>
          <w:szCs w:val="28"/>
        </w:rPr>
        <w:t>вiд</w:t>
      </w:r>
      <w:proofErr w:type="spellEnd"/>
      <w:r w:rsidRPr="00C05033">
        <w:rPr>
          <w:rFonts w:ascii="Times New Roman" w:hAnsi="Times New Roman"/>
          <w:sz w:val="28"/>
          <w:szCs w:val="28"/>
        </w:rPr>
        <w:t xml:space="preserve"> 17.01.1995  № </w:t>
      </w:r>
      <w:r w:rsidRPr="00C05033">
        <w:rPr>
          <w:rFonts w:ascii="Times New Roman" w:hAnsi="Times New Roman"/>
          <w:bCs/>
          <w:sz w:val="28"/>
          <w:szCs w:val="28"/>
        </w:rPr>
        <w:t>33</w:t>
      </w:r>
      <w:hyperlink r:id="rId8" w:history="1">
        <w:r w:rsidRPr="00C05033">
          <w:rPr>
            <w:rStyle w:val="a3"/>
            <w:rFonts w:ascii="Times New Roman" w:hAnsi="Times New Roman"/>
            <w:sz w:val="28"/>
            <w:szCs w:val="28"/>
          </w:rPr>
          <w:t>Про затвердження Положення про порядок забудови площ залягання корисних копалин загальнодержавного значення</w:t>
        </w:r>
      </w:hyperlink>
      <w:r>
        <w:rPr>
          <w:rFonts w:ascii="Times New Roman" w:hAnsi="Times New Roman"/>
          <w:sz w:val="28"/>
          <w:szCs w:val="28"/>
        </w:rPr>
        <w:t>.</w:t>
      </w:r>
    </w:p>
    <w:p w:rsidR="00582DCD" w:rsidRDefault="00BF4027" w:rsidP="004B57E8">
      <w:pPr>
        <w:contextualSpacing/>
      </w:pPr>
    </w:p>
    <w:sectPr w:rsidR="00582DCD" w:rsidSect="004B57E8">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E78"/>
    <w:multiLevelType w:val="hybridMultilevel"/>
    <w:tmpl w:val="61EAB322"/>
    <w:lvl w:ilvl="0" w:tplc="60EA6B4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
    <w:nsid w:val="297E7426"/>
    <w:multiLevelType w:val="hybridMultilevel"/>
    <w:tmpl w:val="52A63134"/>
    <w:lvl w:ilvl="0" w:tplc="60EA6B4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0D"/>
    <w:rsid w:val="003158D4"/>
    <w:rsid w:val="004B57E8"/>
    <w:rsid w:val="0062010D"/>
    <w:rsid w:val="0069322F"/>
    <w:rsid w:val="007907D5"/>
    <w:rsid w:val="00A67D1C"/>
    <w:rsid w:val="00BF40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5DCDDE8-4225-4721-8A6C-4BD5B4D1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8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15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33-95-&#1087;')" TargetMode="External"/><Relationship Id="rId3" Type="http://schemas.openxmlformats.org/officeDocument/2006/relationships/settings" Target="settings.xml"/><Relationship Id="rId7" Type="http://schemas.openxmlformats.org/officeDocument/2006/relationships/hyperlink" Target="javascript:OpenDoc('1257-2000-&#1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Doc('1117-2004-&#1087;')" TargetMode="External"/><Relationship Id="rId5" Type="http://schemas.openxmlformats.org/officeDocument/2006/relationships/hyperlink" Target="http://www.orada.if.ua/fileadmin/documents/Ugoda_Shevron_new.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7755</Words>
  <Characters>4421</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lawkaf1</cp:lastModifiedBy>
  <cp:revision>2</cp:revision>
  <dcterms:created xsi:type="dcterms:W3CDTF">2017-09-20T07:02:00Z</dcterms:created>
  <dcterms:modified xsi:type="dcterms:W3CDTF">2017-09-20T07:02:00Z</dcterms:modified>
</cp:coreProperties>
</file>