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3B" w:rsidRPr="008B60A7" w:rsidRDefault="007E3E3B" w:rsidP="00D5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A7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проведення іспиту</w:t>
      </w:r>
    </w:p>
    <w:p w:rsidR="007E3E3B" w:rsidRDefault="007E3E3B" w:rsidP="00D5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A7">
        <w:rPr>
          <w:rFonts w:ascii="Times New Roman" w:hAnsi="Times New Roman" w:cs="Times New Roman"/>
          <w:b/>
          <w:sz w:val="28"/>
          <w:szCs w:val="28"/>
          <w:lang w:val="uk-UA"/>
        </w:rPr>
        <w:t>з курсу «Становлення та розвиток інституту нотаріату»</w:t>
      </w:r>
    </w:p>
    <w:p w:rsidR="00D56EFE" w:rsidRPr="008B60A7" w:rsidRDefault="00D56EFE" w:rsidP="00D5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EFE" w:rsidRDefault="007E3E3B" w:rsidP="00D56E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B60A7">
        <w:rPr>
          <w:rFonts w:ascii="Times New Roman" w:hAnsi="Times New Roman" w:cs="Times New Roman"/>
          <w:sz w:val="28"/>
          <w:szCs w:val="28"/>
          <w:lang w:val="uk-UA"/>
        </w:rPr>
        <w:t>Форма проведення контролю: письмова.</w:t>
      </w:r>
    </w:p>
    <w:p w:rsidR="007E3E3B" w:rsidRDefault="00D56EFE" w:rsidP="00D56E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 – 1 год. 20 хв.</w:t>
      </w:r>
    </w:p>
    <w:p w:rsidR="00D56EFE" w:rsidRPr="008B60A7" w:rsidRDefault="00D56EFE" w:rsidP="00D56EF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4D2E">
        <w:rPr>
          <w:rFonts w:ascii="Times New Roman" w:hAnsi="Times New Roman"/>
          <w:sz w:val="28"/>
          <w:szCs w:val="28"/>
          <w:lang w:val="uk-UA"/>
        </w:rPr>
        <w:t>Виникнення і юридична природа нотаріальної діяльності.</w:t>
      </w:r>
    </w:p>
    <w:p w:rsidR="008B60A7" w:rsidRPr="00DA103C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в країнах Стародавнього Сходу.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періоду античності.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в Стародавньому Римі.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F34D2E">
        <w:rPr>
          <w:rFonts w:ascii="Times New Roman" w:hAnsi="Times New Roman"/>
          <w:sz w:val="28"/>
          <w:szCs w:val="28"/>
          <w:lang w:val="uk-UA"/>
        </w:rPr>
        <w:t>ормування базових підвалин латинської моделі нотаріату</w:t>
      </w:r>
      <w:r>
        <w:rPr>
          <w:rFonts w:ascii="Times New Roman" w:hAnsi="Times New Roman"/>
          <w:sz w:val="28"/>
          <w:szCs w:val="28"/>
          <w:lang w:val="uk-UA"/>
        </w:rPr>
        <w:t xml:space="preserve"> в праві Стародавнього Риму.</w:t>
      </w:r>
    </w:p>
    <w:p w:rsidR="008B60A7" w:rsidRPr="00DA103C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Нотаріат у Візантійській імперії.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Церковний нотаріат: зародження та розвиток.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4D2E">
        <w:rPr>
          <w:rFonts w:ascii="Times New Roman" w:hAnsi="Times New Roman"/>
          <w:sz w:val="28"/>
          <w:szCs w:val="28"/>
          <w:lang w:val="uk-UA"/>
        </w:rPr>
        <w:t>Розвиток інституту нотаріату в середні віки.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Правове регулювання інституту нотаріату в статутах італійських міст.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 нотаріату в окремих країнах Європи (Франція, Німеччина) в період нового часу.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реформа у Франції 1803 р. та її вплив на нотаріальні системи інших країн.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4D2E">
        <w:rPr>
          <w:rFonts w:ascii="Times New Roman" w:hAnsi="Times New Roman"/>
          <w:sz w:val="28"/>
          <w:szCs w:val="28"/>
          <w:lang w:val="uk-UA"/>
        </w:rPr>
        <w:t>Зародження і розвиток нотаріальної д</w:t>
      </w:r>
      <w:r>
        <w:rPr>
          <w:rFonts w:ascii="Times New Roman" w:hAnsi="Times New Roman"/>
          <w:sz w:val="28"/>
          <w:szCs w:val="28"/>
          <w:lang w:val="uk-UA"/>
        </w:rPr>
        <w:t>іяльності в Україні. (Х-ХVІІ ст</w:t>
      </w:r>
      <w:r w:rsidRPr="00F34D2E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: загальна характеристика.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у Київській Русі та Галицько-Волинській державі.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нотаріальної діяльності на українських землях в складі Великого князівства Литовського.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Правове регулювання нотаріальної діяльності у збірниках магдебурзького права.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на українських землях у складі Польського Королівства та Речі Посполитої.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у Козацько-Гетьманській державі.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Правове регулювання нотаріальної діяльності в кодифікаціях українського права ХУІІІ - перша половина ХІХ ст.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Нотаріальна діяльність на українських землях в складі Російської імперії: загальна характеристика.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Причини, зміст та наслідки проведення нотаріальної реформи 1864-1866 рр. в Російській імперії.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Недоліки російської нотаріальної системи (за Положенням 1866 р.).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Порівняльно-правовий аналіз російської (за Положенням 1866 р.) та французької (за Законом 1803 р.) нотаріальних систем.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Особливості розвитку нотаріа</w:t>
      </w:r>
      <w:r>
        <w:rPr>
          <w:rFonts w:ascii="Times New Roman" w:hAnsi="Times New Roman"/>
          <w:sz w:val="28"/>
          <w:szCs w:val="28"/>
          <w:lang w:val="uk-UA"/>
        </w:rPr>
        <w:t>ту на західноукраїнських землях: загальна характеристика.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Нотаріат у Галичині в складі Австрійської імперії та Австро-Угорської монархії.</w:t>
      </w:r>
    </w:p>
    <w:p w:rsidR="008B60A7" w:rsidRPr="00924028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Прийняття, зміст та оцінка австрійського нотаріального Положення 1871 р. та його поширення на українські землі.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нотаріального самоврядування за австрійським нотаріальним Положенням 1871 р. та їх діяльність в Галичині.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Порівняльно-правовий аналіз російської (за Положенням 1866 р.) та австрійської (за Положенням 1871 р.) нотаріальних систем, що поширювались на українські землі.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на українських землях періоду національно-визвольних змагань поч. ХХ ст.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Нотаріальна діяльність на західноукраїнських землях у складі Польщі (1921 – 1939 рр.).</w:t>
      </w:r>
    </w:p>
    <w:p w:rsidR="008B60A7" w:rsidRPr="00DA103C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Львівська нотаріальна палата: створення, компетенція і діяльність (1871-1939 рр.).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Радянська модель нотаріату і її функціонування в Україні.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Правове регулювання нотаріальної діяльності в УРСР.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Інститут нотаріату в окремих країнах Європи (Франція, Німеччина, Італія) в період новітнього часу. (ХХ – ХХІ ст.).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Нотаріат в незалежній Україні.</w:t>
      </w:r>
      <w:r>
        <w:rPr>
          <w:rFonts w:ascii="Times New Roman" w:hAnsi="Times New Roman"/>
          <w:sz w:val="28"/>
          <w:szCs w:val="28"/>
          <w:lang w:val="uk-UA"/>
        </w:rPr>
        <w:t xml:space="preserve"> Передумови прийняття, зміст та оцінка Закону «Про нотаріат» 1994 р.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нотаріату в </w:t>
      </w:r>
      <w:r w:rsidRPr="00F34D2E">
        <w:rPr>
          <w:rFonts w:ascii="Times New Roman" w:hAnsi="Times New Roman"/>
          <w:sz w:val="28"/>
          <w:szCs w:val="28"/>
          <w:lang w:val="uk-UA"/>
        </w:rPr>
        <w:t>незалежній Україні</w:t>
      </w:r>
      <w:r>
        <w:rPr>
          <w:rFonts w:ascii="Times New Roman" w:hAnsi="Times New Roman"/>
          <w:sz w:val="28"/>
          <w:szCs w:val="28"/>
          <w:lang w:val="uk-UA"/>
        </w:rPr>
        <w:t>: причини, суть, оцінка проведених реформ.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Загальна характеристика сучасного етапу розвитку українського нотаріату.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Становлення та функціонування органів нотаріального самоврядування (історико-правовий аспект).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Особливості підбору працівників нотаріату (історико-правовий аспект).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Латинський нотаріат</w:t>
      </w:r>
      <w:r>
        <w:rPr>
          <w:rFonts w:ascii="Times New Roman" w:hAnsi="Times New Roman"/>
          <w:sz w:val="28"/>
          <w:szCs w:val="28"/>
          <w:lang w:val="uk-UA"/>
        </w:rPr>
        <w:t xml:space="preserve"> та а</w:t>
      </w:r>
      <w:r w:rsidRPr="00F34D2E">
        <w:rPr>
          <w:rFonts w:ascii="Times New Roman" w:hAnsi="Times New Roman"/>
          <w:sz w:val="28"/>
          <w:szCs w:val="28"/>
          <w:lang w:val="uk-UA"/>
        </w:rPr>
        <w:t>нгло-американська система нотаріату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Міжнародна Спілка латинського нотаріату</w:t>
      </w:r>
      <w:r w:rsidR="00D56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EFE">
        <w:rPr>
          <w:rFonts w:ascii="Times New Roman" w:hAnsi="Times New Roman"/>
          <w:sz w:val="28"/>
          <w:szCs w:val="28"/>
          <w:lang w:val="uk-UA"/>
        </w:rPr>
        <w:t>(МС</w:t>
      </w:r>
      <w:r w:rsidR="00D56EFE">
        <w:rPr>
          <w:rFonts w:ascii="Times New Roman" w:hAnsi="Times New Roman"/>
          <w:sz w:val="28"/>
          <w:szCs w:val="28"/>
          <w:lang w:val="uk-UA"/>
        </w:rPr>
        <w:t>Л</w:t>
      </w:r>
      <w:bookmarkStart w:id="0" w:name="_GoBack"/>
      <w:bookmarkEnd w:id="0"/>
      <w:r w:rsidR="00D56EFE">
        <w:rPr>
          <w:rFonts w:ascii="Times New Roman" w:hAnsi="Times New Roman"/>
          <w:sz w:val="28"/>
          <w:szCs w:val="28"/>
          <w:lang w:val="uk-UA"/>
        </w:rPr>
        <w:t>Н)</w:t>
      </w:r>
      <w:r w:rsidRPr="003934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(Міжнародна спілка нотаріату)</w:t>
      </w:r>
      <w:r w:rsidRPr="00F34D2E">
        <w:rPr>
          <w:rFonts w:ascii="Times New Roman" w:hAnsi="Times New Roman"/>
          <w:sz w:val="28"/>
          <w:szCs w:val="28"/>
          <w:lang w:val="uk-UA"/>
        </w:rPr>
        <w:t>: історія створення і розвитку.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МСЛН</w:t>
      </w:r>
      <w:r>
        <w:rPr>
          <w:rFonts w:ascii="Times New Roman" w:hAnsi="Times New Roman"/>
          <w:sz w:val="28"/>
          <w:szCs w:val="28"/>
          <w:lang w:val="uk-UA"/>
        </w:rPr>
        <w:t xml:space="preserve"> (МСН)</w:t>
      </w:r>
      <w:r w:rsidRPr="00F34D2E">
        <w:rPr>
          <w:rFonts w:ascii="Times New Roman" w:hAnsi="Times New Roman"/>
          <w:sz w:val="28"/>
          <w:szCs w:val="28"/>
          <w:lang w:val="uk-UA"/>
        </w:rPr>
        <w:t>: мета, структура і основні напрямки діяльності.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МСЛН</w:t>
      </w:r>
      <w:r>
        <w:rPr>
          <w:rFonts w:ascii="Times New Roman" w:hAnsi="Times New Roman"/>
          <w:sz w:val="28"/>
          <w:szCs w:val="28"/>
          <w:lang w:val="uk-UA"/>
        </w:rPr>
        <w:t xml:space="preserve"> (МСН)</w:t>
      </w:r>
      <w:r w:rsidRPr="00F34D2E">
        <w:rPr>
          <w:rFonts w:ascii="Times New Roman" w:hAnsi="Times New Roman"/>
          <w:sz w:val="28"/>
          <w:szCs w:val="28"/>
          <w:lang w:val="uk-UA"/>
        </w:rPr>
        <w:t>: діяльність на сучасному етапі і перспективи.</w:t>
      </w:r>
    </w:p>
    <w:p w:rsidR="008B60A7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Україна і МСЛН</w:t>
      </w:r>
      <w:r>
        <w:rPr>
          <w:rFonts w:ascii="Times New Roman" w:hAnsi="Times New Roman"/>
          <w:sz w:val="28"/>
          <w:szCs w:val="28"/>
          <w:lang w:val="uk-UA"/>
        </w:rPr>
        <w:t xml:space="preserve"> (МСН)</w:t>
      </w:r>
      <w:r w:rsidRPr="00F34D2E">
        <w:rPr>
          <w:rFonts w:ascii="Times New Roman" w:hAnsi="Times New Roman"/>
          <w:sz w:val="28"/>
          <w:szCs w:val="28"/>
          <w:lang w:val="uk-UA"/>
        </w:rPr>
        <w:t>: історія взаємовідносин та окреслення перспектив.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нотаріального самоврядування в Україні: історія створення і розвитку, компетенція, діяльність.</w:t>
      </w:r>
    </w:p>
    <w:p w:rsidR="008B60A7" w:rsidRPr="00F34D2E" w:rsidRDefault="008B60A7" w:rsidP="008B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D2E">
        <w:rPr>
          <w:rFonts w:ascii="Times New Roman" w:hAnsi="Times New Roman"/>
          <w:sz w:val="28"/>
          <w:szCs w:val="28"/>
          <w:lang w:val="uk-UA"/>
        </w:rPr>
        <w:t>Проблеми удосконалення українського нотаріату.</w:t>
      </w:r>
    </w:p>
    <w:p w:rsidR="00B80F60" w:rsidRPr="007E3E3B" w:rsidRDefault="00B80F60">
      <w:pPr>
        <w:rPr>
          <w:lang w:val="uk-UA"/>
        </w:rPr>
      </w:pPr>
    </w:p>
    <w:sectPr w:rsidR="00B80F60" w:rsidRPr="007E3E3B" w:rsidSect="008B60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91B"/>
    <w:multiLevelType w:val="hybridMultilevel"/>
    <w:tmpl w:val="BDA0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3B"/>
    <w:rsid w:val="000E4A9E"/>
    <w:rsid w:val="00445935"/>
    <w:rsid w:val="007723A6"/>
    <w:rsid w:val="007E3E3B"/>
    <w:rsid w:val="008B60A7"/>
    <w:rsid w:val="00B80F60"/>
    <w:rsid w:val="00D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2017-01-25T13:16:00Z</dcterms:created>
  <dcterms:modified xsi:type="dcterms:W3CDTF">2017-01-27T10:46:00Z</dcterms:modified>
</cp:coreProperties>
</file>