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1A" w:rsidRDefault="0044591A" w:rsidP="002230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41EF0" w:rsidRDefault="00241EF0" w:rsidP="00223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Перелік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питань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на </w:t>
      </w:r>
      <w:proofErr w:type="spellStart"/>
      <w:r w:rsidR="004C2855">
        <w:rPr>
          <w:rFonts w:ascii="Times New Roman" w:hAnsi="Times New Roman"/>
          <w:b/>
          <w:sz w:val="32"/>
          <w:szCs w:val="32"/>
          <w:lang w:val="ru-RU"/>
        </w:rPr>
        <w:t>іспит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:rsidR="00A32D5F" w:rsidRDefault="00241EF0" w:rsidP="00223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41EF0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Екологічне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право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України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A32D5F" w:rsidRDefault="00A32D5F" w:rsidP="002230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Становлення та розвиток екологічного права України.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предмет екологічного права.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Об'єкти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Методи правового регулювання в екологічному праві.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Принципи екологічного права України.</w:t>
      </w:r>
    </w:p>
    <w:p w:rsidR="00A32D5F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Система екологічного права, його співвідношення з іншими галузями права.</w:t>
      </w:r>
    </w:p>
    <w:p w:rsidR="00562114" w:rsidRPr="00562114" w:rsidRDefault="00562114" w:rsidP="005621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та особливості джерел екологічного права.</w:t>
      </w:r>
    </w:p>
    <w:p w:rsidR="00562114" w:rsidRDefault="00562114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джерел екологічного права України.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Конституція України як джерело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Закони України в системі джерел екологічного права. Закон України „Про охорону навколишнього природного середовища“ як джерело екологічного права.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Підзаконні нормативно-правові акти як джерела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Міжнародно-правові </w:t>
      </w:r>
      <w:r w:rsidR="00C101CA">
        <w:rPr>
          <w:rFonts w:ascii="Times New Roman" w:hAnsi="Times New Roman" w:cs="Times New Roman"/>
          <w:sz w:val="28"/>
          <w:szCs w:val="28"/>
        </w:rPr>
        <w:t xml:space="preserve">акти </w:t>
      </w:r>
      <w:r w:rsidRPr="00223043">
        <w:rPr>
          <w:rFonts w:ascii="Times New Roman" w:hAnsi="Times New Roman" w:cs="Times New Roman"/>
          <w:sz w:val="28"/>
          <w:szCs w:val="28"/>
        </w:rPr>
        <w:t>у системі джерел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види екологічних прав громадян.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безпечне для життя і здоров’я довкілля.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екологічну інформацію.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участь у прийнятті екологічно-значимих рішень.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відшкодування шкоди, заподіяної екологічними правопорушеннями. </w:t>
      </w:r>
    </w:p>
    <w:p w:rsidR="00AC4D2D" w:rsidRDefault="00D251B4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Екологічні правовідносини: поняття і види.</w:t>
      </w:r>
      <w:r w:rsidR="008A41BA" w:rsidRPr="0022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5F" w:rsidRPr="00223043" w:rsidRDefault="008A41B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Структура е</w:t>
      </w:r>
      <w:r w:rsidR="00AC4D2D">
        <w:rPr>
          <w:rFonts w:ascii="Times New Roman" w:hAnsi="Times New Roman" w:cs="Times New Roman"/>
          <w:sz w:val="28"/>
          <w:szCs w:val="28"/>
        </w:rPr>
        <w:t>кологічних</w:t>
      </w:r>
      <w:r w:rsidRPr="00223043">
        <w:rPr>
          <w:rFonts w:ascii="Times New Roman" w:hAnsi="Times New Roman" w:cs="Times New Roman"/>
          <w:sz w:val="28"/>
          <w:szCs w:val="28"/>
        </w:rPr>
        <w:t xml:space="preserve"> правовідносин.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Гарантії реалізації екологічних прав громадян.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Способи захисту екологічних прав громадян.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Обов’язки громадян у сфері охорони довкілля.</w:t>
      </w:r>
    </w:p>
    <w:p w:rsidR="008C2E3A" w:rsidRPr="00223043" w:rsidRDefault="008A41B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і зміст права природокористування. </w:t>
      </w:r>
    </w:p>
    <w:p w:rsidR="008A41BA" w:rsidRPr="00223043" w:rsidRDefault="008A41B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Підстави виникнення і припинення</w:t>
      </w:r>
      <w:r w:rsidR="008C2E3A" w:rsidRPr="00223043">
        <w:rPr>
          <w:rFonts w:ascii="Times New Roman" w:hAnsi="Times New Roman" w:cs="Times New Roman"/>
          <w:sz w:val="28"/>
          <w:szCs w:val="28"/>
        </w:rPr>
        <w:t xml:space="preserve"> права природокористування.</w:t>
      </w:r>
    </w:p>
    <w:p w:rsidR="008A41BA" w:rsidRPr="00223043" w:rsidRDefault="008C2E3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і ознаки загального природокористування.</w:t>
      </w:r>
    </w:p>
    <w:p w:rsidR="008C2E3A" w:rsidRPr="00223043" w:rsidRDefault="008C2E3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і ознаки спеціального природокористування.</w:t>
      </w:r>
    </w:p>
    <w:p w:rsidR="008D5ECE" w:rsidRPr="00223043" w:rsidRDefault="008D5ECE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Особливості права власності на природні ресурси.</w:t>
      </w:r>
    </w:p>
    <w:p w:rsidR="008D5ECE" w:rsidRPr="00223043" w:rsidRDefault="008D5ECE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>Публічна власність на природні ресурси.</w:t>
      </w:r>
    </w:p>
    <w:p w:rsidR="008D5ECE" w:rsidRPr="00223043" w:rsidRDefault="008D5ECE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приватної власності на природні ресурси.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Поняття, зміст, та види управління в сфері охорони довкілля та використання природних ресурсів.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Система та повноваження органів державного управління у сфері природокористування та охорони довкілля.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Компетенція органів місцевого самоврядування в сфері охорони довкілля та використання природних ресурсів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Громадське управління в сфері охорони довкілля та використання природних ресурсів: суб’єкти та їх повноваження.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Основні функції управління в сфері охорони довкілля та </w:t>
      </w:r>
      <w:r w:rsidR="00B443C1">
        <w:rPr>
          <w:rFonts w:ascii="Times New Roman" w:hAnsi="Times New Roman" w:cs="Times New Roman"/>
          <w:sz w:val="28"/>
          <w:szCs w:val="28"/>
        </w:rPr>
        <w:t>використання природних ресурсів.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Ведення кадастр</w:t>
      </w:r>
      <w:r w:rsidR="00B443C1">
        <w:rPr>
          <w:rFonts w:ascii="Times New Roman" w:hAnsi="Times New Roman" w:cs="Times New Roman"/>
          <w:sz w:val="28"/>
          <w:szCs w:val="28"/>
        </w:rPr>
        <w:t>ів та обліку природних ресурсів.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Екологічний моніторинг</w:t>
      </w:r>
      <w:r w:rsidR="00B443C1">
        <w:rPr>
          <w:rFonts w:ascii="Times New Roman" w:hAnsi="Times New Roman" w:cs="Times New Roman"/>
          <w:sz w:val="28"/>
          <w:szCs w:val="28"/>
        </w:rPr>
        <w:t>.</w:t>
      </w:r>
    </w:p>
    <w:p w:rsidR="00A32D5F" w:rsidRPr="00223043" w:rsidRDefault="00C05610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Оцінка впливу на довкілля.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Екологічне планування, прогнозування та програмування</w:t>
      </w:r>
      <w:r w:rsidR="00617851">
        <w:rPr>
          <w:rFonts w:ascii="Times New Roman" w:hAnsi="Times New Roman" w:cs="Times New Roman"/>
          <w:sz w:val="28"/>
          <w:szCs w:val="28"/>
        </w:rPr>
        <w:t>.</w:t>
      </w:r>
    </w:p>
    <w:p w:rsidR="00A32D5F" w:rsidRPr="00223043" w:rsidRDefault="00B443C1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Екологічний контроль.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Екологічний аудит.</w:t>
      </w:r>
    </w:p>
    <w:p w:rsidR="00A32D5F" w:rsidRPr="00223043" w:rsidRDefault="00E03F1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поводження з відходами.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та зміст екологічної безпеки.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Стандартизація і нормування у сфері забезпечення екологічної безпеки.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і види екологічних нормативів.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і види екологічних вимог щодо окремих видів діяльності.</w:t>
      </w:r>
    </w:p>
    <w:p w:rsidR="00A32D5F" w:rsidRPr="00BD4F18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Вимоги екологічної безпеки щодо продуктів харчування та продукції </w:t>
      </w:r>
      <w:r w:rsidRPr="00BD4F18">
        <w:rPr>
          <w:rFonts w:ascii="Times New Roman" w:hAnsi="Times New Roman" w:cs="Times New Roman"/>
          <w:sz w:val="28"/>
          <w:szCs w:val="28"/>
        </w:rPr>
        <w:t>сільськогосподарського виробництва.</w:t>
      </w:r>
    </w:p>
    <w:p w:rsidR="00A32D5F" w:rsidRPr="00BD4F18" w:rsidRDefault="001E4471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8">
        <w:rPr>
          <w:rFonts w:ascii="Times New Roman" w:hAnsi="Times New Roman" w:cs="Times New Roman"/>
          <w:sz w:val="28"/>
          <w:szCs w:val="28"/>
        </w:rPr>
        <w:t>Правовий режим зон надзвичайних екологічних ситуацій.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види відповідальності за екологічні правопорушення.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Поняття, склад та особливості екологічного правопорушення.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Адміністративна відповідальність за екологічні правопорушення.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Кримінальна відповідальність за екологічні правопорушення.</w:t>
      </w:r>
    </w:p>
    <w:p w:rsidR="00A32D5F" w:rsidRPr="00223043" w:rsidRDefault="00534F64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еколого-правової відповідальності.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Відшкодування шкоди, заподіяної здоров’ю чи майну громадян внаслідок екологічного правопорушення. </w:t>
      </w:r>
    </w:p>
    <w:p w:rsidR="00241EF0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>Дисциплінарна відповідальність за екологічні правопорушення.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право</w:t>
      </w:r>
      <w:r w:rsidRPr="00223043">
        <w:rPr>
          <w:rFonts w:ascii="Times New Roman" w:hAnsi="Times New Roman" w:cs="Times New Roman"/>
          <w:sz w:val="28"/>
          <w:szCs w:val="28"/>
        </w:rPr>
        <w:t>го регулювання,</w:t>
      </w:r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223043">
        <w:rPr>
          <w:rFonts w:ascii="Times New Roman" w:hAnsi="Times New Roman" w:cs="Times New Roman"/>
          <w:sz w:val="28"/>
          <w:szCs w:val="28"/>
        </w:rPr>
        <w:t xml:space="preserve"> та використання</w:t>
      </w:r>
      <w:r w:rsidR="00B443C1">
        <w:rPr>
          <w:rFonts w:ascii="Times New Roman" w:hAnsi="Times New Roman" w:cs="Times New Roman"/>
          <w:sz w:val="28"/>
          <w:szCs w:val="28"/>
        </w:rPr>
        <w:t>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043">
        <w:rPr>
          <w:rFonts w:ascii="Times New Roman" w:hAnsi="Times New Roman" w:cs="Times New Roman"/>
          <w:sz w:val="28"/>
          <w:szCs w:val="28"/>
        </w:rPr>
        <w:t>Стандартизація і нормування в галузі використання та охорони атмосферного повітря</w:t>
      </w:r>
      <w:r w:rsidRPr="00223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1203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Управління та к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онтроль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1203"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</w:t>
      </w:r>
      <w:r w:rsidR="00F5213B" w:rsidRPr="00223043">
        <w:rPr>
          <w:rFonts w:ascii="Times New Roman" w:hAnsi="Times New Roman" w:cs="Times New Roman"/>
          <w:sz w:val="28"/>
          <w:szCs w:val="28"/>
        </w:rPr>
        <w:t>ознаки</w:t>
      </w:r>
      <w:r w:rsidRPr="00223043">
        <w:rPr>
          <w:rFonts w:ascii="Times New Roman" w:hAnsi="Times New Roman" w:cs="Times New Roman"/>
          <w:sz w:val="28"/>
          <w:szCs w:val="28"/>
        </w:rPr>
        <w:t xml:space="preserve"> екологічної мережі України.</w:t>
      </w:r>
    </w:p>
    <w:p w:rsidR="008535E0" w:rsidRPr="00223043" w:rsidRDefault="008535E0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Структурні елементи національної екологічної мережі.</w:t>
      </w:r>
    </w:p>
    <w:p w:rsidR="00744102" w:rsidRPr="00223043" w:rsidRDefault="00744102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Принципи формування національної </w:t>
      </w:r>
      <w:proofErr w:type="spellStart"/>
      <w:r w:rsidRPr="00223043">
        <w:rPr>
          <w:rFonts w:ascii="Times New Roman" w:hAnsi="Times New Roman" w:cs="Times New Roman"/>
          <w:sz w:val="28"/>
          <w:szCs w:val="28"/>
        </w:rPr>
        <w:t>екомережі</w:t>
      </w:r>
      <w:proofErr w:type="spellEnd"/>
      <w:r w:rsidRPr="00223043">
        <w:rPr>
          <w:rFonts w:ascii="Times New Roman" w:hAnsi="Times New Roman" w:cs="Times New Roman"/>
          <w:sz w:val="28"/>
          <w:szCs w:val="28"/>
        </w:rPr>
        <w:t>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Поняття, склад природно-заповідного фонду.</w:t>
      </w:r>
    </w:p>
    <w:p w:rsidR="00764A53" w:rsidRPr="00223043" w:rsidRDefault="00764A53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Загальна характеристика правового режиму природно-заповідного фонду.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природних та біосферних заповідників.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національних природних парків та регіональних ландшафтних парків.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заказників.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пам’яток природи.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Правовий режим </w:t>
      </w:r>
      <w:r w:rsidR="001E4471">
        <w:rPr>
          <w:rFonts w:ascii="Times New Roman" w:hAnsi="Times New Roman" w:cs="Times New Roman"/>
          <w:sz w:val="28"/>
          <w:szCs w:val="28"/>
        </w:rPr>
        <w:t>охорони та використання рослинного світу.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Порядок створення й оголошення територій та об`єктів природно-заповідного фонду.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природно-заповідний фонд.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Тваринний світ як об`єкт використання та правової охорони. Законодавство про охорону і використання тваринного світу.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та види права користування тваринним світом.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Правове регулювання полювання та мисливського господарства.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Правове регулювання рибальства і рибного господарства.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Управління і контроль у галузі використання та охорони тваринного світу.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тваринного світу. Червона книга України.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використання та охорону тваринного світу.</w:t>
      </w:r>
    </w:p>
    <w:p w:rsidR="002D321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Ліс як об’єкт використання та правової охорони. 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та склад лісового фонду.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>Поділ лісів на категорії та їх правовий режим.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власності на ліси.</w:t>
      </w:r>
    </w:p>
    <w:p w:rsidR="00F748A5" w:rsidRDefault="00D75B83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Загальне лісокористування.</w:t>
      </w:r>
    </w:p>
    <w:p w:rsidR="00361E28" w:rsidRPr="00223043" w:rsidRDefault="00361E28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Спеціальне лісокористування.</w:t>
      </w:r>
    </w:p>
    <w:p w:rsidR="00B54998" w:rsidRPr="00223043" w:rsidRDefault="00B54998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Тимчасове лісокористування.</w:t>
      </w:r>
    </w:p>
    <w:p w:rsidR="00BA1B52" w:rsidRPr="00223043" w:rsidRDefault="00BA1B52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Постійне лісокористування.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Державне управління і контроль у сфері використання та охорони лісів.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лісів.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</w:t>
      </w:r>
      <w:r w:rsidR="00C2225D" w:rsidRPr="00223043">
        <w:rPr>
          <w:rFonts w:ascii="Times New Roman" w:hAnsi="Times New Roman" w:cs="Times New Roman"/>
          <w:sz w:val="28"/>
          <w:szCs w:val="28"/>
        </w:rPr>
        <w:t>я</w:t>
      </w:r>
      <w:r w:rsidRPr="00223043">
        <w:rPr>
          <w:rFonts w:ascii="Times New Roman" w:hAnsi="Times New Roman" w:cs="Times New Roman"/>
          <w:sz w:val="28"/>
          <w:szCs w:val="28"/>
        </w:rPr>
        <w:t xml:space="preserve"> лісового законодавства.</w:t>
      </w:r>
    </w:p>
    <w:p w:rsidR="00C2225D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Води як об’єкт використання та правової охорони. 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Склад водного фонду України.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463D1" w:rsidRPr="00223043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="00E3008A" w:rsidRPr="00223043">
        <w:rPr>
          <w:rFonts w:ascii="Times New Roman" w:hAnsi="Times New Roman" w:cs="Times New Roman"/>
          <w:sz w:val="28"/>
          <w:szCs w:val="28"/>
        </w:rPr>
        <w:t>водокористування</w:t>
      </w:r>
      <w:r w:rsidR="003463D1" w:rsidRPr="00223043">
        <w:rPr>
          <w:rFonts w:ascii="Times New Roman" w:hAnsi="Times New Roman" w:cs="Times New Roman"/>
          <w:sz w:val="28"/>
          <w:szCs w:val="28"/>
        </w:rPr>
        <w:t>.</w:t>
      </w:r>
    </w:p>
    <w:p w:rsidR="003463D1" w:rsidRPr="00223043" w:rsidRDefault="00E3008A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 w:rsidRPr="00223043">
        <w:rPr>
          <w:rFonts w:ascii="Times New Roman" w:hAnsi="Times New Roman" w:cs="Times New Roman"/>
          <w:sz w:val="28"/>
          <w:szCs w:val="28"/>
        </w:rPr>
        <w:t xml:space="preserve">ове регулювання оренди водних об’єктів. </w:t>
      </w:r>
    </w:p>
    <w:p w:rsidR="00E3008A" w:rsidRPr="00223043" w:rsidRDefault="00F551F7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Спеціальне водокористування.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Права та обов’язки водокористувачів.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Функції управління в галузі використання і охорони вод.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вод.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водного законодавства.</w:t>
      </w:r>
    </w:p>
    <w:p w:rsidR="008C56F3" w:rsidRPr="00223043" w:rsidRDefault="008C56F3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надр як об’єкту використання і правової охорони. Державний фонд надр.</w:t>
      </w:r>
    </w:p>
    <w:p w:rsidR="000341A8" w:rsidRPr="00223043" w:rsidRDefault="000341A8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користування надрами.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Гірничий відвід</w:t>
      </w:r>
      <w:r w:rsidR="009B7FA5" w:rsidRPr="00223043">
        <w:rPr>
          <w:rFonts w:ascii="Times New Roman" w:hAnsi="Times New Roman" w:cs="Times New Roman"/>
          <w:sz w:val="28"/>
          <w:szCs w:val="28"/>
        </w:rPr>
        <w:t>: поняття та порядок його надання.</w:t>
      </w:r>
    </w:p>
    <w:p w:rsidR="008C56F3" w:rsidRPr="00223043" w:rsidRDefault="0029493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Правове регулювання </w:t>
      </w:r>
      <w:r w:rsidR="00F551F7" w:rsidRPr="00223043">
        <w:rPr>
          <w:rFonts w:ascii="Times New Roman" w:hAnsi="Times New Roman" w:cs="Times New Roman"/>
          <w:sz w:val="28"/>
          <w:szCs w:val="28"/>
        </w:rPr>
        <w:t>геологічного</w:t>
      </w:r>
      <w:r w:rsidR="008C56F3" w:rsidRPr="00223043">
        <w:rPr>
          <w:rFonts w:ascii="Times New Roman" w:hAnsi="Times New Roman" w:cs="Times New Roman"/>
          <w:sz w:val="28"/>
          <w:szCs w:val="28"/>
        </w:rPr>
        <w:t xml:space="preserve"> вивчення</w:t>
      </w:r>
      <w:r w:rsidR="00F551F7" w:rsidRPr="00223043">
        <w:rPr>
          <w:rFonts w:ascii="Times New Roman" w:hAnsi="Times New Roman" w:cs="Times New Roman"/>
          <w:sz w:val="28"/>
          <w:szCs w:val="28"/>
        </w:rPr>
        <w:t xml:space="preserve"> надр</w:t>
      </w:r>
      <w:r w:rsidR="00A90B26" w:rsidRPr="00223043">
        <w:rPr>
          <w:rFonts w:ascii="Times New Roman" w:hAnsi="Times New Roman" w:cs="Times New Roman"/>
          <w:sz w:val="28"/>
          <w:szCs w:val="28"/>
        </w:rPr>
        <w:t>.</w:t>
      </w:r>
    </w:p>
    <w:p w:rsidR="008C56F3" w:rsidRPr="00223043" w:rsidRDefault="0029493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Правове регулювання в</w:t>
      </w:r>
      <w:r w:rsidR="007B0C13" w:rsidRPr="00223043">
        <w:rPr>
          <w:rFonts w:ascii="Times New Roman" w:hAnsi="Times New Roman" w:cs="Times New Roman"/>
          <w:sz w:val="28"/>
          <w:szCs w:val="28"/>
        </w:rPr>
        <w:t>идобування корисних копалин</w:t>
      </w:r>
      <w:r w:rsidRPr="00223043">
        <w:rPr>
          <w:rFonts w:ascii="Times New Roman" w:hAnsi="Times New Roman" w:cs="Times New Roman"/>
          <w:sz w:val="28"/>
          <w:szCs w:val="28"/>
        </w:rPr>
        <w:t>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Права та обов’язки користувачів надр. Плата за користування надрами.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надр.</w:t>
      </w:r>
    </w:p>
    <w:p w:rsidR="008C56F3" w:rsidRPr="00223043" w:rsidRDefault="0029493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043">
        <w:rPr>
          <w:rFonts w:ascii="Times New Roman" w:hAnsi="Times New Roman" w:cs="Times New Roman"/>
          <w:sz w:val="28"/>
          <w:szCs w:val="28"/>
        </w:rPr>
        <w:t>Угоди про розподіл продукції: поняття, зміст, суб’єкти.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надра.</w:t>
      </w:r>
    </w:p>
    <w:p w:rsidR="003B755B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Земля як об’єкт використання та правової охорони. </w:t>
      </w:r>
    </w:p>
    <w:p w:rsidR="008C56F3" w:rsidRPr="00223043" w:rsidRDefault="00392BD5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 земельного законодавства.</w:t>
      </w:r>
    </w:p>
    <w:p w:rsidR="00D017C8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Порядок передачі земель у власн</w:t>
      </w:r>
      <w:r w:rsidR="00552FFD" w:rsidRPr="00223043">
        <w:rPr>
          <w:rFonts w:ascii="Times New Roman" w:hAnsi="Times New Roman" w:cs="Times New Roman"/>
          <w:sz w:val="28"/>
          <w:szCs w:val="28"/>
        </w:rPr>
        <w:t xml:space="preserve">ість. </w:t>
      </w:r>
    </w:p>
    <w:p w:rsidR="008C56F3" w:rsidRPr="00223043" w:rsidRDefault="00552FFD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6F3" w:rsidRPr="00223043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223043">
        <w:rPr>
          <w:rFonts w:ascii="Times New Roman" w:hAnsi="Times New Roman" w:cs="Times New Roman"/>
          <w:sz w:val="28"/>
          <w:szCs w:val="28"/>
        </w:rPr>
        <w:t xml:space="preserve">земельних ділянок </w:t>
      </w:r>
      <w:r w:rsidR="008C56F3" w:rsidRPr="00223043">
        <w:rPr>
          <w:rFonts w:ascii="Times New Roman" w:hAnsi="Times New Roman" w:cs="Times New Roman"/>
          <w:sz w:val="28"/>
          <w:szCs w:val="28"/>
        </w:rPr>
        <w:t>у користування.</w:t>
      </w:r>
    </w:p>
    <w:p w:rsidR="003B755B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Права і обов’язки власників землі та землекористувачів.</w:t>
      </w:r>
    </w:p>
    <w:p w:rsidR="00AF0214" w:rsidRPr="00223043" w:rsidRDefault="00AF021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>Відшкодування втрат сільськогосподарського та лісогосподарського виробництва.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Державне управління в галузі</w:t>
      </w:r>
      <w:r w:rsidR="003B755B" w:rsidRPr="00223043">
        <w:rPr>
          <w:rFonts w:ascii="Times New Roman" w:hAnsi="Times New Roman" w:cs="Times New Roman"/>
          <w:sz w:val="28"/>
          <w:szCs w:val="28"/>
        </w:rPr>
        <w:t xml:space="preserve"> використання і охорони земель.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Зміст правової охорони земель.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земельного законодавства.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земель сільськогосподарського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земель лісогосподарського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5F527C" w:rsidRPr="00223043">
        <w:rPr>
          <w:rFonts w:ascii="Times New Roman" w:hAnsi="Times New Roman" w:cs="Times New Roman"/>
          <w:sz w:val="28"/>
          <w:szCs w:val="28"/>
        </w:rPr>
        <w:t xml:space="preserve"> земель водного фонду.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5F527C" w:rsidRPr="00223043">
        <w:rPr>
          <w:rFonts w:ascii="Times New Roman" w:hAnsi="Times New Roman" w:cs="Times New Roman"/>
          <w:sz w:val="28"/>
          <w:szCs w:val="28"/>
        </w:rPr>
        <w:t xml:space="preserve"> земель житлової та громадської забудови.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5F527C" w:rsidRPr="00223043">
        <w:rPr>
          <w:rFonts w:ascii="Times New Roman" w:hAnsi="Times New Roman" w:cs="Times New Roman"/>
          <w:sz w:val="28"/>
          <w:szCs w:val="28"/>
        </w:rPr>
        <w:t xml:space="preserve"> </w:t>
      </w:r>
      <w:r w:rsidR="00AC422F" w:rsidRPr="00223043">
        <w:rPr>
          <w:rFonts w:ascii="Times New Roman" w:hAnsi="Times New Roman" w:cs="Times New Roman"/>
          <w:sz w:val="28"/>
          <w:szCs w:val="28"/>
        </w:rPr>
        <w:t>земель оздоровчого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AC422F" w:rsidRPr="00223043">
        <w:rPr>
          <w:rFonts w:ascii="Times New Roman" w:hAnsi="Times New Roman" w:cs="Times New Roman"/>
          <w:sz w:val="28"/>
          <w:szCs w:val="28"/>
        </w:rPr>
        <w:t xml:space="preserve"> земель історико-культурного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AC422F" w:rsidRPr="00223043">
        <w:rPr>
          <w:rFonts w:ascii="Times New Roman" w:hAnsi="Times New Roman" w:cs="Times New Roman"/>
          <w:sz w:val="28"/>
          <w:szCs w:val="28"/>
        </w:rPr>
        <w:t xml:space="preserve"> </w:t>
      </w:r>
      <w:r w:rsidR="005D1181" w:rsidRPr="00223043">
        <w:rPr>
          <w:rFonts w:ascii="Times New Roman" w:hAnsi="Times New Roman" w:cs="Times New Roman"/>
          <w:sz w:val="28"/>
          <w:szCs w:val="28"/>
        </w:rPr>
        <w:t>земель рекреаційного призначення.</w:t>
      </w:r>
    </w:p>
    <w:p w:rsidR="005D1181" w:rsidRPr="00223043" w:rsidRDefault="005D118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Pr="00223043">
        <w:rPr>
          <w:rFonts w:ascii="Times New Roman" w:hAnsi="Times New Roman" w:cs="Times New Roman"/>
          <w:sz w:val="28"/>
          <w:szCs w:val="28"/>
        </w:rPr>
        <w:t xml:space="preserve"> земель промисловості, </w:t>
      </w:r>
      <w:r w:rsidR="00372782" w:rsidRPr="00223043">
        <w:rPr>
          <w:rFonts w:ascii="Times New Roman" w:hAnsi="Times New Roman" w:cs="Times New Roman"/>
          <w:sz w:val="28"/>
          <w:szCs w:val="28"/>
        </w:rPr>
        <w:t>транспорту, зв’язку, оборони та іншого призначення.</w:t>
      </w:r>
    </w:p>
    <w:p w:rsidR="00356D35" w:rsidRPr="00223043" w:rsidRDefault="00356D35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Обмеження та припинення прав на земельні ділянки.</w:t>
      </w:r>
    </w:p>
    <w:p w:rsidR="00356D35" w:rsidRPr="00223043" w:rsidRDefault="003378BC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власності на землю в Україні.</w:t>
      </w:r>
    </w:p>
    <w:p w:rsidR="00552FFD" w:rsidRPr="00223043" w:rsidRDefault="00552FFD" w:rsidP="0022304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AB2" w:rsidRPr="00223043" w:rsidRDefault="00307AB2" w:rsidP="002230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7AB2" w:rsidRPr="00223043" w:rsidSect="00D332C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00E"/>
    <w:multiLevelType w:val="hybridMultilevel"/>
    <w:tmpl w:val="5600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95AD2"/>
    <w:multiLevelType w:val="hybridMultilevel"/>
    <w:tmpl w:val="EC4A8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3E3524"/>
    <w:multiLevelType w:val="hybridMultilevel"/>
    <w:tmpl w:val="AD1E0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0823"/>
    <w:multiLevelType w:val="singleLevel"/>
    <w:tmpl w:val="86C829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4526C8A"/>
    <w:multiLevelType w:val="hybridMultilevel"/>
    <w:tmpl w:val="2416CB0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47BD0"/>
    <w:multiLevelType w:val="hybridMultilevel"/>
    <w:tmpl w:val="11E2748A"/>
    <w:lvl w:ilvl="0" w:tplc="EDA2DE6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1"/>
    <w:rsid w:val="000341A8"/>
    <w:rsid w:val="00075023"/>
    <w:rsid w:val="001E4471"/>
    <w:rsid w:val="00223043"/>
    <w:rsid w:val="00241EF0"/>
    <w:rsid w:val="00294931"/>
    <w:rsid w:val="002D3215"/>
    <w:rsid w:val="00307AB2"/>
    <w:rsid w:val="003378BC"/>
    <w:rsid w:val="003463D1"/>
    <w:rsid w:val="00356D35"/>
    <w:rsid w:val="00361E28"/>
    <w:rsid w:val="00372782"/>
    <w:rsid w:val="00392BD5"/>
    <w:rsid w:val="003B755B"/>
    <w:rsid w:val="003D216D"/>
    <w:rsid w:val="003F53B4"/>
    <w:rsid w:val="0044591A"/>
    <w:rsid w:val="004665A9"/>
    <w:rsid w:val="004C2855"/>
    <w:rsid w:val="00534F64"/>
    <w:rsid w:val="00552FFD"/>
    <w:rsid w:val="00562114"/>
    <w:rsid w:val="005D1181"/>
    <w:rsid w:val="005F527C"/>
    <w:rsid w:val="00604ADB"/>
    <w:rsid w:val="00617851"/>
    <w:rsid w:val="00663B2C"/>
    <w:rsid w:val="00685B38"/>
    <w:rsid w:val="006C092C"/>
    <w:rsid w:val="00744102"/>
    <w:rsid w:val="00764A53"/>
    <w:rsid w:val="00794AA4"/>
    <w:rsid w:val="007B0C13"/>
    <w:rsid w:val="0081135E"/>
    <w:rsid w:val="008162C1"/>
    <w:rsid w:val="008535E0"/>
    <w:rsid w:val="00891AA4"/>
    <w:rsid w:val="008A41BA"/>
    <w:rsid w:val="008A7C61"/>
    <w:rsid w:val="008C2E3A"/>
    <w:rsid w:val="008C56F3"/>
    <w:rsid w:val="008D5ECE"/>
    <w:rsid w:val="008E13CB"/>
    <w:rsid w:val="009B7FA5"/>
    <w:rsid w:val="00A21FFD"/>
    <w:rsid w:val="00A32D5F"/>
    <w:rsid w:val="00A90B26"/>
    <w:rsid w:val="00AC422F"/>
    <w:rsid w:val="00AC4D2D"/>
    <w:rsid w:val="00AF0214"/>
    <w:rsid w:val="00B443C1"/>
    <w:rsid w:val="00B54998"/>
    <w:rsid w:val="00BA1B52"/>
    <w:rsid w:val="00BD4F18"/>
    <w:rsid w:val="00C05610"/>
    <w:rsid w:val="00C101CA"/>
    <w:rsid w:val="00C2225D"/>
    <w:rsid w:val="00D017C8"/>
    <w:rsid w:val="00D251B4"/>
    <w:rsid w:val="00D332C7"/>
    <w:rsid w:val="00D75B83"/>
    <w:rsid w:val="00E03F15"/>
    <w:rsid w:val="00E21203"/>
    <w:rsid w:val="00E3008A"/>
    <w:rsid w:val="00E90EF9"/>
    <w:rsid w:val="00F5213B"/>
    <w:rsid w:val="00F551F7"/>
    <w:rsid w:val="00F66527"/>
    <w:rsid w:val="00F748A5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CF4C-565E-4358-96C6-505FD9A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4345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class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lawkaf1</cp:lastModifiedBy>
  <cp:revision>2</cp:revision>
  <cp:lastPrinted>2017-11-28T14:36:00Z</cp:lastPrinted>
  <dcterms:created xsi:type="dcterms:W3CDTF">2017-11-28T14:59:00Z</dcterms:created>
  <dcterms:modified xsi:type="dcterms:W3CDTF">2017-11-28T14:59:00Z</dcterms:modified>
</cp:coreProperties>
</file>