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0" w:rsidRPr="00A05C70" w:rsidRDefault="00F526AF" w:rsidP="00A60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Юридичні гарантії захисту прав та інтересів безробітних в Україні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Освітній рівень: </w:t>
      </w:r>
      <w:r w:rsidRPr="00A05C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магістр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Семестр: </w:t>
      </w:r>
      <w:r w:rsidR="00861B50" w:rsidRPr="00861B5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ІХ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Обсяг дисципліни:  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загальна кількість годин </w:t>
      </w:r>
      <w:r w:rsidRPr="00A05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90 (кредитів ЄКТС - 3);</w:t>
      </w:r>
      <w:r w:rsidRPr="00A05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аудиторні години - 32 (лекції -16 , практичні -16)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Лектор:   </w:t>
      </w:r>
      <w:r w:rsidRPr="00A05C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Пилипенко Пилип Данилович</w:t>
      </w:r>
    </w:p>
    <w:p w:rsidR="00A05C70" w:rsidRPr="00A05C70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F22FB" w:rsidRPr="00DE02EF" w:rsidRDefault="00A05C70" w:rsidP="00DE02E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A05C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Результати навчання:</w:t>
      </w:r>
    </w:p>
    <w:p w:rsidR="006F22FB" w:rsidRPr="006F22FB" w:rsidRDefault="00973281" w:rsidP="00A60838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F22FB" w:rsidRPr="006F22FB">
        <w:rPr>
          <w:rFonts w:ascii="Times New Roman" w:hAnsi="Times New Roman" w:cs="Times New Roman"/>
          <w:b/>
          <w:sz w:val="28"/>
          <w:szCs w:val="28"/>
        </w:rPr>
        <w:t>нати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56B" w:rsidRDefault="0045699F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699F">
        <w:rPr>
          <w:rFonts w:ascii="Times New Roman" w:hAnsi="Times New Roman" w:cs="Times New Roman"/>
          <w:sz w:val="28"/>
          <w:szCs w:val="28"/>
        </w:rPr>
        <w:t xml:space="preserve">агальні </w:t>
      </w:r>
      <w:r>
        <w:rPr>
          <w:rFonts w:ascii="Times New Roman" w:hAnsi="Times New Roman" w:cs="Times New Roman"/>
          <w:sz w:val="28"/>
          <w:szCs w:val="28"/>
        </w:rPr>
        <w:t xml:space="preserve">засади державної політики </w:t>
      </w:r>
      <w:r w:rsidR="00FA30B5">
        <w:rPr>
          <w:rFonts w:ascii="Times New Roman" w:hAnsi="Times New Roman" w:cs="Times New Roman"/>
          <w:sz w:val="28"/>
          <w:szCs w:val="28"/>
        </w:rPr>
        <w:t>зайнятості населення;</w:t>
      </w:r>
    </w:p>
    <w:p w:rsidR="00FA30B5" w:rsidRDefault="00E6579A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безробітних та порядок їх реєстрації;</w:t>
      </w:r>
    </w:p>
    <w:p w:rsidR="00E6579A" w:rsidRDefault="00570B76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підстави та умови надання </w:t>
      </w:r>
      <w:r w:rsidR="00D0411E">
        <w:rPr>
          <w:rFonts w:ascii="Times New Roman" w:hAnsi="Times New Roman" w:cs="Times New Roman"/>
          <w:sz w:val="28"/>
          <w:szCs w:val="28"/>
        </w:rPr>
        <w:t xml:space="preserve">їм </w:t>
      </w:r>
      <w:r>
        <w:rPr>
          <w:rFonts w:ascii="Times New Roman" w:hAnsi="Times New Roman" w:cs="Times New Roman"/>
          <w:sz w:val="28"/>
          <w:szCs w:val="28"/>
        </w:rPr>
        <w:t>допомоги по безробіттю</w:t>
      </w:r>
      <w:r w:rsidR="00D0411E">
        <w:rPr>
          <w:rFonts w:ascii="Times New Roman" w:hAnsi="Times New Roman" w:cs="Times New Roman"/>
          <w:sz w:val="28"/>
          <w:szCs w:val="28"/>
        </w:rPr>
        <w:t>;</w:t>
      </w:r>
    </w:p>
    <w:p w:rsidR="00D0411E" w:rsidRDefault="00D0411E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та порядок </w:t>
      </w:r>
      <w:r w:rsidR="003C72A2">
        <w:rPr>
          <w:rFonts w:ascii="Times New Roman" w:hAnsi="Times New Roman" w:cs="Times New Roman"/>
          <w:sz w:val="28"/>
          <w:szCs w:val="28"/>
        </w:rPr>
        <w:t xml:space="preserve">набуття безробітними нових професій </w:t>
      </w:r>
      <w:r w:rsidR="00B07F31"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proofErr w:type="spellStart"/>
      <w:r w:rsidR="009C7D96">
        <w:rPr>
          <w:rFonts w:ascii="Times New Roman" w:hAnsi="Times New Roman" w:cs="Times New Roman"/>
          <w:sz w:val="28"/>
          <w:szCs w:val="28"/>
        </w:rPr>
        <w:t>конкурентності</w:t>
      </w:r>
      <w:proofErr w:type="spellEnd"/>
      <w:r w:rsidR="009C7D96">
        <w:rPr>
          <w:rFonts w:ascii="Times New Roman" w:hAnsi="Times New Roman" w:cs="Times New Roman"/>
          <w:sz w:val="28"/>
          <w:szCs w:val="28"/>
        </w:rPr>
        <w:t xml:space="preserve"> </w:t>
      </w:r>
      <w:r w:rsidR="008032D1">
        <w:rPr>
          <w:rFonts w:ascii="Times New Roman" w:hAnsi="Times New Roman" w:cs="Times New Roman"/>
          <w:sz w:val="28"/>
          <w:szCs w:val="28"/>
        </w:rPr>
        <w:t>на ринку праці;</w:t>
      </w:r>
    </w:p>
    <w:p w:rsidR="003B7036" w:rsidRDefault="000E5C22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підстави для припинення статусу безробітного та умови скорочення</w:t>
      </w:r>
      <w:r w:rsidR="003B7036">
        <w:rPr>
          <w:rFonts w:ascii="Times New Roman" w:hAnsi="Times New Roman" w:cs="Times New Roman"/>
          <w:sz w:val="28"/>
          <w:szCs w:val="28"/>
        </w:rPr>
        <w:t>;</w:t>
      </w:r>
    </w:p>
    <w:p w:rsidR="008032D1" w:rsidRDefault="003B7036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зупинення та припинення виплати допомоги по безробіттю;</w:t>
      </w:r>
    </w:p>
    <w:p w:rsidR="009E7F90" w:rsidRPr="00A60838" w:rsidRDefault="006F22FB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засади захисту прав та інтересів безробітних;</w:t>
      </w:r>
    </w:p>
    <w:p w:rsidR="009E7F90" w:rsidRDefault="00973281" w:rsidP="00A60838">
      <w:pPr>
        <w:spacing w:line="360" w:lineRule="auto"/>
        <w:ind w:firstLine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9E7F90" w:rsidRDefault="00EF5EDF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тлумачити та використовувати </w:t>
      </w:r>
      <w:r w:rsidR="0028477B">
        <w:rPr>
          <w:rFonts w:ascii="Times New Roman" w:hAnsi="Times New Roman" w:cs="Times New Roman"/>
          <w:sz w:val="28"/>
          <w:szCs w:val="28"/>
        </w:rPr>
        <w:t xml:space="preserve">чинне законодавство про </w:t>
      </w:r>
      <w:r w:rsidR="00BB1F49">
        <w:rPr>
          <w:rFonts w:ascii="Times New Roman" w:hAnsi="Times New Roman" w:cs="Times New Roman"/>
          <w:sz w:val="28"/>
          <w:szCs w:val="28"/>
        </w:rPr>
        <w:t>захист безробітних;</w:t>
      </w:r>
    </w:p>
    <w:p w:rsidR="00BB1F49" w:rsidRDefault="00BB1F49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підходящу роботу для осіб, що реєструються у центрах зайнятості;</w:t>
      </w:r>
    </w:p>
    <w:p w:rsidR="00BB1F49" w:rsidRDefault="00A90333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обчислювати страховий стаж для визначення допомоги по безробіттю;</w:t>
      </w:r>
    </w:p>
    <w:p w:rsidR="00A90333" w:rsidRDefault="00A90333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визначати </w:t>
      </w:r>
      <w:r w:rsidR="00F56F6A">
        <w:rPr>
          <w:rFonts w:ascii="Times New Roman" w:hAnsi="Times New Roman" w:cs="Times New Roman"/>
          <w:sz w:val="28"/>
          <w:szCs w:val="28"/>
        </w:rPr>
        <w:t xml:space="preserve">розміри допомоги </w:t>
      </w:r>
      <w:r w:rsidR="006F3661">
        <w:rPr>
          <w:rFonts w:ascii="Times New Roman" w:hAnsi="Times New Roman" w:cs="Times New Roman"/>
          <w:sz w:val="28"/>
          <w:szCs w:val="28"/>
        </w:rPr>
        <w:t>різним категоріям не зайнятих громадян;</w:t>
      </w:r>
    </w:p>
    <w:p w:rsidR="006F3661" w:rsidRDefault="008045AC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обчислювати юридичні санкції за порушення норм, що регулюють права безробітних;</w:t>
      </w:r>
    </w:p>
    <w:p w:rsidR="00973281" w:rsidRPr="00A60838" w:rsidRDefault="00973281" w:rsidP="00A608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захищати права та інтереси безробітних в разі їх порушення;</w:t>
      </w:r>
    </w:p>
    <w:p w:rsidR="00DE02EF" w:rsidRDefault="00DE02EF" w:rsidP="00A60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02EF" w:rsidRDefault="00DE02EF" w:rsidP="00A60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3281" w:rsidRDefault="00973281" w:rsidP="00A60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281">
        <w:rPr>
          <w:rFonts w:ascii="Times New Roman" w:hAnsi="Times New Roman" w:cs="Times New Roman"/>
          <w:b/>
          <w:sz w:val="28"/>
          <w:szCs w:val="28"/>
        </w:rPr>
        <w:lastRenderedPageBreak/>
        <w:t>Анотація навчальної дисципліни:</w:t>
      </w:r>
    </w:p>
    <w:p w:rsidR="00EB506C" w:rsidRDefault="00EB506C" w:rsidP="00A60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506C">
        <w:rPr>
          <w:rFonts w:ascii="Times New Roman" w:hAnsi="Times New Roman" w:cs="Times New Roman"/>
          <w:sz w:val="28"/>
          <w:szCs w:val="28"/>
        </w:rPr>
        <w:t xml:space="preserve">Метою спецкурсу є вивчення основних положень чинного </w:t>
      </w:r>
      <w:r w:rsidR="00192E76">
        <w:rPr>
          <w:rFonts w:ascii="Times New Roman" w:hAnsi="Times New Roman" w:cs="Times New Roman"/>
          <w:sz w:val="28"/>
          <w:szCs w:val="28"/>
        </w:rPr>
        <w:t>Законодавства України,</w:t>
      </w:r>
      <w:r w:rsidR="00860765">
        <w:rPr>
          <w:rFonts w:ascii="Times New Roman" w:hAnsi="Times New Roman" w:cs="Times New Roman"/>
          <w:sz w:val="28"/>
          <w:szCs w:val="28"/>
        </w:rPr>
        <w:t xml:space="preserve"> що стосується соціального захисту безробітних та практики його застосування </w:t>
      </w:r>
      <w:r w:rsidR="003D259B">
        <w:rPr>
          <w:rFonts w:ascii="Times New Roman" w:hAnsi="Times New Roman" w:cs="Times New Roman"/>
          <w:sz w:val="28"/>
          <w:szCs w:val="28"/>
        </w:rPr>
        <w:t>в умовах сучасного ринку праці.</w:t>
      </w:r>
    </w:p>
    <w:p w:rsidR="003D259B" w:rsidRDefault="003D259B" w:rsidP="00A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пропонується ряд тем, </w:t>
      </w:r>
      <w:r w:rsidR="00261085">
        <w:rPr>
          <w:rFonts w:ascii="Times New Roman" w:hAnsi="Times New Roman" w:cs="Times New Roman"/>
          <w:sz w:val="28"/>
          <w:szCs w:val="28"/>
        </w:rPr>
        <w:t xml:space="preserve">студенти досліджують самостійно і під керівництвом викладача </w:t>
      </w:r>
      <w:r w:rsidR="00D2402E">
        <w:rPr>
          <w:rFonts w:ascii="Times New Roman" w:hAnsi="Times New Roman" w:cs="Times New Roman"/>
          <w:sz w:val="28"/>
          <w:szCs w:val="28"/>
        </w:rPr>
        <w:t xml:space="preserve">доповідають та аналізують їх безпосередньо під час заняття. Зокрема, щодо визначення </w:t>
      </w:r>
      <w:r w:rsidR="005C2297">
        <w:rPr>
          <w:rFonts w:ascii="Times New Roman" w:hAnsi="Times New Roman" w:cs="Times New Roman"/>
          <w:sz w:val="28"/>
          <w:szCs w:val="28"/>
        </w:rPr>
        <w:t>основних принципів державної соціальної політики</w:t>
      </w:r>
      <w:r w:rsidR="00F55109">
        <w:rPr>
          <w:rFonts w:ascii="Times New Roman" w:hAnsi="Times New Roman" w:cs="Times New Roman"/>
          <w:sz w:val="28"/>
          <w:szCs w:val="28"/>
        </w:rPr>
        <w:t xml:space="preserve"> у сфері захисту прав безробітних</w:t>
      </w:r>
      <w:r w:rsidR="005D25CC">
        <w:rPr>
          <w:rFonts w:ascii="Times New Roman" w:hAnsi="Times New Roman" w:cs="Times New Roman"/>
          <w:sz w:val="28"/>
          <w:szCs w:val="28"/>
        </w:rPr>
        <w:t>, набуття осо</w:t>
      </w:r>
      <w:r w:rsidR="004738F4">
        <w:rPr>
          <w:rFonts w:ascii="Times New Roman" w:hAnsi="Times New Roman" w:cs="Times New Roman"/>
          <w:sz w:val="28"/>
          <w:szCs w:val="28"/>
        </w:rPr>
        <w:t>бами, які втратили роботу статусу безробітних</w:t>
      </w:r>
      <w:r w:rsidR="00023406">
        <w:rPr>
          <w:rFonts w:ascii="Times New Roman" w:hAnsi="Times New Roman" w:cs="Times New Roman"/>
          <w:sz w:val="28"/>
          <w:szCs w:val="28"/>
        </w:rPr>
        <w:t>, їх реєстрація у центрах зайнятості, призначення та виплата допомоги по безробіттю</w:t>
      </w:r>
      <w:r w:rsidR="00170C54">
        <w:rPr>
          <w:rFonts w:ascii="Times New Roman" w:hAnsi="Times New Roman" w:cs="Times New Roman"/>
          <w:sz w:val="28"/>
          <w:szCs w:val="28"/>
        </w:rPr>
        <w:t>, пошуку підходящої роботи тощо.</w:t>
      </w:r>
    </w:p>
    <w:p w:rsidR="00C06625" w:rsidRDefault="00170C54" w:rsidP="00A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Важливою складовою спецкурсу є його </w:t>
      </w:r>
      <w:r w:rsidR="000D7529">
        <w:rPr>
          <w:rFonts w:ascii="Times New Roman" w:hAnsi="Times New Roman" w:cs="Times New Roman"/>
          <w:sz w:val="28"/>
          <w:szCs w:val="28"/>
        </w:rPr>
        <w:t xml:space="preserve">практична частина, де студенти самостійно готують документи правового характеру </w:t>
      </w:r>
      <w:r w:rsidR="00473A1D">
        <w:rPr>
          <w:rFonts w:ascii="Times New Roman" w:hAnsi="Times New Roman" w:cs="Times New Roman"/>
          <w:sz w:val="28"/>
          <w:szCs w:val="28"/>
        </w:rPr>
        <w:t xml:space="preserve">необхідні для подання їх до центру зайнятості, </w:t>
      </w:r>
      <w:r w:rsidR="00C06625">
        <w:rPr>
          <w:rFonts w:ascii="Times New Roman" w:hAnsi="Times New Roman" w:cs="Times New Roman"/>
          <w:sz w:val="28"/>
          <w:szCs w:val="28"/>
        </w:rPr>
        <w:t xml:space="preserve">обчислюють страховий стаж осіб, що </w:t>
      </w:r>
      <w:r w:rsidR="00F91BE1">
        <w:rPr>
          <w:rFonts w:ascii="Times New Roman" w:hAnsi="Times New Roman" w:cs="Times New Roman"/>
          <w:sz w:val="28"/>
          <w:szCs w:val="28"/>
        </w:rPr>
        <w:t xml:space="preserve">набувають статусу безробітних та визначають розміри допомоги по безробіттю, у </w:t>
      </w:r>
      <w:proofErr w:type="spellStart"/>
      <w:r w:rsidR="00F91B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1BE1">
        <w:rPr>
          <w:rFonts w:ascii="Times New Roman" w:hAnsi="Times New Roman" w:cs="Times New Roman"/>
          <w:sz w:val="28"/>
          <w:szCs w:val="28"/>
        </w:rPr>
        <w:t>.</w:t>
      </w:r>
      <w:r w:rsidR="0076250C">
        <w:rPr>
          <w:rFonts w:ascii="Times New Roman" w:hAnsi="Times New Roman" w:cs="Times New Roman"/>
          <w:sz w:val="28"/>
          <w:szCs w:val="28"/>
        </w:rPr>
        <w:t xml:space="preserve"> одноразової її виплати для зан</w:t>
      </w:r>
      <w:r w:rsidR="00CE2377">
        <w:rPr>
          <w:rFonts w:ascii="Times New Roman" w:hAnsi="Times New Roman" w:cs="Times New Roman"/>
          <w:sz w:val="28"/>
          <w:szCs w:val="28"/>
        </w:rPr>
        <w:t>яття підприємницькою діяльністю.</w:t>
      </w:r>
    </w:p>
    <w:p w:rsidR="00F31F73" w:rsidRDefault="00CE2377" w:rsidP="00A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Спецкурс завершується підготовкою студентами відповідних процесуальних документів </w:t>
      </w:r>
      <w:r w:rsidR="00D07B20">
        <w:rPr>
          <w:rFonts w:ascii="Times New Roman" w:hAnsi="Times New Roman" w:cs="Times New Roman"/>
          <w:sz w:val="28"/>
          <w:szCs w:val="28"/>
        </w:rPr>
        <w:t>до адміністративних та судових органів, щодо захисту порушених прав та інтересів безробітних.</w:t>
      </w:r>
    </w:p>
    <w:p w:rsidR="00F31F73" w:rsidRPr="00F31F73" w:rsidRDefault="00F31F73" w:rsidP="00A6083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31F7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Законодавство:</w:t>
      </w:r>
    </w:p>
    <w:p w:rsidR="00F31F73" w:rsidRPr="00F31F73" w:rsidRDefault="00F31F73" w:rsidP="00A60838">
      <w:pPr>
        <w:tabs>
          <w:tab w:val="num" w:pos="851"/>
        </w:tabs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1F73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C07D20">
        <w:rPr>
          <w:sz w:val="28"/>
          <w:szCs w:val="28"/>
        </w:rPr>
        <w:t>Про загальнообов’язкове державне соціальне страхування</w:t>
      </w:r>
      <w:r>
        <w:rPr>
          <w:sz w:val="28"/>
          <w:szCs w:val="28"/>
        </w:rPr>
        <w:t xml:space="preserve"> на випадок безробіття»</w:t>
      </w:r>
      <w:r w:rsidRPr="00C07D20">
        <w:rPr>
          <w:sz w:val="28"/>
          <w:szCs w:val="28"/>
        </w:rPr>
        <w:t xml:space="preserve"> </w:t>
      </w:r>
      <w:r w:rsidRPr="00840979">
        <w:rPr>
          <w:sz w:val="28"/>
          <w:szCs w:val="28"/>
        </w:rPr>
        <w:t>від 02.03.2000 № 1533-III</w:t>
      </w:r>
      <w:r w:rsidRPr="00C07D20">
        <w:rPr>
          <w:sz w:val="28"/>
          <w:szCs w:val="28"/>
        </w:rPr>
        <w:t xml:space="preserve">// </w:t>
      </w:r>
      <w:r w:rsidRPr="00840979">
        <w:rPr>
          <w:sz w:val="28"/>
          <w:szCs w:val="28"/>
        </w:rPr>
        <w:t>Відомості Верховної Ради України (ВВР), 2000, N 22, ст.171</w:t>
      </w:r>
    </w:p>
    <w:p w:rsidR="00F31F73" w:rsidRPr="005049F1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BC2938">
        <w:rPr>
          <w:sz w:val="28"/>
          <w:szCs w:val="28"/>
        </w:rPr>
        <w:t xml:space="preserve">Про сприяння соціальному становленню та розвитку молоді в </w:t>
      </w:r>
      <w:r w:rsidRPr="005049F1">
        <w:rPr>
          <w:sz w:val="28"/>
          <w:szCs w:val="28"/>
        </w:rPr>
        <w:t xml:space="preserve">Україні» Верховна Рада </w:t>
      </w:r>
      <w:r>
        <w:rPr>
          <w:sz w:val="28"/>
          <w:szCs w:val="28"/>
        </w:rPr>
        <w:t>України; Закон від 05.02.1993 №</w:t>
      </w:r>
      <w:r w:rsidRPr="005049F1">
        <w:rPr>
          <w:sz w:val="28"/>
          <w:szCs w:val="28"/>
        </w:rPr>
        <w:t>2998-XII</w:t>
      </w:r>
    </w:p>
    <w:p w:rsidR="00F31F73" w:rsidRPr="005049F1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5049F1">
        <w:rPr>
          <w:sz w:val="28"/>
          <w:szCs w:val="28"/>
        </w:rPr>
        <w:t>Закон України «Про основи соціальної захищеності інвалідів в Україні» // Відомості Верховної Ради України. – 1991. - № 21. – Ст.252.</w:t>
      </w:r>
    </w:p>
    <w:p w:rsidR="00F31F73" w:rsidRPr="005049F1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5049F1">
        <w:rPr>
          <w:sz w:val="28"/>
          <w:szCs w:val="28"/>
        </w:rPr>
        <w:t xml:space="preserve">Закон України «Про професійний розвиток працівників» </w:t>
      </w:r>
      <w:r>
        <w:rPr>
          <w:sz w:val="28"/>
          <w:szCs w:val="28"/>
        </w:rPr>
        <w:t>від 12.01.2012 №4312</w:t>
      </w:r>
      <w:r w:rsidRPr="005049F1">
        <w:rPr>
          <w:sz w:val="28"/>
          <w:szCs w:val="28"/>
        </w:rPr>
        <w:t>VI</w:t>
      </w:r>
      <w:r w:rsidRPr="00976F79">
        <w:rPr>
          <w:color w:val="FFFFFF"/>
          <w:sz w:val="28"/>
          <w:szCs w:val="28"/>
        </w:rPr>
        <w:t>_</w:t>
      </w:r>
      <w:r w:rsidRPr="005049F1">
        <w:rPr>
          <w:sz w:val="28"/>
          <w:szCs w:val="28"/>
        </w:rPr>
        <w:t>//</w:t>
      </w:r>
      <w:r w:rsidRPr="00976F79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Електронний</w:t>
      </w:r>
      <w:r w:rsidRPr="00B736E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ресурс.</w:t>
      </w:r>
      <w:r w:rsidRPr="00B736E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Режим</w:t>
      </w:r>
      <w:r w:rsidRPr="00B736E8">
        <w:rPr>
          <w:color w:val="FFFFFF"/>
          <w:sz w:val="28"/>
          <w:szCs w:val="28"/>
        </w:rPr>
        <w:t>_</w:t>
      </w:r>
      <w:r w:rsidRPr="005049F1">
        <w:rPr>
          <w:sz w:val="28"/>
          <w:szCs w:val="28"/>
        </w:rPr>
        <w:t>доступу</w:t>
      </w:r>
      <w:hyperlink r:id="rId5" w:history="1">
        <w:r w:rsidRPr="005049F1">
          <w:rPr>
            <w:rStyle w:val="a4"/>
            <w:sz w:val="28"/>
            <w:szCs w:val="28"/>
          </w:rPr>
          <w:t>http://zakon3.rada.gov.ua/laws/show/4312-17</w:t>
        </w:r>
      </w:hyperlink>
      <w:r w:rsidRPr="005049F1">
        <w:rPr>
          <w:sz w:val="28"/>
          <w:szCs w:val="28"/>
        </w:rPr>
        <w:t xml:space="preserve">. </w:t>
      </w:r>
    </w:p>
    <w:p w:rsidR="00F31F73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5049F1">
        <w:rPr>
          <w:sz w:val="28"/>
          <w:szCs w:val="28"/>
        </w:rPr>
        <w:lastRenderedPageBreak/>
        <w:t>Про затвердження Положення про професійне навчання працівників на виробництві</w:t>
      </w:r>
      <w:r>
        <w:rPr>
          <w:sz w:val="28"/>
          <w:szCs w:val="28"/>
        </w:rPr>
        <w:t>. – Наказ Міністерства праці та соціальної політики України, Міністерства освіти України №</w:t>
      </w:r>
      <w:r w:rsidRPr="003322EB">
        <w:rPr>
          <w:sz w:val="28"/>
          <w:szCs w:val="28"/>
        </w:rPr>
        <w:t>127/151 від 26.03.2001</w:t>
      </w:r>
      <w:r>
        <w:rPr>
          <w:sz w:val="28"/>
          <w:szCs w:val="28"/>
        </w:rPr>
        <w:t xml:space="preserve"> // </w:t>
      </w:r>
      <w:r w:rsidRPr="005049F1">
        <w:rPr>
          <w:sz w:val="28"/>
          <w:szCs w:val="28"/>
        </w:rPr>
        <w:t>Електронний ресурс. Режим доступу:</w:t>
      </w:r>
      <w:r w:rsidRPr="008B014F">
        <w:rPr>
          <w:sz w:val="28"/>
          <w:szCs w:val="28"/>
        </w:rPr>
        <w:t xml:space="preserve"> </w:t>
      </w:r>
      <w:hyperlink r:id="rId6" w:history="1">
        <w:r w:rsidRPr="008B014F">
          <w:rPr>
            <w:rStyle w:val="a4"/>
            <w:sz w:val="28"/>
            <w:szCs w:val="28"/>
          </w:rPr>
          <w:t>http://zakon5.rada.gov.ua/laws/show/z0315-01/ed20120727</w:t>
        </w:r>
      </w:hyperlink>
      <w:r w:rsidRPr="008B014F">
        <w:rPr>
          <w:sz w:val="28"/>
          <w:szCs w:val="28"/>
        </w:rPr>
        <w:t>.</w:t>
      </w:r>
    </w:p>
    <w:p w:rsidR="00F31F73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727F4E">
        <w:rPr>
          <w:sz w:val="28"/>
          <w:szCs w:val="28"/>
        </w:rPr>
        <w:t>Ковальський В. Програма зайнятості населення - один з механізмів державного регулювання зайнятості // Україна: аспекти праці. - 2000. - №3. - С.12.</w:t>
      </w:r>
    </w:p>
    <w:p w:rsidR="00F31F73" w:rsidRPr="00C07D20" w:rsidRDefault="00F31F73" w:rsidP="00A60838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C07D20">
        <w:rPr>
          <w:sz w:val="28"/>
          <w:szCs w:val="28"/>
        </w:rPr>
        <w:t>Ревай</w:t>
      </w:r>
      <w:proofErr w:type="spellEnd"/>
      <w:r w:rsidRPr="00C07D20">
        <w:rPr>
          <w:sz w:val="28"/>
          <w:szCs w:val="28"/>
        </w:rPr>
        <w:t xml:space="preserve"> О. Проблеми працевлаштування інвалідів // Соціальний захист. - 2001. - №4. - С.39.</w:t>
      </w:r>
    </w:p>
    <w:p w:rsidR="00F31F73" w:rsidRPr="00DE02EF" w:rsidRDefault="00F31F73" w:rsidP="00DE02EF">
      <w:pPr>
        <w:pStyle w:val="Numerik1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C07D20">
        <w:rPr>
          <w:sz w:val="28"/>
          <w:szCs w:val="28"/>
        </w:rPr>
        <w:t>Юшкевич</w:t>
      </w:r>
      <w:proofErr w:type="spellEnd"/>
      <w:r w:rsidRPr="00C07D20">
        <w:rPr>
          <w:sz w:val="28"/>
          <w:szCs w:val="28"/>
        </w:rPr>
        <w:t xml:space="preserve"> О.О. Зайнятість сільської молоді: </w:t>
      </w:r>
      <w:proofErr w:type="spellStart"/>
      <w:r w:rsidRPr="00C07D20">
        <w:rPr>
          <w:sz w:val="28"/>
          <w:szCs w:val="28"/>
        </w:rPr>
        <w:t>Автореф</w:t>
      </w:r>
      <w:proofErr w:type="spellEnd"/>
      <w:r w:rsidRPr="00C07D20">
        <w:rPr>
          <w:sz w:val="28"/>
          <w:szCs w:val="28"/>
        </w:rPr>
        <w:t xml:space="preserve">. </w:t>
      </w:r>
      <w:proofErr w:type="spellStart"/>
      <w:r w:rsidRPr="00C07D20">
        <w:rPr>
          <w:sz w:val="28"/>
          <w:szCs w:val="28"/>
        </w:rPr>
        <w:t>дис</w:t>
      </w:r>
      <w:proofErr w:type="spellEnd"/>
      <w:r w:rsidRPr="00C07D20">
        <w:rPr>
          <w:sz w:val="28"/>
          <w:szCs w:val="28"/>
        </w:rPr>
        <w:t xml:space="preserve">. ... </w:t>
      </w:r>
      <w:proofErr w:type="spellStart"/>
      <w:r w:rsidRPr="00C07D20">
        <w:rPr>
          <w:sz w:val="28"/>
          <w:szCs w:val="28"/>
        </w:rPr>
        <w:t>канд</w:t>
      </w:r>
      <w:proofErr w:type="spellEnd"/>
      <w:r w:rsidRPr="00C07D20">
        <w:rPr>
          <w:sz w:val="28"/>
          <w:szCs w:val="28"/>
        </w:rPr>
        <w:t>. економ. наук. - К., 1996.</w:t>
      </w:r>
    </w:p>
    <w:p w:rsidR="00F31F73" w:rsidRPr="00F31F73" w:rsidRDefault="00F31F73" w:rsidP="00A60838">
      <w:pPr>
        <w:spacing w:after="0" w:line="36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:rsidR="00F31F73" w:rsidRPr="00F31F73" w:rsidRDefault="00F31F73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bookmarkStart w:id="0" w:name="_GoBack"/>
      <w:r w:rsidRPr="00F31F7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Форми та  методи навчання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лекції, практичні заняття, консультації, самостійна робота  </w:t>
      </w:r>
    </w:p>
    <w:p w:rsidR="00F31F73" w:rsidRPr="00F31F73" w:rsidRDefault="00F31F73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1F7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Форма  звітності: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</w:t>
      </w:r>
    </w:p>
    <w:p w:rsidR="00F31F73" w:rsidRPr="00F31F73" w:rsidRDefault="00F31F73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F31F7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Мова навчання: 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українська  </w:t>
      </w:r>
    </w:p>
    <w:p w:rsidR="00F31F73" w:rsidRPr="00F31F73" w:rsidRDefault="00F31F73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F31F73" w:rsidRPr="00F31F73" w:rsidRDefault="00F31F73" w:rsidP="00DE02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Розглянуто  на  засіданні кафедри «31» серпня 2016 р.      Протокол № 1</w:t>
      </w:r>
    </w:p>
    <w:p w:rsidR="00F31F73" w:rsidRPr="00F31F73" w:rsidRDefault="00F31F73" w:rsidP="00DE02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1F73" w:rsidRPr="00F31F73" w:rsidRDefault="00F31F73" w:rsidP="00DE02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Завідувач кафедри            </w:t>
      </w:r>
    </w:p>
    <w:p w:rsidR="00F31F73" w:rsidRPr="00F31F73" w:rsidRDefault="00F31F73" w:rsidP="00DE02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            _____________________ </w:t>
      </w:r>
    </w:p>
    <w:bookmarkEnd w:id="0"/>
    <w:p w:rsidR="00F31F73" w:rsidRPr="00F31F73" w:rsidRDefault="00F31F73" w:rsidP="00A6083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(підпис)</w:t>
      </w:r>
    </w:p>
    <w:p w:rsidR="00F31F73" w:rsidRPr="00F31F73" w:rsidRDefault="00F31F73" w:rsidP="00A608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1F73" w:rsidRPr="00EB506C" w:rsidRDefault="00F31F73" w:rsidP="00A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F73" w:rsidRPr="00EB506C" w:rsidSect="003C5D3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4F9"/>
    <w:multiLevelType w:val="hybridMultilevel"/>
    <w:tmpl w:val="3006BC3C"/>
    <w:lvl w:ilvl="0" w:tplc="E2CC520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B84B71"/>
    <w:multiLevelType w:val="singleLevel"/>
    <w:tmpl w:val="FA9E4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F"/>
    <w:rsid w:val="00004E07"/>
    <w:rsid w:val="00023406"/>
    <w:rsid w:val="000D7529"/>
    <w:rsid w:val="000E5C22"/>
    <w:rsid w:val="000E756B"/>
    <w:rsid w:val="00170C54"/>
    <w:rsid w:val="00192E76"/>
    <w:rsid w:val="00261085"/>
    <w:rsid w:val="0028477B"/>
    <w:rsid w:val="003B7036"/>
    <w:rsid w:val="003C5D39"/>
    <w:rsid w:val="003C72A2"/>
    <w:rsid w:val="003D259B"/>
    <w:rsid w:val="0045699F"/>
    <w:rsid w:val="004738F4"/>
    <w:rsid w:val="00473A1D"/>
    <w:rsid w:val="00570B76"/>
    <w:rsid w:val="005C2297"/>
    <w:rsid w:val="005D25CC"/>
    <w:rsid w:val="006F22FB"/>
    <w:rsid w:val="006F3661"/>
    <w:rsid w:val="0076250C"/>
    <w:rsid w:val="008032D1"/>
    <w:rsid w:val="008045AC"/>
    <w:rsid w:val="00860765"/>
    <w:rsid w:val="00861B50"/>
    <w:rsid w:val="00973281"/>
    <w:rsid w:val="009C7D96"/>
    <w:rsid w:val="009E7F90"/>
    <w:rsid w:val="00A05C70"/>
    <w:rsid w:val="00A60838"/>
    <w:rsid w:val="00A90333"/>
    <w:rsid w:val="00B07F31"/>
    <w:rsid w:val="00BB1F49"/>
    <w:rsid w:val="00C06625"/>
    <w:rsid w:val="00CE2377"/>
    <w:rsid w:val="00D0411E"/>
    <w:rsid w:val="00D07B20"/>
    <w:rsid w:val="00D2402E"/>
    <w:rsid w:val="00DE02EF"/>
    <w:rsid w:val="00E6579A"/>
    <w:rsid w:val="00EB506C"/>
    <w:rsid w:val="00EF5EDF"/>
    <w:rsid w:val="00F31F73"/>
    <w:rsid w:val="00F526AF"/>
    <w:rsid w:val="00F55109"/>
    <w:rsid w:val="00F56F6A"/>
    <w:rsid w:val="00F91BE1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74FF-6242-4AEC-BAAA-17ACCE6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9F"/>
    <w:pPr>
      <w:ind w:left="720"/>
      <w:contextualSpacing/>
    </w:pPr>
  </w:style>
  <w:style w:type="character" w:styleId="a4">
    <w:name w:val="Hyperlink"/>
    <w:rsid w:val="00F31F73"/>
    <w:rPr>
      <w:color w:val="0000FF"/>
      <w:u w:val="single"/>
    </w:rPr>
  </w:style>
  <w:style w:type="paragraph" w:customStyle="1" w:styleId="Numerik1">
    <w:name w:val="Numerik1"/>
    <w:basedOn w:val="a"/>
    <w:rsid w:val="00F31F73"/>
    <w:pPr>
      <w:overflowPunct w:val="0"/>
      <w:autoSpaceDE w:val="0"/>
      <w:autoSpaceDN w:val="0"/>
      <w:adjustRightInd w:val="0"/>
      <w:spacing w:after="120" w:line="264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5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0315-01/ed20120727" TargetMode="External"/><Relationship Id="rId5" Type="http://schemas.openxmlformats.org/officeDocument/2006/relationships/hyperlink" Target="http://zakon3.rada.gov.ua/laws/show/431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3</cp:revision>
  <dcterms:created xsi:type="dcterms:W3CDTF">2016-12-16T07:28:00Z</dcterms:created>
  <dcterms:modified xsi:type="dcterms:W3CDTF">2016-12-23T12:54:00Z</dcterms:modified>
</cp:coreProperties>
</file>