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5" w:rsidRDefault="001E2C05" w:rsidP="001E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ЗАСТОСУВАННЯ КОНКУРЕНТНОГО ЗАКОНОДАВСТВА </w:t>
      </w:r>
    </w:p>
    <w:p w:rsidR="001E2C05" w:rsidRPr="008E1C5B" w:rsidRDefault="001E2C05" w:rsidP="001E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СФЕРІ КОРПОРАТИВНОГО УПРАВЛІННЯ</w:t>
      </w:r>
      <w:r w:rsidRPr="008E1C5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_</w:t>
      </w:r>
    </w:p>
    <w:p w:rsidR="001E2C05" w:rsidRPr="008E1C5B" w:rsidRDefault="001E2C05" w:rsidP="001E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8E1C5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назва вибіркової дисципліни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F237DC" w:rsidRPr="008E1C5B" w:rsidRDefault="001E2C05" w:rsidP="00F23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Освітній рівень: : </w:t>
      </w:r>
      <w:r w:rsidRPr="00EE39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магістр (освітньо-професійна програма), спеціал</w:t>
      </w:r>
      <w:r w:rsidR="00285A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ізація «</w:t>
      </w:r>
      <w:proofErr w:type="spellStart"/>
      <w:r w:rsidR="00285A32" w:rsidRPr="00285A3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Корпоративне</w:t>
      </w:r>
      <w:proofErr w:type="spellEnd"/>
      <w:r w:rsidR="00285A32" w:rsidRPr="00285A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</w:t>
      </w:r>
      <w:r w:rsidRPr="00EE39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».</w:t>
      </w:r>
    </w:p>
    <w:p w:rsidR="001E2C05" w:rsidRPr="008E1C5B" w:rsidRDefault="001E2C05" w:rsidP="001E2C05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Семестр: 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2</w:t>
      </w: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____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Обсяг дисципліни:  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загальна кількість годин </w:t>
      </w: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90</w:t>
      </w: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__ (кредитів ЄКТС - ___);</w:t>
      </w: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аудиторні години - 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32</w:t>
      </w: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__ (лекції - 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16</w:t>
      </w: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__ , практичні - 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16</w:t>
      </w: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_ , семінарські - ___,   лабораторні - __)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Лектор:   </w:t>
      </w:r>
      <w:proofErr w:type="spellStart"/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="004A32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к.ю</w:t>
      </w:r>
      <w:proofErr w:type="spellEnd"/>
      <w:r w:rsidR="004A32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Самагальська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Ю.Я.</w:t>
      </w: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__________________,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E2C05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Результати навчання:</w:t>
      </w:r>
    </w:p>
    <w:p w:rsidR="001E2C05" w:rsidRPr="00DD2074" w:rsidRDefault="001E2C05" w:rsidP="001E2C0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</w:t>
      </w:r>
      <w:r w:rsidRPr="003B6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знати:</w:t>
      </w:r>
    </w:p>
    <w:p w:rsidR="001E2C05" w:rsidRPr="00DD2074" w:rsidRDefault="001E2C05" w:rsidP="001E2C05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Поняття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сутність та принципи конкуренції корпорацій</w:t>
      </w: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2C05" w:rsidRDefault="001E2C05" w:rsidP="001E2C05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Правове регулювання конкуренції та монополії;</w:t>
      </w:r>
    </w:p>
    <w:p w:rsidR="001E2C05" w:rsidRPr="00DD2074" w:rsidRDefault="001E2C05" w:rsidP="001E2C05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Порушення конкурентного законодавства у сфері корпоративного права;</w:t>
      </w:r>
    </w:p>
    <w:p w:rsidR="001E2C05" w:rsidRDefault="001E2C05" w:rsidP="001E2C05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Відповідальність за порушення конкурентного законодавства у сфері корпоративного права</w:t>
      </w:r>
      <w:r w:rsidRPr="00602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E2C05" w:rsidRPr="00602E08" w:rsidRDefault="001E2C05" w:rsidP="001E2C0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E2C05" w:rsidRPr="00DD2074" w:rsidRDefault="001E2C05" w:rsidP="001E2C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D2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вміти:</w:t>
      </w: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E2C05" w:rsidRPr="00DD2074" w:rsidRDefault="001E2C05" w:rsidP="001E2C0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правильно застосов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увати законодавство, що регулює конкуренцію та монополію корпорацій</w:t>
      </w: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2C05" w:rsidRPr="00DD2074" w:rsidRDefault="001E2C05" w:rsidP="001E2C0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робити висновки про правомірність дій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сторін у справі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антиконкурентні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дії</w:t>
      </w: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2C05" w:rsidRPr="00DD2074" w:rsidRDefault="001E2C05" w:rsidP="001E2C0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D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аналізувати практичні казуси.</w:t>
      </w:r>
    </w:p>
    <w:p w:rsidR="001E2C05" w:rsidRPr="00B82EB5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2C05" w:rsidRPr="008E1C5B" w:rsidRDefault="001E2C05" w:rsidP="001E2C05">
      <w:pPr>
        <w:spacing w:after="0" w:line="240" w:lineRule="auto"/>
        <w:ind w:left="284" w:hanging="29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ind w:left="284" w:hanging="29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Анотація  навчальної   дисципліни: </w:t>
      </w:r>
    </w:p>
    <w:p w:rsidR="001E2C05" w:rsidRPr="001E2C05" w:rsidRDefault="001E2C05" w:rsidP="001E2C05">
      <w:pPr>
        <w:tabs>
          <w:tab w:val="left" w:pos="360"/>
          <w:tab w:val="left" w:pos="1080"/>
        </w:tabs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uk-UA"/>
        </w:rPr>
      </w:pPr>
      <w:proofErr w:type="spellStart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Навчальна</w:t>
      </w:r>
      <w:proofErr w:type="spellEnd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дисципліна</w:t>
      </w:r>
      <w:proofErr w:type="spellEnd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складається</w:t>
      </w:r>
      <w:proofErr w:type="spellEnd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тематичних</w:t>
      </w:r>
      <w:proofErr w:type="spellEnd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розділів</w:t>
      </w:r>
      <w:proofErr w:type="spellEnd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Передбачається</w:t>
      </w:r>
      <w:proofErr w:type="spellEnd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>опанування</w:t>
      </w:r>
      <w:proofErr w:type="spellEnd"/>
      <w:r w:rsidRPr="00E35C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2EB5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студентами  </w:t>
      </w:r>
      <w:r w:rsidRPr="00882B57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юридичного факультету теоретичних знань і формування у них практичних умінь та навичок щодо самостійного розв’язання практичних проблем, пов’язаних із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конкуренцією та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монополією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у здійсненні господарської діяльності корпорацій, </w:t>
      </w:r>
      <w:r w:rsidRPr="003B6AE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uk-UA"/>
        </w:rPr>
        <w:t>а також щодо правильного застосування норм законодавства у цій сфері</w:t>
      </w:r>
      <w:r w:rsidRPr="001E2C05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uk-UA"/>
        </w:rPr>
        <w:t xml:space="preserve">. </w:t>
      </w:r>
      <w:r w:rsidRPr="001E2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завданням курсу є</w:t>
      </w:r>
      <w:r w:rsidRPr="003B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ознайомити студентів з проблематикою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антиконкурентних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дій</w:t>
      </w:r>
      <w:r w:rsidRPr="003B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 ознайомити з нормативно-правовими актами  та судовою практикою у цій сфері; навчити застосовувати теоретичні положення на практиці.</w:t>
      </w:r>
    </w:p>
    <w:p w:rsidR="001E2C05" w:rsidRPr="00265CD0" w:rsidRDefault="001E2C05" w:rsidP="001E2C05">
      <w:pPr>
        <w:tabs>
          <w:tab w:val="left" w:pos="360"/>
          <w:tab w:val="left" w:pos="1080"/>
        </w:tabs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Рекомендована література: 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Господарський кодекс України № 436-</w:t>
      </w:r>
      <w:r w:rsidRPr="00811020">
        <w:rPr>
          <w:rFonts w:ascii="Times New Roman" w:hAnsi="Times New Roman" w:cs="Times New Roman"/>
          <w:sz w:val="24"/>
          <w:szCs w:val="24"/>
        </w:rPr>
        <w:t>IV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811020">
        <w:rPr>
          <w:rFonts w:ascii="Times New Roman" w:hAnsi="Times New Roman" w:cs="Times New Roman"/>
          <w:sz w:val="24"/>
          <w:szCs w:val="24"/>
        </w:rPr>
        <w:t>i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д 16.01.2003 // Відомості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Верховної Ради України в</w:t>
      </w:r>
      <w:r w:rsidRPr="00811020">
        <w:rPr>
          <w:rFonts w:ascii="Times New Roman" w:hAnsi="Times New Roman" w:cs="Times New Roman"/>
          <w:sz w:val="24"/>
          <w:szCs w:val="24"/>
        </w:rPr>
        <w:t>i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д 02.05.2003. — 2003. — № 18. — Ст. 144.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02.12.2010 № 2755-VI // Голос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04.12.2010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811020">
        <w:rPr>
          <w:rFonts w:ascii="Times New Roman" w:hAnsi="Times New Roman" w:cs="Times New Roman"/>
          <w:sz w:val="24"/>
          <w:szCs w:val="24"/>
        </w:rPr>
        <w:t>Цивільний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№ 435-IV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16.01.2003</w:t>
      </w:r>
      <w:proofErr w:type="gramStart"/>
      <w:r w:rsidRPr="0081102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020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 xml:space="preserve"> 03.10.2003. — 2003. — № 40. — Ст. 356.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Господарський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процесуальний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> кодекс 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> // ВВР </w:t>
      </w:r>
      <w:proofErr w:type="spellStart"/>
      <w:proofErr w:type="gramStart"/>
      <w:r w:rsidRPr="00811020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811020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>. —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1992. — № 6. — Ст. 56 (у ред. Закону 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> </w:t>
      </w:r>
      <w:proofErr w:type="spellStart"/>
      <w:r w:rsidRPr="008110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1020">
        <w:rPr>
          <w:rFonts w:ascii="Times New Roman" w:hAnsi="Times New Roman" w:cs="Times New Roman"/>
          <w:sz w:val="24"/>
          <w:szCs w:val="24"/>
        </w:rPr>
        <w:t> 21.06.01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</w:rPr>
        <w:t>№ 2539-ІИ).</w:t>
      </w:r>
    </w:p>
    <w:p w:rsidR="001E2C05" w:rsidRPr="00713133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</w:rPr>
      </w:pPr>
      <w:r w:rsidRPr="00713133">
        <w:rPr>
          <w:rFonts w:ascii="Times New Roman" w:hAnsi="Times New Roman" w:cs="Times New Roman"/>
          <w:sz w:val="24"/>
          <w:szCs w:val="24"/>
        </w:rPr>
        <w:t>Закон 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 “Про банки і</w:t>
      </w:r>
      <w:r w:rsidRPr="00713133">
        <w:rPr>
          <w:rFonts w:ascii="Times New Roman" w:hAnsi="Times New Roman" w:cs="Times New Roman"/>
          <w:sz w:val="24"/>
          <w:szCs w:val="24"/>
        </w:rPr>
        <w:t>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банківську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”</w:t>
      </w:r>
    </w:p>
    <w:p w:rsidR="001E2C05" w:rsidRPr="00713133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</w:rPr>
      </w:pPr>
      <w:r w:rsidRPr="00713133">
        <w:rPr>
          <w:rFonts w:ascii="Times New Roman" w:hAnsi="Times New Roman" w:cs="Times New Roman"/>
          <w:sz w:val="24"/>
          <w:szCs w:val="24"/>
        </w:rPr>
        <w:lastRenderedPageBreak/>
        <w:t>Закон 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 “Про 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 в 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” // 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713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-сайт</w:t>
      </w:r>
      <w:r w:rsidRPr="00713133">
        <w:rPr>
          <w:rFonts w:ascii="Times New Roman" w:hAnsi="Times New Roman" w:cs="Times New Roman"/>
          <w:sz w:val="24"/>
          <w:szCs w:val="24"/>
        </w:rPr>
        <w:t>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713133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 Р</w:t>
      </w:r>
      <w:proofErr w:type="gramEnd"/>
      <w:r w:rsidRPr="00713133">
        <w:rPr>
          <w:rFonts w:ascii="Times New Roman" w:hAnsi="Times New Roman" w:cs="Times New Roman"/>
          <w:sz w:val="24"/>
          <w:szCs w:val="24"/>
        </w:rPr>
        <w:t>ади 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 (http: // www.rada.gov.ua/)</w:t>
      </w:r>
    </w:p>
    <w:p w:rsidR="001E2C05" w:rsidRPr="00713133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</w:rPr>
      </w:pPr>
      <w:r w:rsidRPr="00713133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1996 року № 448/96-ВР [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ресурс] // Режим доступу</w:t>
      </w:r>
      <w:proofErr w:type="gramStart"/>
      <w:r w:rsidRPr="007131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3133">
        <w:rPr>
          <w:rFonts w:ascii="Times New Roman" w:hAnsi="Times New Roman" w:cs="Times New Roman"/>
          <w:sz w:val="24"/>
          <w:szCs w:val="24"/>
        </w:rPr>
        <w:t xml:space="preserve"> http://zakon.rada.gov.ua/cgi-bin/laws/niain.cgi7nregM48% 2F96-%E2%F0. </w:t>
      </w:r>
    </w:p>
    <w:p w:rsidR="001E2C05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713133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713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3133">
        <w:rPr>
          <w:rFonts w:ascii="Times New Roman" w:hAnsi="Times New Roman" w:cs="Times New Roman"/>
          <w:sz w:val="24"/>
          <w:szCs w:val="24"/>
        </w:rPr>
        <w:t>ідприємців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2003 року № 755-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313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13133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 ресурс] // Режим доступу : 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1313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13133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3133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313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3133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13133">
        <w:rPr>
          <w:rFonts w:ascii="Times New Roman" w:hAnsi="Times New Roman" w:cs="Times New Roman"/>
          <w:sz w:val="24"/>
          <w:szCs w:val="24"/>
          <w:lang w:val="en-US"/>
        </w:rPr>
        <w:t>cgi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-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Pr="00713133">
        <w:rPr>
          <w:rFonts w:ascii="Times New Roman" w:hAnsi="Times New Roman" w:cs="Times New Roman"/>
          <w:sz w:val="24"/>
          <w:szCs w:val="24"/>
        </w:rPr>
        <w:t>/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713133">
        <w:rPr>
          <w:rFonts w:ascii="Times New Roman" w:hAnsi="Times New Roman" w:cs="Times New Roman"/>
          <w:sz w:val="24"/>
          <w:szCs w:val="24"/>
        </w:rPr>
        <w:t>/</w:t>
      </w:r>
      <w:r w:rsidRPr="00713133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7131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3133">
        <w:rPr>
          <w:rFonts w:ascii="Times New Roman" w:hAnsi="Times New Roman" w:cs="Times New Roman"/>
          <w:sz w:val="24"/>
          <w:szCs w:val="24"/>
          <w:lang w:val="en-US"/>
        </w:rPr>
        <w:t>cgi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13133">
        <w:rPr>
          <w:rFonts w:ascii="Times New Roman" w:hAnsi="Times New Roman" w:cs="Times New Roman"/>
          <w:sz w:val="24"/>
          <w:szCs w:val="24"/>
          <w:lang w:val="en-US"/>
        </w:rPr>
        <w:t>nreg</w:t>
      </w:r>
      <w:proofErr w:type="spellEnd"/>
      <w:r w:rsidRPr="00713133">
        <w:rPr>
          <w:rFonts w:ascii="Times New Roman" w:hAnsi="Times New Roman" w:cs="Times New Roman"/>
          <w:sz w:val="24"/>
          <w:szCs w:val="24"/>
        </w:rPr>
        <w:t>=755-15</w:t>
      </w:r>
      <w:bookmarkStart w:id="0" w:name="n3"/>
      <w:bookmarkEnd w:id="0"/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Про захист від недобросовісної конкуренції: Закон України від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листопада 1997 року»// Голос України, 1996, 2 липня.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Про природні монополії: Закон України від 20 квітня 2000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// Урядовий кур’єр, 2000, 24 травня.</w:t>
      </w:r>
    </w:p>
    <w:p w:rsidR="001E2C05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Про Антимонопольний комітет України: Закон України № 3659-XII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від 26.11.93 // Відомості Верховної Ради від 14.12.93. – 1993. № 50. – Ст. 472.</w:t>
      </w:r>
    </w:p>
    <w:p w:rsidR="001E2C05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Про захист економічної конкуренції: Закон України № 2210-III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11.01.2001 // Відомості Верховної Ради від 23.03.2001. – 2001. – № 12. – Ст. 64.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ро акціонерні товариства: Закон України № 514-VI від 17.09.2008 //Відомості Верховної Ради України від 19.12.2008. – 2008. – № №50-51. – Ст. 384.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Про Державну програму демонополізації економіки і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конкуренції: Постанова Верховної Ради України № 3757- XII від 21.12.93 //Відомості Верховної Ради від 01.03.94. – 1994. – № 9. – Ст. 42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Порядок надання Кабінетом Міністрів України дозволу на узгоджені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дії, концентрацію суб’єктів господарювання, затверджений постановою Кабінету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Міністрів України № 219 від 28.02.2002 року</w:t>
      </w:r>
    </w:p>
    <w:p w:rsidR="001E2C05" w:rsidRPr="00811020" w:rsidRDefault="001E2C05" w:rsidP="001E2C05">
      <w:pPr>
        <w:pStyle w:val="a3"/>
        <w:numPr>
          <w:ilvl w:val="0"/>
          <w:numId w:val="7"/>
        </w:numPr>
        <w:tabs>
          <w:tab w:val="clear" w:pos="720"/>
          <w:tab w:val="num" w:pos="644"/>
        </w:tabs>
        <w:spacing w:before="240" w:after="240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811020">
        <w:rPr>
          <w:rFonts w:ascii="Times New Roman" w:hAnsi="Times New Roman" w:cs="Times New Roman"/>
          <w:sz w:val="24"/>
          <w:szCs w:val="24"/>
          <w:lang w:val="uk-UA"/>
        </w:rPr>
        <w:t>Методика визначення монопольного (домінуючого) становища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суб’єктів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ринку,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затверджена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20">
        <w:rPr>
          <w:rFonts w:ascii="Times New Roman" w:hAnsi="Times New Roman" w:cs="Times New Roman"/>
          <w:sz w:val="24"/>
          <w:szCs w:val="24"/>
          <w:lang w:val="uk-UA"/>
        </w:rPr>
        <w:t>розпорядженням Антимонопольного комітету від 05.03.2002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2C05" w:rsidRPr="00944AE6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81102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Андрощук Г. Закон на захисті добросовісної конкуренції // Голос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України. – 1999. – 28 вересня.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81102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Бакалінська</w:t>
      </w:r>
      <w:proofErr w:type="spellEnd"/>
      <w:r w:rsidRPr="0081102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О. Правові засади застосування "чесних звичаїв" при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кваліфікації фактів недобросовісної конкуренції. - // Конкуренція. Вісник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Антимонопольного комітету : Наукове правове видання з питань економіки і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бізнесу. - 2007. - № 1.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Бакалінська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О.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Антиконкурентні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узгоджені дії у національному та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зарубіжному законодавстві (порівняльний аналіз) // Право України. – 2010. - № 2.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Бара З. Зловживання монопольним становищем – джерела та засоби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захисту /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Золтан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Бара // Журнал «Конкуренція. Вісник Антимонопольного комітету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України». – 2004. - № 1 (10). – С. 55-61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Безух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О. Захист від недобросовісної конкуренції як інститут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конкурентного права// Підприємництво,господарство і право.-2001.-№7.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Валітов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С.С. Питання запобігання порушенням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антимонопольно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конкурентного законодавства // Економіка та право. – 2009. - №1.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Валітов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С.С. Конкурентне право України. Навчальний посібник. – К.,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«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Юрінком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Інтер», 2006. – 432с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Дахно І.І. Антимонопольне право.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-Курс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лекцій. -К.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-Четверта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хвиля. -1998.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Джуринський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Олег. Акти недобросовісної конкуренції: правові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аспекти систематизації. // Підприємництво, господарство, право. – 2010. - № 9.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Журик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Ю.В.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Антимонопольно-конкурентн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е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право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України.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Навчальний посібник. – К., «Центр учбової літератури» - 272с.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Корчак Н.М., Головко Ю.Ю. Особливості та шляхи удосконалення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структури конкурентного законодавства України // Повітряне і космічне право: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Юридичний вісник: Наукові праці Національного авіаційного університету. – К.: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Книжкове видавництво НАУ. - №1 (10) 2009.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Костусєв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О. Державний контроль над концентрацією суб’єктів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господарювання/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Олексій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Костусєв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Журнал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«Конкуренція.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Вісник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Антимонопольного комітету України». - 2005. - № 4 (19) – С. 10-13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lastRenderedPageBreak/>
        <w:t>Кузьміна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С.А.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Актуалізація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антимонопольно-конкурентного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законодавства та підвищення його статусі у Господарському кодексі України /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С.А. Кузьміна //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Хозяйственное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законодательство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Украины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: практика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применения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и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перспективы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развития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в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контексте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европейского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выбора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: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Сб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.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науч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.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тр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. / НАН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Украины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.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Ин-т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экономико-правовых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исследований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; Ред.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кол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.: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Мамутов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В.К. (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отв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ред.) и др. –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Донецк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: ООО «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Юго-Восток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, Лтд», 2005. – 584с. – С. 340-342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Медведєв А. Особливості становлення та розвитку законодавства про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за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хист економічної конкуренції //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Підприємництво, господарство, право. – 2008. -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№ 1.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Мельниченко О. Захист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суб”єктів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господарювання від недобросовісної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конкуренції: правові аспекти // Національна безпека і оборона. – 2001. -№ 10.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Питтман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Некоторые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наиболее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значиме положення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антимопольного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законодательства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стран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Центральной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и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Восточной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Европы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// США: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Экономика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,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политика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,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идеология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. –1992. -№8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Притика Д. Господарські суди України на захисті економічної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конкуренції / Дмитро Притика // Журнал «Конкуренція. Вісник Антимонопольного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комітету України». – 2004. - № 2 (11). – С. 52-56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Семенюк Ю. Правове регулювання обмеження монополізму / Юрій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Семенюк // Юридичний журнал. - 2003.- № 11. [Електронний ресурс]. – Режим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доступу: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http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//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www.justinian.com.ua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/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article.php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?id=867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Спасибо-Фатєєва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І. Деякі міркування стосовно пропозицій про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реформування корпоративного законодавства / Інна </w:t>
      </w:r>
      <w:proofErr w:type="spellStart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Спасибо-Фатєєва</w:t>
      </w:r>
      <w:proofErr w:type="spellEnd"/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//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Юридичний радник. – 2007. - № 5 (19). – С. 15-18</w:t>
      </w:r>
    </w:p>
    <w:p w:rsidR="001E2C05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Шевченко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Н.М.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Господарсько-правова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відповідальність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господарські санкції / Н.М. Шевченко // Університетські наукові записки. – 2005. -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№ 3 (15). - С. 175-179</w:t>
      </w:r>
    </w:p>
    <w:p w:rsidR="001E2C05" w:rsidRPr="00944AE6" w:rsidRDefault="001E2C05" w:rsidP="001E2C0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</w:pP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Шкляр С.В. Способи захисту прав та законних інтересів суб’єктів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господарювання органами Антимонопольного комітету України // Вісник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44AE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господарського судочинства. – 2011. - № 3.</w:t>
      </w:r>
    </w:p>
    <w:p w:rsidR="001E2C05" w:rsidRPr="00B82EB5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2C05" w:rsidRPr="00265CD0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Форми та  методи навчання</w:t>
      </w: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лекції, практичні заняття, консультації, самостійна робота  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Форма  звітності: </w:t>
      </w: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залік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8E1C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Мова навчання:  </w:t>
      </w: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українська  </w:t>
      </w: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Розглянуто  на  засіданні кафедри «___» __________  201__ р.      Протокол № _____ </w:t>
      </w:r>
    </w:p>
    <w:p w:rsidR="001E2C05" w:rsidRPr="008E1C5B" w:rsidRDefault="001E2C05" w:rsidP="001E2C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2C05" w:rsidRPr="008E1C5B" w:rsidRDefault="001E2C05" w:rsidP="001E2C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Завідувач кафедри            ________________________            </w:t>
      </w:r>
      <w:proofErr w:type="spellStart"/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Яворсь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 О.С._</w:t>
      </w:r>
      <w:r w:rsidRPr="008E1C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 </w:t>
      </w:r>
    </w:p>
    <w:p w:rsidR="001E2C05" w:rsidRPr="008E1C5B" w:rsidRDefault="001E2C05" w:rsidP="001E2C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8E1C5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                                                                                             (підпис)</w:t>
      </w:r>
    </w:p>
    <w:p w:rsidR="001E2C05" w:rsidRDefault="001E2C05" w:rsidP="001E2C05"/>
    <w:p w:rsidR="001E2C05" w:rsidRPr="00265CD0" w:rsidRDefault="001E2C05" w:rsidP="001E2C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02DC" w:rsidRPr="001D701D" w:rsidRDefault="006002DC" w:rsidP="001D701D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6002DC" w:rsidRPr="001D701D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679"/>
    <w:multiLevelType w:val="hybridMultilevel"/>
    <w:tmpl w:val="18304CA8"/>
    <w:lvl w:ilvl="0" w:tplc="3076940C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F6993"/>
    <w:multiLevelType w:val="hybridMultilevel"/>
    <w:tmpl w:val="827A1F80"/>
    <w:lvl w:ilvl="0" w:tplc="E8B2B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2628B"/>
    <w:multiLevelType w:val="hybridMultilevel"/>
    <w:tmpl w:val="DFB2518E"/>
    <w:lvl w:ilvl="0" w:tplc="3034A5B0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24D"/>
    <w:multiLevelType w:val="hybridMultilevel"/>
    <w:tmpl w:val="3EB89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01D"/>
    <w:rsid w:val="001D701D"/>
    <w:rsid w:val="001E2C05"/>
    <w:rsid w:val="00285A32"/>
    <w:rsid w:val="004A3206"/>
    <w:rsid w:val="006002DC"/>
    <w:rsid w:val="0081440E"/>
    <w:rsid w:val="00A42200"/>
    <w:rsid w:val="00B672F3"/>
    <w:rsid w:val="00F2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5038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2016-10-12T22:46:00Z</dcterms:created>
  <dcterms:modified xsi:type="dcterms:W3CDTF">2016-12-15T06:48:00Z</dcterms:modified>
</cp:coreProperties>
</file>