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42D1F8" w:rsidP="5398FA46" w:rsidRDefault="5842D1F8" w14:paraId="12A584E5" w14:textId="3F67858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Поняття сім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ї. Ознаки та підстави виникнення сім’ї.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5842D1F8" w:rsidP="5398FA46" w:rsidRDefault="5842D1F8" w14:paraId="5F325020" w14:textId="369F29B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Предмет та метод сімейного права.</w:t>
      </w:r>
    </w:p>
    <w:p w:rsidR="5842D1F8" w:rsidP="5398FA46" w:rsidRDefault="5842D1F8" w14:paraId="33A6938D" w14:textId="3767D84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Елементи сімейних правовідносин (суб’єкти, об’єкти та зміст).</w:t>
      </w:r>
    </w:p>
    <w:p w:rsidR="5842D1F8" w:rsidP="5398FA46" w:rsidRDefault="5842D1F8" w14:paraId="713F2692" w14:textId="48602F9D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Способи захисту сімейних прав та інтересів. Застосування позовної давності до вимог, що випливають із сімейних відносин.</w:t>
      </w:r>
    </w:p>
    <w:p w:rsidR="5842D1F8" w:rsidP="5398FA46" w:rsidRDefault="5842D1F8" w14:paraId="3368EF59" w14:textId="1E642C43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Джерела правового регулювання сімейних відносин. Соціальні регулятори сімейних відносин.</w:t>
      </w:r>
    </w:p>
    <w:p w:rsidR="5842D1F8" w:rsidP="5398FA46" w:rsidRDefault="5842D1F8" w14:paraId="7AAE0213" w14:textId="3025BD5D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Принципи та функції сімейного права.</w:t>
      </w:r>
    </w:p>
    <w:p w:rsidR="5842D1F8" w:rsidP="5398FA46" w:rsidRDefault="5842D1F8" w14:paraId="7B2328C6" w14:textId="25990332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Поняття та ознаки шлюбу</w:t>
      </w:r>
    </w:p>
    <w:p w:rsidR="5842D1F8" w:rsidP="5398FA46" w:rsidRDefault="5842D1F8" w14:paraId="351F0E27" w14:textId="20EB79E0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Проживання однією сім'єю жінки та чоловіка без шлюбу (конкубінат)</w:t>
      </w:r>
    </w:p>
    <w:p w:rsidR="5842D1F8" w:rsidP="5398FA46" w:rsidRDefault="5842D1F8" w14:paraId="33B19B40" w14:textId="03EA4FDA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Умови укладення шлюбу. Перешкоди до укладення шлюбу</w:t>
      </w:r>
    </w:p>
    <w:p w:rsidR="5842D1F8" w:rsidP="5398FA46" w:rsidRDefault="5842D1F8" w14:paraId="0D63E716" w14:textId="3E758D9F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Державна реєстрація шлюбу</w:t>
      </w:r>
    </w:p>
    <w:p w:rsidR="5842D1F8" w:rsidP="5398FA46" w:rsidRDefault="5842D1F8" w14:paraId="20775A9E" w14:textId="51F5914D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Поняття та правова природа недійсності шлюбу</w:t>
      </w:r>
    </w:p>
    <w:p w:rsidR="5842D1F8" w:rsidP="5398FA46" w:rsidRDefault="5842D1F8" w14:paraId="2593EE88" w14:textId="62ECD860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Підстави недійсності шлюбу</w:t>
      </w:r>
    </w:p>
    <w:p w:rsidR="5842D1F8" w:rsidP="5398FA46" w:rsidRDefault="5842D1F8" w14:paraId="46F89EB6" w14:textId="6D63F5F3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Санація шлюбу</w:t>
      </w:r>
    </w:p>
    <w:p w:rsidR="5842D1F8" w:rsidP="5398FA46" w:rsidRDefault="5842D1F8" w14:paraId="7E39BA35" w14:textId="0EE82932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Правові наслідки недійсності шлюбу</w:t>
      </w:r>
    </w:p>
    <w:p w:rsidR="5842D1F8" w:rsidP="5398FA46" w:rsidRDefault="5842D1F8" w14:paraId="08C4AE4E" w14:textId="727AFFE9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Визнання шлюбу неукладеним</w:t>
      </w:r>
    </w:p>
    <w:p w:rsidR="5842D1F8" w:rsidP="5398FA46" w:rsidRDefault="5842D1F8" w14:paraId="05896D7E" w14:textId="652E4B34">
      <w:pPr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Поняття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та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підстави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припинення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шлюб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5842D1F8" w:rsidP="5398FA46" w:rsidRDefault="5842D1F8" w14:paraId="5AEF4808" w14:textId="05C9440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ru-RU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Порядок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розірвання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шлюбу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судовому порядк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</w:t>
      </w:r>
    </w:p>
    <w:p w:rsidR="5842D1F8" w:rsidP="5398FA46" w:rsidRDefault="5842D1F8" w14:paraId="4CD416C3" w14:textId="59F733E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Порядок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розірвання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шлюбу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адміністративному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порядку</w:t>
      </w:r>
    </w:p>
    <w:p w:rsidR="5398FA46" w:rsidP="5398FA46" w:rsidRDefault="5398FA46" w14:paraId="1499DAC9" w14:textId="5F45CD2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Правові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наслідки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припинення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шлюбу</w:t>
      </w:r>
      <w:proofErr w:type="spellEnd"/>
    </w:p>
    <w:p w:rsidR="5398FA46" w:rsidP="5398FA46" w:rsidRDefault="5398FA46" w14:paraId="1E3B723F" w14:textId="3EAC1C2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Поновлення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шлюбу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після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його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розірвання</w:t>
      </w:r>
      <w:proofErr w:type="spellEnd"/>
    </w:p>
    <w:p w:rsidR="5398FA46" w:rsidP="5398FA46" w:rsidRDefault="5398FA46" w14:paraId="65B4342F" w14:textId="1BBF1B6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Інститут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сепарації</w:t>
      </w:r>
      <w:proofErr w:type="spellEnd"/>
    </w:p>
    <w:p w:rsidR="5398FA46" w:rsidP="5398FA46" w:rsidRDefault="5398FA46" w14:paraId="29589D20" w14:textId="6FC5F16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Поняття та види особистих немайнових прав та обов’язків подружжя.</w:t>
      </w:r>
    </w:p>
    <w:p w:rsidR="5398FA46" w:rsidP="5398FA46" w:rsidRDefault="5398FA46" w14:paraId="0F6A4360" w14:textId="71E0834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Загальна характеристика законного режиму майна подружжя.</w:t>
      </w:r>
    </w:p>
    <w:p w:rsidR="5398FA46" w:rsidP="5398FA46" w:rsidRDefault="5398FA46" w14:paraId="368A2A34" w14:textId="793F50F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Об’єкти особистої приватної власності подружжя. Реалізація права власності на особисте майно подружжя</w:t>
      </w:r>
    </w:p>
    <w:p w:rsidR="5398FA46" w:rsidP="5398FA46" w:rsidRDefault="5398FA46" w14:paraId="2DEF8CF9" w14:textId="79957C37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Об’єкти спільної сумісної власності подружжя. Здійснення подружжям права спільної сумісної власності. </w:t>
      </w:r>
    </w:p>
    <w:p w:rsidR="5398FA46" w:rsidP="5398FA46" w:rsidRDefault="5398FA46" w14:paraId="4320D888" w14:textId="60FD1AD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Поділ спільного майна подружжя. Способи, порядок поділу та визначення розміру часток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</w:t>
      </w:r>
    </w:p>
    <w:p w:rsidR="5842D1F8" w:rsidP="5398FA46" w:rsidRDefault="5842D1F8" w14:paraId="483C0754" w14:textId="128E8C7D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27.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Борги подруж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жя.</w:t>
      </w:r>
    </w:p>
    <w:p w:rsidR="5842D1F8" w:rsidP="5398FA46" w:rsidRDefault="5842D1F8" w14:paraId="472BF6E5" w14:textId="6D483C9F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28.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Поняття та правова природа шлюбного договору.</w:t>
      </w:r>
    </w:p>
    <w:p w:rsidR="5842D1F8" w:rsidP="5398FA46" w:rsidRDefault="5842D1F8" w14:paraId="39DFD19F" w14:textId="2168F476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29.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Сторони шлюбного договору.</w:t>
      </w:r>
    </w:p>
    <w:p w:rsidR="5842D1F8" w:rsidP="5398FA46" w:rsidRDefault="5842D1F8" w14:paraId="7930790E" w14:textId="009C13F6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30.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Форма шлюбного договору.</w:t>
      </w:r>
    </w:p>
    <w:p w:rsidR="5842D1F8" w:rsidP="5398FA46" w:rsidRDefault="5842D1F8" w14:paraId="383E35E6" w14:textId="17130D3C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31.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Умови шлюбного договору.</w:t>
      </w:r>
    </w:p>
    <w:p w:rsidR="5842D1F8" w:rsidP="5398FA46" w:rsidRDefault="5842D1F8" w14:paraId="24794AB6" w14:textId="2041E90A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    32. 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Зміна та припинення  шлюбного договору.</w:t>
      </w:r>
    </w:p>
    <w:p w:rsidR="5842D1F8" w:rsidP="5398FA46" w:rsidRDefault="5842D1F8" w14:paraId="7E772383" w14:textId="13B2DD9E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33. 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>Визнання шлюбного договору недійсним.</w:t>
      </w:r>
    </w:p>
    <w:p w:rsidR="5398FA46" w:rsidP="5398FA46" w:rsidRDefault="5398FA46" w14:paraId="4F841014" w14:textId="5FB27ACC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34.  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Поняття та підстави виникнення зобов’язання щодо утримання за час шлюбу та після розірвання шлюбу.</w:t>
      </w:r>
    </w:p>
    <w:p w:rsidR="5398FA46" w:rsidP="5398FA46" w:rsidRDefault="5398FA46" w14:paraId="53375A0D" w14:textId="76B4EA64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35.  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Способи виконання зобов’язання подружжя щодо утримання. Розмір аліментів. Час, протягом якого сплачуються аліменти. Порядок стягнення аліментів.</w:t>
      </w:r>
    </w:p>
    <w:p w:rsidR="5398FA46" w:rsidP="5398FA46" w:rsidRDefault="5398FA46" w14:paraId="67BD44E2" w14:textId="09BCB19E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36.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Припинення зобов’язання щодо утримання подружжя.</w:t>
      </w:r>
    </w:p>
    <w:p w:rsidR="5398FA46" w:rsidP="5398FA46" w:rsidRDefault="5398FA46" w14:paraId="30046070" w14:textId="2B9ED756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37.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Утримання жінки та чоловіка, які не перебувають у шлюбі між собою</w:t>
      </w:r>
    </w:p>
    <w:p w:rsidR="5398FA46" w:rsidP="5398FA46" w:rsidRDefault="5398FA46" w14:paraId="1688D38C" w14:textId="26070594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38.Визначення походження дитини від подружжя.</w:t>
      </w:r>
    </w:p>
    <w:p w:rsidR="5398FA46" w:rsidP="5398FA46" w:rsidRDefault="5398FA46" w14:paraId="090E0FDD" w14:textId="2F9C0460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39.Визначення походження дитини, батьки якої не перебувають у шлюбі між собою</w:t>
      </w:r>
    </w:p>
    <w:p w:rsidR="5398FA46" w:rsidP="5398FA46" w:rsidRDefault="5398FA46" w14:paraId="52758939" w14:textId="7AFE913B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40.Визнання батьківства, материнства за рішенням суду.</w:t>
      </w:r>
    </w:p>
    <w:p w:rsidR="5398FA46" w:rsidP="5398FA46" w:rsidRDefault="5398FA46" w14:paraId="60487ADB" w14:textId="6E3F6F32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  41. Встановлення факту батьківства, материнства за рішенням суду.</w:t>
      </w:r>
    </w:p>
    <w:p w:rsidR="5398FA46" w:rsidP="5398FA46" w:rsidRDefault="5398FA46" w14:paraId="4811EE2E" w14:textId="6BD020B9">
      <w:pPr>
        <w:pStyle w:val="Normal"/>
        <w:spacing w:after="16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  42. Оспорювання батьківства, материнства особою, яка вважає себе батьком, матір’ю дитини або особою, яка записана батьком, матір’ю дитини.</w:t>
      </w:r>
    </w:p>
    <w:p w:rsidR="5398FA46" w:rsidP="5398FA46" w:rsidRDefault="5398FA46" w14:paraId="0C0C5F09" w14:textId="1C3B6E91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43. Види особистих немайнових прав та обов’язків батьків і дітей. </w:t>
      </w:r>
    </w:p>
    <w:p w:rsidR="5398FA46" w:rsidP="5398FA46" w:rsidRDefault="5398FA46" w14:paraId="727CABF0" w14:textId="060F4406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44.Підстави та правові наслідки позбавлення батьківських прав. Поновлення батьківських прав. </w:t>
      </w:r>
    </w:p>
    <w:p w:rsidR="5398FA46" w:rsidP="5398FA46" w:rsidRDefault="5398FA46" w14:paraId="2C85CEDD" w14:textId="5ACE3A2F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45.Підстави та правові наслідки відібрання дитини від батьків без позбавлення батьківських прав.</w:t>
      </w:r>
    </w:p>
    <w:p w:rsidR="5398FA46" w:rsidP="5398FA46" w:rsidRDefault="5398FA46" w14:paraId="2FF4E9AA" w14:textId="456E3E4F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46. Об’єкти права власності дитини</w:t>
      </w:r>
    </w:p>
    <w:p w:rsidR="5398FA46" w:rsidP="5398FA46" w:rsidRDefault="5398FA46" w14:paraId="524CF8E9" w14:textId="01274440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47.Управління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майном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малолітньої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дитини</w:t>
      </w:r>
    </w:p>
    <w:p w:rsidR="5398FA46" w:rsidP="5398FA46" w:rsidRDefault="5398FA46" w14:paraId="7ABE15FA" w14:textId="73D1C547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48.Управління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майном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неповнолітньої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дитини</w:t>
      </w:r>
    </w:p>
    <w:p w:rsidR="5398FA46" w:rsidP="5398FA46" w:rsidRDefault="5398FA46" w14:paraId="08EAF9AA" w14:textId="26DDD393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49.Д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о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бро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вільний порядок надання утримання дітям</w:t>
      </w:r>
    </w:p>
    <w:p w:rsidR="5398FA46" w:rsidP="5398FA46" w:rsidRDefault="5398FA46" w14:paraId="2878FF8E" w14:textId="2CAD4E12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50.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Примусовий порядок сплати аліментів дітям</w:t>
      </w:r>
    </w:p>
    <w:p w:rsidR="5398FA46" w:rsidP="5398FA46" w:rsidRDefault="5398FA46" w14:paraId="3DBED989" w14:textId="7D4BAD33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51.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Відповідальність за прострочення сплати аліментів дітям</w:t>
      </w:r>
    </w:p>
    <w:p w:rsidR="5398FA46" w:rsidP="5398FA46" w:rsidRDefault="5398FA46" w14:paraId="08A2CDD8" w14:textId="6DDC439E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52.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Припинення права дитини на утримання.</w:t>
      </w:r>
    </w:p>
    <w:p w:rsidR="5398FA46" w:rsidP="5398FA46" w:rsidRDefault="5398FA46" w14:paraId="49C3B9C5" w14:textId="519A71D5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53.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Зобов’язання дітей утримувати батьків.</w:t>
      </w:r>
    </w:p>
    <w:p w:rsidR="5398FA46" w:rsidP="5398FA46" w:rsidRDefault="5398FA46" w14:paraId="7AF7BFA0" w14:textId="0005C9A4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54.Поняття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4FFD6E5A" w14:textId="6DE8B1E0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55.Особи,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які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можуть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бути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Облік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дітей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які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можуть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бути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Особливості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повнолітніх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осіб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03C9D184" w14:textId="5EB9A4EB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56.Особи,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які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можуть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бути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усиновлювачами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Переважне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право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Облік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кандидатів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усиновлювачі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11991E57" w14:textId="1674E93D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57.Надання згоди на усиновлення.</w:t>
      </w:r>
    </w:p>
    <w:p w:rsidR="5398FA46" w:rsidP="5398FA46" w:rsidRDefault="5398FA46" w14:paraId="56271EC3" w14:textId="1A0F6E82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58.Порядок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Особливості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судового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порядку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розгляду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справ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</w:t>
      </w:r>
      <w:proofErr w:type="spellEnd"/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усиновлення.</w:t>
      </w:r>
    </w:p>
    <w:p w:rsidR="5398FA46" w:rsidP="5398FA46" w:rsidRDefault="5398FA46" w14:paraId="0EF54FDA" w14:textId="36B490EE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59.Правові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наслідки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Право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таємницю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3108E747" w14:textId="6F0AE8E7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60.Підстави,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порядок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та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правові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наслідки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визнання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недійсним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206FBC8D" w14:textId="08526B49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61.Підстави,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порядок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та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правові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наслідки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скасування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усиновлення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398FA46" w:rsidP="5398FA46" w:rsidRDefault="5398FA46" w14:paraId="581B35E6" w14:textId="0E65C7F0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62.Поняття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опіки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та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піклування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над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дитиною</w:t>
      </w:r>
    </w:p>
    <w:p w:rsidR="5398FA46" w:rsidP="5398FA46" w:rsidRDefault="5398FA46" w14:paraId="76EEF126" w14:textId="5BD3613E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63.Поняття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патронату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над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дітьми</w:t>
      </w:r>
    </w:p>
    <w:p w:rsidR="5398FA46" w:rsidP="5398FA46" w:rsidRDefault="5398FA46" w14:paraId="4E213860" w14:textId="2FF87BDF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64.Поняття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прийомної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сім’ї</w:t>
      </w:r>
    </w:p>
    <w:p w:rsidR="5398FA46" w:rsidP="5398FA46" w:rsidRDefault="5398FA46" w14:paraId="5F03F118" w14:textId="5F7ABEA1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5398FA46" w:rsidR="5398FA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65.Поняття дитячого будинку сімейного типу</w:t>
      </w:r>
    </w:p>
    <w:p w:rsidR="5398FA46" w:rsidP="5398FA46" w:rsidRDefault="5398FA46" w14:paraId="0CB50F0D" w14:textId="7877D00C">
      <w:pPr>
        <w:pStyle w:val="Normal"/>
        <w:spacing w:after="16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</w:p>
    <w:p w:rsidR="5842D1F8" w:rsidP="5398FA46" w:rsidRDefault="5842D1F8" w14:paraId="410AA82F" w14:textId="2F2CCE03">
      <w:pPr>
        <w:spacing w:after="16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42D1F8" w:rsidP="5398FA46" w:rsidRDefault="5842D1F8" w14:paraId="02C01B6C" w14:textId="229B300E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16D87A"/>
  <w15:docId w15:val="{16168a0f-0485-4137-afae-d493b7b169d2}"/>
  <w:rsids>
    <w:rsidRoot w:val="7616D87A"/>
    <w:rsid w:val="5398FA46"/>
    <w:rsid w:val="5842D1F8"/>
    <w:rsid w:val="7616D8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fee055497342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2019-04-30T09:53:45.3489062Z</dcterms:created>
  <dcterms:modified xsi:type="dcterms:W3CDTF">2019-04-30T10:43:11.7544430Z</dcterms:modified>
  <dc:creator>Ірина Верес</dc:creator>
  <lastModifiedBy>Ірина Верес</lastModifiedBy>
</coreProperties>
</file>