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5B" w:rsidRPr="008E06B2" w:rsidRDefault="004C145B" w:rsidP="004C145B">
      <w:pPr>
        <w:jc w:val="center"/>
        <w:rPr>
          <w:b/>
          <w:u w:val="single"/>
        </w:rPr>
      </w:pPr>
      <w:r w:rsidRPr="008E06B2">
        <w:rPr>
          <w:b/>
          <w:u w:val="single"/>
        </w:rPr>
        <w:t xml:space="preserve">Способи альтернативного вирішення трудових спорів </w:t>
      </w:r>
    </w:p>
    <w:p w:rsidR="004C145B" w:rsidRPr="008E06B2" w:rsidRDefault="004C145B" w:rsidP="004C145B">
      <w:pPr>
        <w:jc w:val="center"/>
        <w:rPr>
          <w:b/>
          <w:i/>
          <w:u w:val="single"/>
        </w:rPr>
      </w:pP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 xml:space="preserve">Освітній рівень: </w:t>
      </w:r>
      <w:r w:rsidRPr="008E06B2">
        <w:rPr>
          <w:i/>
          <w:u w:val="single"/>
        </w:rPr>
        <w:t>Магістр</w:t>
      </w:r>
    </w:p>
    <w:p w:rsidR="00E04E59" w:rsidRPr="008E06B2" w:rsidRDefault="00E04E59" w:rsidP="00E04E59">
      <w:pPr>
        <w:rPr>
          <w:vertAlign w:val="superscript"/>
        </w:rPr>
      </w:pP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>Семестр: </w:t>
      </w:r>
      <w:r w:rsidRPr="008E06B2">
        <w:rPr>
          <w:i/>
          <w:u w:val="single"/>
          <w:lang w:val="en-US"/>
        </w:rPr>
        <w:t>I</w:t>
      </w:r>
      <w:r w:rsidRPr="008E06B2">
        <w:rPr>
          <w:i/>
          <w:u w:val="single"/>
        </w:rPr>
        <w:t>Х</w:t>
      </w:r>
    </w:p>
    <w:p w:rsidR="00E04E59" w:rsidRPr="008E06B2" w:rsidRDefault="00E04E59" w:rsidP="00E04E59">
      <w:pPr>
        <w:rPr>
          <w:b/>
          <w:i/>
        </w:rPr>
      </w:pP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 xml:space="preserve">Обсяг дисципліни:  </w:t>
      </w:r>
    </w:p>
    <w:p w:rsidR="00E04E59" w:rsidRPr="008E06B2" w:rsidRDefault="00E04E59" w:rsidP="00E04E59">
      <w:r w:rsidRPr="008E06B2">
        <w:rPr>
          <w:b/>
          <w:i/>
        </w:rPr>
        <w:t xml:space="preserve">загальна кількість годин </w:t>
      </w:r>
      <w:r w:rsidRPr="008E06B2">
        <w:t xml:space="preserve">- </w:t>
      </w:r>
      <w:r w:rsidRPr="008E06B2">
        <w:rPr>
          <w:i/>
          <w:u w:val="single"/>
          <w:lang w:val="ru-RU"/>
        </w:rPr>
        <w:t>90</w:t>
      </w:r>
      <w:r w:rsidRPr="008E06B2">
        <w:rPr>
          <w:b/>
          <w:i/>
        </w:rPr>
        <w:t xml:space="preserve"> (кредитів ЄКТС – </w:t>
      </w:r>
      <w:r w:rsidRPr="008E06B2">
        <w:rPr>
          <w:i/>
          <w:u w:val="single"/>
          <w:lang w:val="ru-RU"/>
        </w:rPr>
        <w:t>3</w:t>
      </w:r>
      <w:r w:rsidRPr="008E06B2">
        <w:rPr>
          <w:i/>
          <w:lang w:val="ru-RU"/>
        </w:rPr>
        <w:t xml:space="preserve"> </w:t>
      </w:r>
      <w:r w:rsidRPr="008E06B2">
        <w:rPr>
          <w:b/>
          <w:i/>
        </w:rPr>
        <w:t>);</w:t>
      </w:r>
      <w:r w:rsidRPr="008E06B2">
        <w:t xml:space="preserve"> </w:t>
      </w: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 xml:space="preserve">аудиторні години - </w:t>
      </w:r>
      <w:r w:rsidRPr="008E06B2">
        <w:rPr>
          <w:i/>
          <w:u w:val="single"/>
          <w:lang w:val="ru-RU"/>
        </w:rPr>
        <w:t>32</w:t>
      </w:r>
      <w:r w:rsidRPr="008E06B2">
        <w:rPr>
          <w:b/>
          <w:i/>
        </w:rPr>
        <w:t xml:space="preserve"> (лекції - </w:t>
      </w:r>
      <w:r w:rsidRPr="008E06B2">
        <w:rPr>
          <w:i/>
          <w:u w:val="single"/>
          <w:lang w:val="ru-RU"/>
        </w:rPr>
        <w:t>16</w:t>
      </w:r>
      <w:r w:rsidRPr="008E06B2">
        <w:rPr>
          <w:b/>
          <w:i/>
        </w:rPr>
        <w:t xml:space="preserve"> , практичні - </w:t>
      </w:r>
      <w:r w:rsidRPr="008E06B2">
        <w:rPr>
          <w:i/>
          <w:u w:val="single"/>
          <w:lang w:val="ru-RU"/>
        </w:rPr>
        <w:t>16</w:t>
      </w:r>
      <w:r w:rsidRPr="008E06B2">
        <w:rPr>
          <w:i/>
          <w:u w:val="single"/>
        </w:rPr>
        <w:t xml:space="preserve"> </w:t>
      </w:r>
      <w:r w:rsidRPr="008E06B2">
        <w:rPr>
          <w:b/>
          <w:i/>
        </w:rPr>
        <w:t>, семінарські</w:t>
      </w:r>
    </w:p>
    <w:p w:rsidR="00E04E59" w:rsidRPr="008E06B2" w:rsidRDefault="00E04E59" w:rsidP="00E04E59">
      <w:pPr>
        <w:rPr>
          <w:b/>
          <w:i/>
        </w:rPr>
      </w:pPr>
    </w:p>
    <w:p w:rsidR="00E04E59" w:rsidRPr="008E06B2" w:rsidRDefault="00E04E59" w:rsidP="00E04E59">
      <w:r w:rsidRPr="008E06B2">
        <w:rPr>
          <w:b/>
          <w:i/>
        </w:rPr>
        <w:t>Лектор:</w:t>
      </w:r>
      <w:r w:rsidRPr="008E06B2">
        <w:rPr>
          <w:b/>
          <w:i/>
          <w:lang w:val="ru-RU"/>
        </w:rPr>
        <w:t xml:space="preserve"> </w:t>
      </w:r>
      <w:proofErr w:type="spellStart"/>
      <w:r w:rsidR="008E06B2" w:rsidRPr="008E06B2">
        <w:rPr>
          <w:i/>
          <w:u w:val="single"/>
        </w:rPr>
        <w:t>Бурак</w:t>
      </w:r>
      <w:proofErr w:type="spellEnd"/>
      <w:r w:rsidR="008E06B2" w:rsidRPr="008E06B2">
        <w:rPr>
          <w:i/>
          <w:u w:val="single"/>
        </w:rPr>
        <w:t xml:space="preserve"> Володимир Ярославович</w:t>
      </w:r>
      <w:r w:rsidR="008E06B2" w:rsidRPr="008E06B2">
        <w:t>,</w:t>
      </w:r>
      <w:r w:rsidR="008E06B2" w:rsidRPr="008E06B2">
        <w:rPr>
          <w:color w:val="000000" w:themeColor="text1"/>
        </w:rPr>
        <w:t>(</w:t>
      </w:r>
      <w:proofErr w:type="spellStart"/>
      <w:r w:rsidR="008E06B2" w:rsidRPr="008E06B2">
        <w:rPr>
          <w:color w:val="000000" w:themeColor="text1"/>
        </w:rPr>
        <w:t>ел</w:t>
      </w:r>
      <w:proofErr w:type="spellEnd"/>
      <w:r w:rsidR="008E06B2" w:rsidRPr="008E06B2">
        <w:rPr>
          <w:color w:val="000000" w:themeColor="text1"/>
        </w:rPr>
        <w:t xml:space="preserve">. адреса </w:t>
      </w:r>
      <w:proofErr w:type="spellStart"/>
      <w:r w:rsidR="008E06B2" w:rsidRPr="008E06B2">
        <w:rPr>
          <w:color w:val="000000" w:themeColor="text1"/>
          <w:shd w:val="clear" w:color="auto" w:fill="F7F7F7"/>
        </w:rPr>
        <w:t>burakvj</w:t>
      </w:r>
      <w:proofErr w:type="spellEnd"/>
      <w:r w:rsidR="008E06B2" w:rsidRPr="008E06B2">
        <w:rPr>
          <w:color w:val="000000" w:themeColor="text1"/>
          <w:shd w:val="clear" w:color="auto" w:fill="F7F7F7"/>
        </w:rPr>
        <w:t>@yahoo.com)</w:t>
      </w:r>
    </w:p>
    <w:p w:rsidR="00E04E59" w:rsidRPr="008E06B2" w:rsidRDefault="00E04E59" w:rsidP="00E04E59">
      <w:pPr>
        <w:rPr>
          <w:b/>
          <w:i/>
        </w:rPr>
      </w:pPr>
    </w:p>
    <w:p w:rsidR="00E04E59" w:rsidRPr="008E06B2" w:rsidRDefault="00E04E59" w:rsidP="00E04E59">
      <w:pPr>
        <w:rPr>
          <w:b/>
          <w:i/>
          <w:lang w:val="ru-RU"/>
        </w:rPr>
      </w:pPr>
      <w:r w:rsidRPr="008E06B2">
        <w:rPr>
          <w:b/>
          <w:i/>
        </w:rPr>
        <w:t>Результати навчання:</w:t>
      </w:r>
    </w:p>
    <w:p w:rsidR="00E04E59" w:rsidRPr="008E06B2" w:rsidRDefault="00E04E59" w:rsidP="00E04E59">
      <w:pPr>
        <w:numPr>
          <w:ilvl w:val="0"/>
          <w:numId w:val="1"/>
        </w:numPr>
        <w:tabs>
          <w:tab w:val="clear" w:pos="720"/>
        </w:tabs>
        <w:ind w:left="284" w:hanging="294"/>
      </w:pPr>
      <w:r w:rsidRPr="008E06B2">
        <w:rPr>
          <w:b/>
          <w:i/>
        </w:rPr>
        <w:t>знати:</w:t>
      </w:r>
      <w:r w:rsidRPr="008E06B2">
        <w:t xml:space="preserve">  </w:t>
      </w:r>
    </w:p>
    <w:p w:rsidR="00557E1C" w:rsidRDefault="006F7924" w:rsidP="0019456E">
      <w:pPr>
        <w:pStyle w:val="a3"/>
        <w:numPr>
          <w:ilvl w:val="0"/>
          <w:numId w:val="6"/>
        </w:numPr>
      </w:pPr>
      <w:r>
        <w:t xml:space="preserve">поняття альтернативних способів вирішення трудових спорів; </w:t>
      </w:r>
    </w:p>
    <w:p w:rsidR="00557E1C" w:rsidRDefault="006F7924" w:rsidP="0019456E">
      <w:pPr>
        <w:pStyle w:val="a3"/>
        <w:numPr>
          <w:ilvl w:val="0"/>
          <w:numId w:val="6"/>
        </w:numPr>
      </w:pPr>
      <w:r>
        <w:t xml:space="preserve">види альтернативних способів вирішення трудових спорів; </w:t>
      </w:r>
    </w:p>
    <w:p w:rsidR="00557E1C" w:rsidRDefault="006F7924" w:rsidP="0019456E">
      <w:pPr>
        <w:pStyle w:val="a3"/>
        <w:numPr>
          <w:ilvl w:val="0"/>
          <w:numId w:val="6"/>
        </w:numPr>
      </w:pPr>
      <w:r>
        <w:t xml:space="preserve">порядок ведення переговорів з роботодавцем з метою вирішення спору; </w:t>
      </w:r>
    </w:p>
    <w:p w:rsidR="00557E1C" w:rsidRDefault="006F7924" w:rsidP="0019456E">
      <w:pPr>
        <w:pStyle w:val="a3"/>
        <w:numPr>
          <w:ilvl w:val="0"/>
          <w:numId w:val="6"/>
        </w:numPr>
      </w:pPr>
      <w:r>
        <w:t xml:space="preserve">порядок залучення незалежного посередника (медіатора)з метою врегулювання трудового спору; </w:t>
      </w:r>
    </w:p>
    <w:p w:rsidR="0019456E" w:rsidRDefault="006F7924" w:rsidP="00557E1C">
      <w:pPr>
        <w:ind w:left="-10"/>
        <w:rPr>
          <w:b/>
        </w:rPr>
      </w:pPr>
      <w:r>
        <w:sym w:font="Symbol" w:char="F0B7"/>
      </w:r>
      <w:r w:rsidR="0019456E">
        <w:t xml:space="preserve"> </w:t>
      </w:r>
      <w:r w:rsidR="0019456E" w:rsidRPr="0019456E">
        <w:rPr>
          <w:b/>
        </w:rPr>
        <w:t xml:space="preserve">вміти: </w:t>
      </w:r>
    </w:p>
    <w:p w:rsidR="009A681E" w:rsidRDefault="009A681E" w:rsidP="009A681E">
      <w:pPr>
        <w:pStyle w:val="a3"/>
        <w:numPr>
          <w:ilvl w:val="0"/>
          <w:numId w:val="7"/>
        </w:numPr>
      </w:pPr>
      <w:r>
        <w:t>укласти договір про залучення незалежного посередника (медіатора) для вирішення трудового спору;</w:t>
      </w:r>
    </w:p>
    <w:p w:rsidR="009A681E" w:rsidRDefault="009A681E" w:rsidP="009A681E">
      <w:pPr>
        <w:pStyle w:val="a3"/>
        <w:numPr>
          <w:ilvl w:val="0"/>
          <w:numId w:val="7"/>
        </w:numPr>
      </w:pPr>
      <w:r>
        <w:t xml:space="preserve">провести переговори про вирішення трудового спору; </w:t>
      </w:r>
    </w:p>
    <w:p w:rsidR="009A681E" w:rsidRDefault="009A681E" w:rsidP="009A681E">
      <w:pPr>
        <w:pStyle w:val="a3"/>
        <w:numPr>
          <w:ilvl w:val="0"/>
          <w:numId w:val="7"/>
        </w:numPr>
      </w:pPr>
      <w:r>
        <w:t xml:space="preserve">створити комісію по трудових спорах; </w:t>
      </w:r>
    </w:p>
    <w:p w:rsidR="009A681E" w:rsidRDefault="009A681E" w:rsidP="009A681E">
      <w:pPr>
        <w:pStyle w:val="a3"/>
        <w:numPr>
          <w:ilvl w:val="0"/>
          <w:numId w:val="7"/>
        </w:numPr>
      </w:pPr>
      <w:r>
        <w:t>розглянути трудовий спорів у комісії по трудових спорах, та у трудовому арбітражі.</w:t>
      </w:r>
    </w:p>
    <w:p w:rsidR="00E04E59" w:rsidRPr="008E06B2" w:rsidRDefault="00E04E59" w:rsidP="009A681E"/>
    <w:p w:rsidR="00E04E59" w:rsidRPr="008E06B2" w:rsidRDefault="00E04E59" w:rsidP="00E04E59">
      <w:pPr>
        <w:ind w:left="284" w:hanging="294"/>
      </w:pP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 xml:space="preserve">Анотація  навчальної   дисципліни: </w:t>
      </w:r>
    </w:p>
    <w:p w:rsidR="00E04E59" w:rsidRPr="008E06B2" w:rsidRDefault="009A681E" w:rsidP="009A681E">
      <w:pPr>
        <w:spacing w:line="276" w:lineRule="auto"/>
        <w:ind w:firstLine="709"/>
        <w:jc w:val="both"/>
      </w:pPr>
      <w:r>
        <w:t>Анотація навчальної дисципліни: Спецкурс передбачає поглиблене вивчення альтернативних способів вирішення трудових спорів. Серед альтернативних способів вирішення трудових спорів є наступні: прямі переговори; примирення шляхом узгоджувальних процедур; посередництво; третейські процедури. Право вибору способу вирішення трудового спору належить виключно сторонам, які самостійно його обирають і приймають рішення з метою врегулювання спору. Однак при цьому необхідно не забувати про роль держави у цих процесах. Держава повинна встановити правила здійснення альтернативних способів вирішення трудових спорів. Перевагами альтернативних способів вирішення трудових спорів серед інших способів є можливість зменшення фінансових і часових затрат, можливість безпосередньо провести переговори з метою усунення причин трудового спору, а також конфіденційність самого процесу медіації.</w:t>
      </w:r>
    </w:p>
    <w:p w:rsidR="009A681E" w:rsidRDefault="009A681E" w:rsidP="00E04E59">
      <w:pPr>
        <w:rPr>
          <w:b/>
          <w:i/>
        </w:rPr>
      </w:pPr>
    </w:p>
    <w:p w:rsidR="00E04E59" w:rsidRPr="008E06B2" w:rsidRDefault="00E04E59" w:rsidP="00E04E59">
      <w:pPr>
        <w:rPr>
          <w:b/>
          <w:i/>
        </w:rPr>
      </w:pPr>
      <w:r w:rsidRPr="008E06B2">
        <w:rPr>
          <w:b/>
          <w:i/>
        </w:rPr>
        <w:t>Рекомендована література: </w:t>
      </w:r>
    </w:p>
    <w:p w:rsidR="00E04E59" w:rsidRDefault="00A93A76" w:rsidP="00E04E59">
      <w:r>
        <w:t>Нормативний матеріал</w:t>
      </w:r>
      <w:r>
        <w:t>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1. Конституція України. – К.: </w:t>
      </w:r>
      <w:proofErr w:type="spellStart"/>
      <w:r>
        <w:t>Ін-Юре</w:t>
      </w:r>
      <w:proofErr w:type="spellEnd"/>
      <w:r>
        <w:t>, 2014.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2. Кодекс законів про працю України. // Електронний ресурс. Режим доступу: </w:t>
      </w:r>
      <w:hyperlink r:id="rId7" w:history="1">
        <w:r w:rsidRPr="001536C6">
          <w:rPr>
            <w:rStyle w:val="a4"/>
          </w:rPr>
          <w:t>http://zakon1.rada.gov.ua/laws/show/322-08</w:t>
        </w:r>
      </w:hyperlink>
    </w:p>
    <w:p w:rsidR="00382A11" w:rsidRDefault="00382A11" w:rsidP="00382A11">
      <w:pPr>
        <w:tabs>
          <w:tab w:val="left" w:pos="1701"/>
        </w:tabs>
        <w:jc w:val="both"/>
      </w:pPr>
      <w:r>
        <w:t xml:space="preserve"> 3. Цивільний процесуальний кодекс України від 18 березня 2004 року № 1618-IV // Відомості Верховної Ради України. – 2004. - № 40-41. – 42. – Ст. 492. </w:t>
      </w:r>
    </w:p>
    <w:p w:rsidR="00382A11" w:rsidRDefault="00382A11" w:rsidP="00382A11">
      <w:pPr>
        <w:tabs>
          <w:tab w:val="left" w:pos="1701"/>
        </w:tabs>
        <w:jc w:val="both"/>
      </w:pPr>
      <w:r>
        <w:t>4. Кодекс адміністративного судочинства України від 6 липня 2005 року № 2747- ІV // Відомості Верховної Ради України. – 2005. - № 35-36 - № 37. - Ст. 446.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5. Закон України «Про державну службу» від 16 грудня 1993 року № 3723-XII // Відомості Верховної Ради України. - 1993. - № 52. – Ст. 490.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6. Закон України «Про прокуратуру» від 14 жовтня 2014 року № 1697-VII // Голос України. – 2014. – 25 жовтня. - № 206. </w:t>
      </w:r>
    </w:p>
    <w:p w:rsidR="00382A11" w:rsidRDefault="00382A11" w:rsidP="00382A11">
      <w:pPr>
        <w:tabs>
          <w:tab w:val="left" w:pos="1701"/>
        </w:tabs>
        <w:jc w:val="both"/>
      </w:pPr>
      <w:r>
        <w:lastRenderedPageBreak/>
        <w:t>7. Закон України «Про судоустрій і статус суддів» від 07 липня 2010 року № 2453-VII // Офіційний вісник України. – 2010. – 30 липня. - № 55/1. – С. 7. – Ст. 1900. – Код акту 52172/2010.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8. Закон України «Про міліцію» від 20 грудня 1990 року № 565-ХІІ // Відомості Верховної Ради УРСР. – 1991. - № 4. – Ст. 20.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9. Закон України «Про професійні спілки, їх права та гарантії діяльності» від 5 вересня 1999 року № 1045-ХІV // Відомості Верховної Ради України. – 1999. – № 45. – Ст. 397. </w:t>
      </w:r>
    </w:p>
    <w:p w:rsidR="00382A11" w:rsidRDefault="00382A11" w:rsidP="00382A11">
      <w:pPr>
        <w:tabs>
          <w:tab w:val="left" w:pos="1701"/>
        </w:tabs>
        <w:jc w:val="both"/>
      </w:pPr>
      <w:r>
        <w:t>10.Закон України «Про соціальний діалог в Україні» від 23 грудня 2010 року № 2862-VI // Відомості Верховної Ради України. – 2011. – № 28. – Ст. 255.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11.Закон України «Про звернення громадян» від 02 жовтня 1996 року № 393/96- ВР // Відомості Верховної Ради України. – 1996. – № 47. – Ст. 256.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12.Закон України «Про Уповноваженого Верховної Ради України з прав людини» від 23 грудня 1997 року № 776/97-ВР // Відомості Верховної Ради України. – 1998. - № 20. – Ст. 99. 13. Закон України «Про Вищу раду юстиції» від 15 січня 1998 року № 22/98-ВР // Відомості Верховної Ради України. – 1998. - № 25. - Ст. 146.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14. Закон України «Про порядок вирішення колективних трудових спорів (конфліктів)» від 03 березня 1998 року № 137–98 [Текст] // Відомості Верховної Ради України. – 1998. – № 34. – Ст. 227.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15. Постанова Верховної Ради України «Про затвердження Дисциплінарного статуту прокуратури України» від 06 листопада 1991 року № 1796-XII // Відомості Верховної Ради України. – 1992. – № 4. - Ст. 15.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16 </w:t>
      </w:r>
      <w:proofErr w:type="spellStart"/>
      <w:r>
        <w:t>.Положення</w:t>
      </w:r>
      <w:proofErr w:type="spellEnd"/>
      <w:r>
        <w:t xml:space="preserve"> про Національну службу посередництва і примирення: Указ Президента України від 17 листопада 1998 року № 1258/98 [Текст] // Офіційний вісник України. – 1998. – № 46. – Ст. 13.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17. Постанова Кабінету Міністрів України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 від 13 червня 2000 року № 950 // Офіційний вісник України. – 2000. – № 24. – Ст. 1004.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18. Загальна декларація прав людини: прийнята і проголошена Генеральною Асамблеєю ООН 10 грудня 1948 року. // Офіційний вісник України. – 2008. – 93. – Ст. 3103.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19. Міжнародний пакт про громадянські і політичні права: прийнятий Генеральною Асамблеєю ООН 16 грудня 1966 року. // Електронний ресурс. Режим доступу: </w:t>
      </w:r>
      <w:hyperlink r:id="rId8" w:history="1">
        <w:r w:rsidRPr="001536C6">
          <w:rPr>
            <w:rStyle w:val="a4"/>
          </w:rPr>
          <w:t>http://zakon4.rada.gov.ua/laws/show/995_043</w:t>
        </w:r>
      </w:hyperlink>
      <w:r>
        <w:t xml:space="preserve">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20. Конвенція про захист прав людини і основоположних свобод: прийнята Радою Європи 04 листопада 1950 року. // Офіційний вісник України. – 1998. – № 133. – Ст. 270.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21. Конвенція Міжнародної організації праці № 154 «Про сприяння колективним переговорам» від 19 червня 1981 року // Офіційний вісник України. – 2007. – № 63. – Ст. 2490.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22. Щодо добровільного примирення та арбітражу : Рекомендація Міжнародної організації праці від 26.09.1951 р. № 92 [Електронний ресурс] Верховна Рада України. Законодавство України. — Режим доступу : </w:t>
      </w:r>
      <w:hyperlink r:id="rId9" w:history="1">
        <w:r w:rsidRPr="001536C6">
          <w:rPr>
            <w:rStyle w:val="a4"/>
          </w:rPr>
          <w:t>http://zakon4.rada.gov.ua/laws/show/993_232</w:t>
        </w:r>
      </w:hyperlink>
      <w:r>
        <w:t xml:space="preserve">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23. Рекомендація Міжнародної організації праці щодо розгляду скарг на підприємстві з метою їх вирішення // Міжнародна організація праці. Офіційний сайт. [Електронний ресурс.] Режим доступу: http://www.ilo.org.ua/DocLib/Forms/ </w:t>
      </w:r>
      <w:proofErr w:type="spellStart"/>
      <w:r>
        <w:t>recommendations.aspx</w:t>
      </w:r>
      <w:proofErr w:type="spellEnd"/>
    </w:p>
    <w:p w:rsidR="00382A11" w:rsidRDefault="00382A11" w:rsidP="00382A11">
      <w:pPr>
        <w:tabs>
          <w:tab w:val="left" w:pos="1701"/>
        </w:tabs>
        <w:jc w:val="both"/>
      </w:pPr>
      <w:r>
        <w:t xml:space="preserve"> 24. Про затвердження Положення про порядок формування і затвердження вимог найманих працівників, профспілок: Наказ Національної служби посередництва і примирення від 26 вересня 2014 року № 66 // Електронний ресурс. Режим доступу: http://www.nspp.gov.ua/index.php?option=com_content&amp;view=article&amp;id=6864:20 14-10-07-09-39-18&amp;catid=6:2009-12-29-19-38-17&amp;Itemid=22.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25. Положення про примирну комісію: Наказ Національної служби посередництва і примирення від 18 листопада 2008 року № 130 // Електронний ресурс. Режим доступу: http://www.nspp.gov.ua/index.php?option=com_content&amp;view=article&amp;id=100:201 0-02-25-15-18-22&amp;catid=6:2009-12-29-19-38-17&amp;Itemid=22. </w:t>
      </w:r>
    </w:p>
    <w:p w:rsidR="00382A11" w:rsidRDefault="00382A11" w:rsidP="00382A11">
      <w:pPr>
        <w:tabs>
          <w:tab w:val="left" w:pos="1701"/>
        </w:tabs>
        <w:jc w:val="both"/>
      </w:pPr>
      <w:r>
        <w:lastRenderedPageBreak/>
        <w:t>26. Положення про трудовий арбітраж: Наказ Національної служби посередництва і примирення від 18 листопада 2008 року № 135 // Електронний ресурс. Режим доступу: http://www.nspp.gov.ua/index.php?option=com_content&amp;view=article&amp;id=97:2010 -02-25-15-07-59&amp;catid=6:2009-12-29-19-38-17&amp;Itemid=22.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27. Положення про арбітра: Наказ Національної служби посередництва і примирення від 18 листопада 2008 року № 132 // Електронний ресурс. Режим доступу: http://www.nspp.gov.ua/index.php?option=com_content&amp;view=article&amp;id=96:2010 -02-24-14-36-30&amp;catid=6:2009-12-29-19-38-17&amp;Itemid=22.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28. Положення про порядок забезпечення гарантій незалежним посередникам, членам примирних комісій і трудових арбітражів (трудовим арбітрам), </w:t>
      </w:r>
      <w:proofErr w:type="spellStart"/>
      <w:r>
        <w:t>затв</w:t>
      </w:r>
      <w:proofErr w:type="spellEnd"/>
      <w:r>
        <w:t xml:space="preserve">. наказом Національної служби посередництва і примирення від 13.07.2012 р. № 82 // [Електронний ресурс] Національна служба посередництва і примирення. — Режим доступу : http://www.nspp.gov.ua/index.php?option=com_content&amp;view=article&amp;id=3732:20 12-07-27-14-13-12&amp;catid=6:2009-12-29-19-38-17&amp;Itemid=22.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29. Положення про посередника: Наказ Національної служби посередництва і примирення від 18 листопада 2008 року № 133 [Електронний ресурс] Національна служба посередництва і примирення. — Режим доступу : http://www.nspp.gov.ua/index.php?option=com_content&amp;view=article&amp;id=99:2010 -02-25-15-11-28&amp;catid=6:2009-12-29-19-38-17&amp;Itemid=22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30. Регламент роботи примирної комісії по розгляду і вирішенню колективного трудового спору (конфлікту), </w:t>
      </w:r>
      <w:proofErr w:type="spellStart"/>
      <w:r>
        <w:t>затв</w:t>
      </w:r>
      <w:proofErr w:type="spellEnd"/>
      <w:r>
        <w:t xml:space="preserve">. наказом Національної служби посередництва і примирення від 08.08.2008 р. № 94 [Електронний ресурс] Національна служба посередництва і примирення. — Режим доступу : http://nsppkm.ucoz.ru/load/reglament_roboti_primirnoji_komisiji/1-1-0-1. 31.Регламент роботи трудового арбітражу по розгляду і вирішенню колективного трудового спору (конфлікту), </w:t>
      </w:r>
      <w:proofErr w:type="spellStart"/>
      <w:r>
        <w:t>затв</w:t>
      </w:r>
      <w:proofErr w:type="spellEnd"/>
      <w:r>
        <w:t xml:space="preserve">. наказом Національної служби посередництва і примирення від 08.08.2008 р. № 95 [Електронний ресурс] Національна служба посередництва і примирення. — Режим доступу : http://http://www.nspp.gov.ua/index.php?option=com_content&amp;view=article&amp;id=25 2:2010-03-25-16-26-14&amp;catid=6:2009-12-29-19-38-17&amp;Itemid=22.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32.Положення про порядок проведення страйку як крайнього засобу вирішення колективного трудового спору (конфлікту) та примирних процедур під час страйку: Наказ Національної служби посередництва і примирення від 18 листопада 2008 року № 131 // [Електронний ресурс] Національна служба посередництва і примирення. — Режим доступу : http://www.nspp.gov.ua/index.php?option=com_content&amp;view=article&amp;id=254:201 0-03-25-16-47-02&amp;catid=6:2009-12-29-19-38-17&amp;Itemid=22. </w:t>
      </w:r>
    </w:p>
    <w:p w:rsidR="00382A11" w:rsidRPr="00B20D0C" w:rsidRDefault="00382A11" w:rsidP="00382A11">
      <w:pPr>
        <w:tabs>
          <w:tab w:val="left" w:pos="1701"/>
        </w:tabs>
        <w:jc w:val="both"/>
        <w:rPr>
          <w:b/>
        </w:rPr>
      </w:pPr>
    </w:p>
    <w:p w:rsidR="00382A11" w:rsidRDefault="00382A11" w:rsidP="00382A11">
      <w:pPr>
        <w:tabs>
          <w:tab w:val="left" w:pos="1701"/>
        </w:tabs>
        <w:jc w:val="both"/>
      </w:pPr>
      <w:r w:rsidRPr="00B20D0C">
        <w:rPr>
          <w:b/>
        </w:rPr>
        <w:t>Література</w:t>
      </w:r>
      <w:r>
        <w:t xml:space="preserve">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1. </w:t>
      </w:r>
      <w:proofErr w:type="spellStart"/>
      <w:r>
        <w:t>Балух</w:t>
      </w:r>
      <w:proofErr w:type="spellEnd"/>
      <w:r>
        <w:t xml:space="preserve"> В.С. Альтернативні способи вирішення індивідуальних трудових спорів / В. С. </w:t>
      </w:r>
      <w:proofErr w:type="spellStart"/>
      <w:r>
        <w:t>Балух</w:t>
      </w:r>
      <w:proofErr w:type="spellEnd"/>
      <w:r>
        <w:t xml:space="preserve"> // Право і суспільство. – 2015. - № 4. – С. 45-50.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2. </w:t>
      </w:r>
      <w:proofErr w:type="spellStart"/>
      <w:r>
        <w:t>Балух</w:t>
      </w:r>
      <w:proofErr w:type="spellEnd"/>
      <w:r>
        <w:t xml:space="preserve"> В.С. Окремі аспекти нормативно-правового регулювання примирних процедур / В. С. </w:t>
      </w:r>
      <w:proofErr w:type="spellStart"/>
      <w:r>
        <w:t>Балух</w:t>
      </w:r>
      <w:proofErr w:type="spellEnd"/>
      <w:r>
        <w:t xml:space="preserve"> // Юридичний науковий електронний журнал. – 2014. – № 4. – С. 135-137.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3. </w:t>
      </w:r>
      <w:proofErr w:type="spellStart"/>
      <w:r>
        <w:t>Бурак</w:t>
      </w:r>
      <w:proofErr w:type="spellEnd"/>
      <w:r>
        <w:t xml:space="preserve"> В.Я. Трудові спори: порядок їх вирішення в Україні / В. Я. </w:t>
      </w:r>
      <w:proofErr w:type="spellStart"/>
      <w:r>
        <w:t>Бурак</w:t>
      </w:r>
      <w:proofErr w:type="spellEnd"/>
      <w:r>
        <w:t xml:space="preserve">. – Київ, 2003.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4. Великий енциклопедичний юридичний словник / За редакцією акад. НАН України Ю.С. </w:t>
      </w:r>
      <w:proofErr w:type="spellStart"/>
      <w:r>
        <w:t>Шемшученка</w:t>
      </w:r>
      <w:proofErr w:type="spellEnd"/>
      <w:r>
        <w:t xml:space="preserve">. – К.: ТОВ «Видавництво «Юридична думка»», 2007. – 992 с.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5. </w:t>
      </w:r>
      <w:proofErr w:type="spellStart"/>
      <w:r>
        <w:t>Дараганова</w:t>
      </w:r>
      <w:proofErr w:type="spellEnd"/>
      <w:r>
        <w:t xml:space="preserve"> Н.В. Медіація як один із альтернативних способів вирішення індивідуальних трудових спорів / Н. В. </w:t>
      </w:r>
      <w:proofErr w:type="spellStart"/>
      <w:r>
        <w:t>Дараганова</w:t>
      </w:r>
      <w:proofErr w:type="spellEnd"/>
      <w:r>
        <w:t xml:space="preserve"> // Юридична наука. – 2011. – № 6. – С. 77-83.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6. </w:t>
      </w:r>
      <w:proofErr w:type="spellStart"/>
      <w:r>
        <w:t>Дараганова</w:t>
      </w:r>
      <w:proofErr w:type="spellEnd"/>
      <w:r>
        <w:t xml:space="preserve"> Н.В. Особливості розгляду індивідуальних трудових спорів у комісії по трудових спорах / Н. В. </w:t>
      </w:r>
      <w:proofErr w:type="spellStart"/>
      <w:r>
        <w:t>Дараганова</w:t>
      </w:r>
      <w:proofErr w:type="spellEnd"/>
      <w:r>
        <w:t xml:space="preserve"> // Юридична наука. – 2012. – № 1. – С. 66-73.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7. </w:t>
      </w:r>
      <w:proofErr w:type="spellStart"/>
      <w:r>
        <w:t>Дараганова</w:t>
      </w:r>
      <w:proofErr w:type="spellEnd"/>
      <w:r>
        <w:t xml:space="preserve"> Н.В. Питання застосування в Україні медіації як альтернативного способу вирішення індивідуальних трудових спорів / Н. В. </w:t>
      </w:r>
      <w:proofErr w:type="spellStart"/>
      <w:r>
        <w:t>Дараганова</w:t>
      </w:r>
      <w:proofErr w:type="spellEnd"/>
      <w:r>
        <w:t xml:space="preserve"> // Вісник Академії адвокатури України. – Число 3(25). 2012. – С. 178-181.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8. Запара С.І. Принципи позасудового захисту права на працю / С. І. Запара // Право і суспільство. – 2013. – № 6-2. – С. 145-150. </w:t>
      </w:r>
    </w:p>
    <w:p w:rsidR="00382A11" w:rsidRDefault="00382A11" w:rsidP="00382A11">
      <w:pPr>
        <w:tabs>
          <w:tab w:val="left" w:pos="1701"/>
        </w:tabs>
        <w:jc w:val="both"/>
      </w:pPr>
      <w:r>
        <w:lastRenderedPageBreak/>
        <w:t xml:space="preserve">9. Запара С.І. Захист права на працю: теоретичні засади становлення та розвитку: Монографія / С. І. Запара. – Суми: Сумський національний аграрний університет, 2013. – 380 с.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10.Зубро Т.П. Медіація як спосіб альтернативного врегулювання спорів в Європейському просторі. / Т. П. </w:t>
      </w:r>
      <w:proofErr w:type="spellStart"/>
      <w:r>
        <w:t>Зубро</w:t>
      </w:r>
      <w:proofErr w:type="spellEnd"/>
      <w:r>
        <w:t xml:space="preserve"> // Збірник наукових праць Харківського національного педагогічного університету ім. Г. Сковороди. –Вип. 21. – 2014. – С. 130-136.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11. Кабанець В.О. Медіація (посередництво), як альтернативний спосіб вирішення трудового спору. / В. О. Кабанець // Форум права. – 2011. - № 4. – С. 340–342; [Електронний ресурс]. – Режим доступу: http://www.nbuv.gov.ua/ejournals/FP/2011-4/11kvovtc.pdf. 12.Кайдалова В.Ф. Трудовий спір як предмет судового розгляду / В. Ф. </w:t>
      </w:r>
      <w:proofErr w:type="spellStart"/>
      <w:r>
        <w:t>Кайдалова</w:t>
      </w:r>
      <w:proofErr w:type="spellEnd"/>
      <w:r>
        <w:t xml:space="preserve"> // Проблеми законності. – 2009. – С. 105.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13. Караванський С. Російсько-український словник складної лексики: 2-ге вид. – Львів: </w:t>
      </w:r>
      <w:proofErr w:type="spellStart"/>
      <w:r>
        <w:t>БаК</w:t>
      </w:r>
      <w:proofErr w:type="spellEnd"/>
      <w:r>
        <w:t xml:space="preserve">, 2006. – 411 с.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14. Кириченко Т.М. Відновне правосуддя як один з напрямків удосконалення трудового законодавства України у контексті міжнародних стандартів / Т. М. Кириченко // </w:t>
      </w:r>
      <w:proofErr w:type="spellStart"/>
      <w:r>
        <w:t>Ученые</w:t>
      </w:r>
      <w:proofErr w:type="spellEnd"/>
      <w:r>
        <w:t xml:space="preserve"> записки </w:t>
      </w:r>
      <w:proofErr w:type="spellStart"/>
      <w:r>
        <w:t>Таврического</w:t>
      </w:r>
      <w:proofErr w:type="spellEnd"/>
      <w:r>
        <w:t xml:space="preserve">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В.И. </w:t>
      </w:r>
      <w:proofErr w:type="spellStart"/>
      <w:r>
        <w:t>Вернадского</w:t>
      </w:r>
      <w:proofErr w:type="spellEnd"/>
      <w:r>
        <w:t xml:space="preserve">. – </w:t>
      </w:r>
      <w:proofErr w:type="spellStart"/>
      <w:r>
        <w:t>Серия</w:t>
      </w:r>
      <w:proofErr w:type="spellEnd"/>
      <w:r>
        <w:t xml:space="preserve"> «</w:t>
      </w:r>
      <w:proofErr w:type="spellStart"/>
      <w:r>
        <w:t>Юридические</w:t>
      </w:r>
      <w:proofErr w:type="spellEnd"/>
      <w:r>
        <w:t xml:space="preserve"> науки». – 2-13. – № 2-2. – С. 144-150.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15.Козак З.Я. Соціальне партнерство і урегулювання колективних трудових спорів. / З. Я.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зак</w:t>
      </w:r>
      <w:proofErr w:type="spellEnd"/>
      <w:r>
        <w:t xml:space="preserve"> // Бюлетень Національної служби посередництва і примирення. </w:t>
      </w:r>
      <w:r>
        <w:sym w:font="Symbol" w:char="F02D"/>
      </w:r>
      <w:r>
        <w:t xml:space="preserve"> 2002. </w:t>
      </w:r>
      <w:r>
        <w:sym w:font="Symbol" w:char="F02D"/>
      </w:r>
      <w:r>
        <w:t xml:space="preserve"> № 4. </w:t>
      </w:r>
      <w:r>
        <w:sym w:font="Symbol" w:char="F02D"/>
      </w:r>
      <w:r>
        <w:t xml:space="preserve"> С. 49.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16. Кравчук В.М., </w:t>
      </w:r>
      <w:proofErr w:type="spellStart"/>
      <w:r>
        <w:t>Угриновська</w:t>
      </w:r>
      <w:proofErr w:type="spellEnd"/>
      <w:r>
        <w:t xml:space="preserve"> О.І. Науково-практичний коментар Цивільного процесуального кодексу України. – К.: Істина, 2006. – 944 с.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 17.Лагутіна І.В. Форми захисту трудових прав працівників: Монографія / І. В. </w:t>
      </w:r>
      <w:proofErr w:type="spellStart"/>
      <w:r>
        <w:t>Лагутіна</w:t>
      </w:r>
      <w:proofErr w:type="spellEnd"/>
      <w:r>
        <w:t xml:space="preserve">, Одеська юридична академія. – Фенікс, 2008. – 160 с.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18.Лазор В.В. Правове регулювання трудових спорів, конфліктів і порядок їх вирішення на сучасному етапі: Монографія / В. В. </w:t>
      </w:r>
      <w:proofErr w:type="spellStart"/>
      <w:r>
        <w:t>Лазор</w:t>
      </w:r>
      <w:proofErr w:type="spellEnd"/>
      <w:r>
        <w:t xml:space="preserve">. – Луганськ: Література, 2004. – 198-199.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19. </w:t>
      </w:r>
      <w:proofErr w:type="spellStart"/>
      <w:r>
        <w:t>Лозовой</w:t>
      </w:r>
      <w:proofErr w:type="spellEnd"/>
      <w:r>
        <w:t xml:space="preserve"> С.В. Класифікація та принципи розгляду індивідуальних трудових спорів / С. В. </w:t>
      </w:r>
      <w:proofErr w:type="spellStart"/>
      <w:r>
        <w:t>Лозовой</w:t>
      </w:r>
      <w:proofErr w:type="spellEnd"/>
      <w:r>
        <w:t xml:space="preserve"> // ФП, 2008.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20.Любчик О.А. Роль суду у вирішенні колективних трудових спорів відповідно до норм чинного законодавства / О. А. Любчик // Митна справа. – 2012. – № 1(79).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21.Науково-практичний коментар до законодавства України про працю / Б. С. </w:t>
      </w:r>
      <w:proofErr w:type="spellStart"/>
      <w:r>
        <w:t>Стичинський</w:t>
      </w:r>
      <w:proofErr w:type="spellEnd"/>
      <w:r>
        <w:t xml:space="preserve">, І. В. Зуб, В. Г. </w:t>
      </w:r>
      <w:proofErr w:type="spellStart"/>
      <w:r>
        <w:t>Ротань</w:t>
      </w:r>
      <w:proofErr w:type="spellEnd"/>
      <w:r>
        <w:t xml:space="preserve">. – 4-те вид., </w:t>
      </w:r>
      <w:proofErr w:type="spellStart"/>
      <w:r>
        <w:t>доп</w:t>
      </w:r>
      <w:proofErr w:type="spellEnd"/>
      <w:r>
        <w:t xml:space="preserve">. та перероб. – К., 2003. </w:t>
      </w:r>
    </w:p>
    <w:p w:rsidR="00382A11" w:rsidRDefault="00382A11" w:rsidP="00382A11">
      <w:pPr>
        <w:tabs>
          <w:tab w:val="left" w:pos="1701"/>
        </w:tabs>
        <w:jc w:val="both"/>
      </w:pPr>
      <w:r>
        <w:t xml:space="preserve">22.Петоченко Т.М. </w:t>
      </w:r>
      <w:proofErr w:type="spellStart"/>
      <w:r>
        <w:t>Перспективы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примирительных</w:t>
      </w:r>
      <w:proofErr w:type="spellEnd"/>
      <w:r>
        <w:t xml:space="preserve"> процедур при </w:t>
      </w:r>
      <w:proofErr w:type="spellStart"/>
      <w:r>
        <w:t>разрешении</w:t>
      </w:r>
      <w:proofErr w:type="spellEnd"/>
      <w:r>
        <w:t xml:space="preserve"> </w:t>
      </w:r>
      <w:proofErr w:type="spellStart"/>
      <w:r>
        <w:t>трудовых</w:t>
      </w:r>
      <w:proofErr w:type="spellEnd"/>
      <w:r>
        <w:t xml:space="preserve"> споров в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 / Т. М. </w:t>
      </w:r>
      <w:proofErr w:type="spellStart"/>
      <w:r>
        <w:t>Петоченко</w:t>
      </w:r>
      <w:proofErr w:type="spellEnd"/>
      <w:r>
        <w:t xml:space="preserve"> // Право в </w:t>
      </w:r>
      <w:proofErr w:type="spellStart"/>
      <w:r>
        <w:t>современном</w:t>
      </w:r>
      <w:proofErr w:type="spellEnd"/>
      <w:r>
        <w:t xml:space="preserve"> </w:t>
      </w:r>
      <w:proofErr w:type="spellStart"/>
      <w:r>
        <w:t>белорусском</w:t>
      </w:r>
      <w:proofErr w:type="spellEnd"/>
      <w:r>
        <w:t xml:space="preserve"> </w:t>
      </w:r>
      <w:proofErr w:type="spellStart"/>
      <w:r>
        <w:t>обществе</w:t>
      </w:r>
      <w:proofErr w:type="spellEnd"/>
      <w:r>
        <w:t xml:space="preserve">: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. – </w:t>
      </w:r>
      <w:proofErr w:type="spellStart"/>
      <w:r>
        <w:t>Вып</w:t>
      </w:r>
      <w:proofErr w:type="spellEnd"/>
      <w:r>
        <w:t xml:space="preserve">. 6. – </w:t>
      </w:r>
      <w:proofErr w:type="spellStart"/>
      <w:r>
        <w:t>Минск</w:t>
      </w:r>
      <w:proofErr w:type="spellEnd"/>
      <w:r>
        <w:t xml:space="preserve">: Право и </w:t>
      </w:r>
      <w:proofErr w:type="spellStart"/>
      <w:r>
        <w:t>экономика</w:t>
      </w:r>
      <w:proofErr w:type="spellEnd"/>
      <w:r>
        <w:t xml:space="preserve">, 2011. – C. 430-436. </w:t>
      </w:r>
    </w:p>
    <w:p w:rsidR="00382A11" w:rsidRPr="008E06B2" w:rsidRDefault="00382A11" w:rsidP="00382A11">
      <w:pPr>
        <w:tabs>
          <w:tab w:val="left" w:pos="1701"/>
        </w:tabs>
        <w:jc w:val="both"/>
      </w:pPr>
      <w:r>
        <w:t xml:space="preserve">23.Пилипенко П.Д. Проблеми теорії трудового права: Монографія / П. Д. Пилипенко – Львів: Видавничий центр Львівського національного університету імені Івана Франка, 1999. </w:t>
      </w:r>
    </w:p>
    <w:p w:rsidR="00E04E59" w:rsidRDefault="00E04E59" w:rsidP="00E04E59"/>
    <w:p w:rsidR="00382A11" w:rsidRPr="008E06B2" w:rsidRDefault="00382A11" w:rsidP="00E04E59">
      <w:pPr>
        <w:rPr>
          <w:color w:val="343434"/>
          <w:lang w:eastAsia="en-US"/>
        </w:rPr>
      </w:pPr>
    </w:p>
    <w:p w:rsidR="00E04E59" w:rsidRPr="008E06B2" w:rsidRDefault="00E04E59" w:rsidP="00E04E59">
      <w:pPr>
        <w:rPr>
          <w:vertAlign w:val="superscript"/>
        </w:rPr>
      </w:pPr>
      <w:r w:rsidRPr="008E06B2">
        <w:rPr>
          <w:b/>
          <w:i/>
        </w:rPr>
        <w:t>Форми та  методи навчання</w:t>
      </w:r>
      <w:r w:rsidRPr="008E06B2">
        <w:t xml:space="preserve">: лекції, практичні заняття, консультації, самостійна робота  </w:t>
      </w:r>
    </w:p>
    <w:p w:rsidR="00E04E59" w:rsidRPr="008E06B2" w:rsidRDefault="00E04E59" w:rsidP="00E04E59">
      <w:r w:rsidRPr="008E06B2">
        <w:rPr>
          <w:b/>
          <w:i/>
        </w:rPr>
        <w:t xml:space="preserve">Форма  звітності: </w:t>
      </w:r>
      <w:r w:rsidRPr="008E06B2">
        <w:t>залік</w:t>
      </w:r>
    </w:p>
    <w:p w:rsidR="00E04E59" w:rsidRPr="008E06B2" w:rsidRDefault="00E04E59" w:rsidP="00E04E59">
      <w:pPr>
        <w:rPr>
          <w:u w:val="single"/>
        </w:rPr>
      </w:pPr>
      <w:r w:rsidRPr="008E06B2">
        <w:rPr>
          <w:b/>
          <w:i/>
        </w:rPr>
        <w:t xml:space="preserve">Мова навчання:  </w:t>
      </w:r>
      <w:r w:rsidRPr="008E06B2">
        <w:t xml:space="preserve">українська  </w:t>
      </w:r>
    </w:p>
    <w:p w:rsidR="00E04E59" w:rsidRPr="008E06B2" w:rsidRDefault="00E04E59" w:rsidP="00E04E59">
      <w:pPr>
        <w:rPr>
          <w:u w:val="single"/>
        </w:rPr>
      </w:pPr>
    </w:p>
    <w:p w:rsidR="00E04E59" w:rsidRPr="008E06B2" w:rsidRDefault="00E04E59" w:rsidP="00E04E59">
      <w:r w:rsidRPr="008E06B2">
        <w:t>Розглянуто  на  засіданні кафедри «</w:t>
      </w:r>
      <w:r w:rsidR="00E86E46">
        <w:t>12</w:t>
      </w:r>
      <w:r w:rsidRPr="008E06B2">
        <w:t xml:space="preserve">» </w:t>
      </w:r>
      <w:r w:rsidR="00E86E46">
        <w:t>грудня</w:t>
      </w:r>
      <w:r w:rsidRPr="008E06B2">
        <w:t xml:space="preserve">  2016 р.      Протокол № </w:t>
      </w:r>
      <w:r w:rsidR="001D055F">
        <w:t>4</w:t>
      </w:r>
      <w:bookmarkStart w:id="0" w:name="_GoBack"/>
      <w:bookmarkEnd w:id="0"/>
      <w:r w:rsidRPr="008E06B2">
        <w:t xml:space="preserve"> </w:t>
      </w:r>
    </w:p>
    <w:p w:rsidR="00E04E59" w:rsidRPr="008E06B2" w:rsidRDefault="00E04E59" w:rsidP="00E04E59">
      <w:pPr>
        <w:ind w:firstLine="708"/>
      </w:pPr>
    </w:p>
    <w:p w:rsidR="00E04E59" w:rsidRPr="008E06B2" w:rsidRDefault="00E04E59" w:rsidP="00E04E59">
      <w:pPr>
        <w:ind w:firstLine="708"/>
      </w:pPr>
      <w:r w:rsidRPr="008E06B2">
        <w:t xml:space="preserve">Завідувач кафедри            ________________________            _____________________ </w:t>
      </w:r>
    </w:p>
    <w:p w:rsidR="00E04E59" w:rsidRPr="008E06B2" w:rsidRDefault="00E04E59" w:rsidP="00E04E59">
      <w:pPr>
        <w:ind w:firstLine="708"/>
        <w:rPr>
          <w:vertAlign w:val="superscript"/>
        </w:rPr>
      </w:pPr>
      <w:r w:rsidRPr="008E06B2">
        <w:rPr>
          <w:vertAlign w:val="superscript"/>
        </w:rPr>
        <w:t xml:space="preserve">                                                                                              (підпис)</w:t>
      </w:r>
    </w:p>
    <w:p w:rsidR="00E04E59" w:rsidRPr="008E06B2" w:rsidRDefault="00E04E59" w:rsidP="00E04E59"/>
    <w:p w:rsidR="00AD2C37" w:rsidRPr="008E06B2" w:rsidRDefault="00AD2C37" w:rsidP="00AD2C37">
      <w:pPr>
        <w:pStyle w:val="a3"/>
      </w:pPr>
    </w:p>
    <w:sectPr w:rsidR="00AD2C37" w:rsidRPr="008E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88"/>
    <w:multiLevelType w:val="hybridMultilevel"/>
    <w:tmpl w:val="E4CAC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755EA"/>
    <w:multiLevelType w:val="hybridMultilevel"/>
    <w:tmpl w:val="6DE6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0B76"/>
    <w:multiLevelType w:val="hybridMultilevel"/>
    <w:tmpl w:val="3BE87F2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82F"/>
    <w:multiLevelType w:val="hybridMultilevel"/>
    <w:tmpl w:val="CB9E20D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28E1"/>
    <w:multiLevelType w:val="hybridMultilevel"/>
    <w:tmpl w:val="E648D9C6"/>
    <w:lvl w:ilvl="0" w:tplc="2A98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37"/>
    <w:rsid w:val="000E12FC"/>
    <w:rsid w:val="000E756B"/>
    <w:rsid w:val="0019456E"/>
    <w:rsid w:val="001D055F"/>
    <w:rsid w:val="00382A11"/>
    <w:rsid w:val="003B486B"/>
    <w:rsid w:val="00427245"/>
    <w:rsid w:val="004C145B"/>
    <w:rsid w:val="00557E1C"/>
    <w:rsid w:val="005E58E1"/>
    <w:rsid w:val="006F7924"/>
    <w:rsid w:val="008E06B2"/>
    <w:rsid w:val="009A681E"/>
    <w:rsid w:val="00A33EE4"/>
    <w:rsid w:val="00A93A76"/>
    <w:rsid w:val="00AD2C37"/>
    <w:rsid w:val="00B20D0C"/>
    <w:rsid w:val="00BE6B6D"/>
    <w:rsid w:val="00CE18D7"/>
    <w:rsid w:val="00E04E59"/>
    <w:rsid w:val="00E52643"/>
    <w:rsid w:val="00E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E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E4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E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E4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4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1.rada.gov.ua/laws/show/322-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993_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3F2-AAF8-4C3C-AF00-DF08E8E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8608</Words>
  <Characters>4908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lawkaf1</dc:creator>
  <cp:lastModifiedBy>user</cp:lastModifiedBy>
  <cp:revision>2</cp:revision>
  <cp:lastPrinted>2016-12-23T10:06:00Z</cp:lastPrinted>
  <dcterms:created xsi:type="dcterms:W3CDTF">2016-12-23T10:06:00Z</dcterms:created>
  <dcterms:modified xsi:type="dcterms:W3CDTF">2016-12-23T10:06:00Z</dcterms:modified>
</cp:coreProperties>
</file>