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13" w:rsidRDefault="009D0B13" w:rsidP="008110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55" w:rsidRPr="009542ED" w:rsidRDefault="001B7555" w:rsidP="008110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2ED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3610B1" w:rsidRDefault="001B7555" w:rsidP="0081101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42ED">
        <w:rPr>
          <w:rFonts w:ascii="Times New Roman" w:hAnsi="Times New Roman" w:cs="Times New Roman"/>
          <w:sz w:val="28"/>
          <w:szCs w:val="28"/>
        </w:rPr>
        <w:t xml:space="preserve">щодо оформлення </w:t>
      </w:r>
      <w:r w:rsidRPr="003610B1">
        <w:rPr>
          <w:rFonts w:ascii="Times New Roman" w:hAnsi="Times New Roman" w:cs="Times New Roman"/>
          <w:b/>
          <w:sz w:val="28"/>
          <w:szCs w:val="28"/>
        </w:rPr>
        <w:t>дипломних</w:t>
      </w:r>
      <w:r w:rsidRPr="009542ED">
        <w:rPr>
          <w:rFonts w:ascii="Times New Roman" w:hAnsi="Times New Roman" w:cs="Times New Roman"/>
          <w:sz w:val="28"/>
          <w:szCs w:val="28"/>
        </w:rPr>
        <w:t xml:space="preserve"> та </w:t>
      </w:r>
      <w:r w:rsidRPr="003610B1">
        <w:rPr>
          <w:rFonts w:ascii="Times New Roman" w:hAnsi="Times New Roman" w:cs="Times New Roman"/>
          <w:b/>
          <w:sz w:val="28"/>
          <w:szCs w:val="28"/>
        </w:rPr>
        <w:t>магісте</w:t>
      </w:r>
      <w:bookmarkStart w:id="0" w:name="_GoBack"/>
      <w:bookmarkEnd w:id="0"/>
      <w:r w:rsidRPr="003610B1">
        <w:rPr>
          <w:rFonts w:ascii="Times New Roman" w:hAnsi="Times New Roman" w:cs="Times New Roman"/>
          <w:b/>
          <w:sz w:val="28"/>
          <w:szCs w:val="28"/>
        </w:rPr>
        <w:t>рських</w:t>
      </w:r>
      <w:r w:rsidRPr="009542ED">
        <w:rPr>
          <w:rFonts w:ascii="Times New Roman" w:hAnsi="Times New Roman" w:cs="Times New Roman"/>
          <w:sz w:val="28"/>
          <w:szCs w:val="28"/>
        </w:rPr>
        <w:t xml:space="preserve"> робіт </w:t>
      </w:r>
    </w:p>
    <w:p w:rsidR="001B7555" w:rsidRPr="009542ED" w:rsidRDefault="003610B1" w:rsidP="0081101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юридичному факультеті</w:t>
      </w:r>
    </w:p>
    <w:p w:rsidR="001B7555" w:rsidRPr="009542ED" w:rsidRDefault="001B7555" w:rsidP="0081101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542ED">
        <w:rPr>
          <w:rFonts w:ascii="Times New Roman" w:hAnsi="Times New Roman" w:cs="Times New Roman"/>
          <w:sz w:val="28"/>
          <w:szCs w:val="28"/>
        </w:rPr>
        <w:t>Львів, 201</w:t>
      </w:r>
      <w:r w:rsidR="00811013">
        <w:rPr>
          <w:rFonts w:ascii="Times New Roman" w:hAnsi="Times New Roman" w:cs="Times New Roman"/>
          <w:sz w:val="28"/>
          <w:szCs w:val="28"/>
        </w:rPr>
        <w:t>7</w:t>
      </w:r>
      <w:r w:rsidRPr="009542E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12D8D" w:rsidRPr="00B010B3" w:rsidRDefault="007D0E6C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Обсяг </w:t>
      </w:r>
      <w:r w:rsidR="00E51CEF" w:rsidRPr="00B010B3">
        <w:rPr>
          <w:rFonts w:ascii="Times New Roman" w:hAnsi="Times New Roman" w:cs="Times New Roman"/>
          <w:sz w:val="28"/>
          <w:szCs w:val="28"/>
        </w:rPr>
        <w:t>магістерсько</w:t>
      </w:r>
      <w:r w:rsidR="004437AF">
        <w:rPr>
          <w:rFonts w:ascii="Times New Roman" w:hAnsi="Times New Roman" w:cs="Times New Roman"/>
          <w:sz w:val="28"/>
          <w:szCs w:val="28"/>
        </w:rPr>
        <w:t>ї роботи від 80 до 100 сторінок</w:t>
      </w:r>
      <w:r w:rsidR="00E51CEF" w:rsidRPr="00B010B3">
        <w:rPr>
          <w:rFonts w:ascii="Times New Roman" w:hAnsi="Times New Roman" w:cs="Times New Roman"/>
          <w:sz w:val="28"/>
          <w:szCs w:val="28"/>
        </w:rPr>
        <w:t>.</w:t>
      </w:r>
      <w:r w:rsidRPr="00B010B3">
        <w:rPr>
          <w:rFonts w:ascii="Times New Roman" w:hAnsi="Times New Roman" w:cs="Times New Roman"/>
          <w:sz w:val="28"/>
          <w:szCs w:val="28"/>
        </w:rPr>
        <w:t xml:space="preserve"> Текст друкується на форматі А4. </w:t>
      </w:r>
      <w:r w:rsidR="009542ED" w:rsidRPr="00B010B3">
        <w:rPr>
          <w:rFonts w:ascii="Times New Roman" w:hAnsi="Times New Roman" w:cs="Times New Roman"/>
          <w:sz w:val="28"/>
          <w:szCs w:val="28"/>
        </w:rPr>
        <w:t>Магістерська (дипломна) робота повинна бути прошита в твердій обкладинці.</w:t>
      </w:r>
    </w:p>
    <w:p w:rsidR="00C763B1" w:rsidRPr="00B010B3" w:rsidRDefault="00E51CEF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2ED">
        <w:rPr>
          <w:rFonts w:ascii="Times New Roman" w:hAnsi="Times New Roman" w:cs="Times New Roman"/>
          <w:sz w:val="28"/>
          <w:szCs w:val="28"/>
        </w:rPr>
        <w:t>Параметри</w:t>
      </w:r>
      <w:r w:rsidR="007D0E6C" w:rsidRPr="009542ED">
        <w:rPr>
          <w:rFonts w:ascii="Times New Roman" w:hAnsi="Times New Roman" w:cs="Times New Roman"/>
          <w:sz w:val="28"/>
          <w:szCs w:val="28"/>
        </w:rPr>
        <w:t xml:space="preserve"> сторінки</w:t>
      </w:r>
      <w:r w:rsidR="007D0E6C" w:rsidRPr="00B010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0E6C" w:rsidRPr="00B010B3">
        <w:rPr>
          <w:rFonts w:ascii="Times New Roman" w:hAnsi="Times New Roman" w:cs="Times New Roman"/>
          <w:sz w:val="28"/>
          <w:szCs w:val="28"/>
        </w:rPr>
        <w:t xml:space="preserve"> розмір лівого поля – 25 мм., правого – не менше 10 мм., розмір верхнього і нижнього полів – не менше 20 мм. </w:t>
      </w:r>
      <w:r w:rsidRPr="009542ED">
        <w:rPr>
          <w:rFonts w:ascii="Times New Roman" w:hAnsi="Times New Roman" w:cs="Times New Roman"/>
          <w:sz w:val="28"/>
          <w:szCs w:val="28"/>
        </w:rPr>
        <w:t>Ш</w:t>
      </w:r>
      <w:r w:rsidR="007D0E6C" w:rsidRPr="009542ED">
        <w:rPr>
          <w:rFonts w:ascii="Times New Roman" w:hAnsi="Times New Roman" w:cs="Times New Roman"/>
          <w:sz w:val="28"/>
          <w:szCs w:val="28"/>
        </w:rPr>
        <w:t>рифт</w:t>
      </w:r>
      <w:r w:rsidRPr="00B010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0E6C" w:rsidRPr="00B0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E6C" w:rsidRPr="00B010B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D0E6C" w:rsidRPr="00B0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E6C" w:rsidRPr="00B010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D0E6C" w:rsidRPr="00B0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E6C" w:rsidRPr="00B010B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D0E6C" w:rsidRPr="00B010B3">
        <w:rPr>
          <w:rFonts w:ascii="Times New Roman" w:hAnsi="Times New Roman" w:cs="Times New Roman"/>
          <w:sz w:val="28"/>
          <w:szCs w:val="28"/>
        </w:rPr>
        <w:t xml:space="preserve">, розмір 14 пт, інтервал між рядками – 1,5, вирівнювання </w:t>
      </w:r>
      <w:r w:rsidR="006473AE">
        <w:rPr>
          <w:rFonts w:ascii="Times New Roman" w:hAnsi="Times New Roman" w:cs="Times New Roman"/>
          <w:sz w:val="28"/>
          <w:szCs w:val="28"/>
        </w:rPr>
        <w:t xml:space="preserve">- </w:t>
      </w:r>
      <w:r w:rsidR="007D0E6C" w:rsidRPr="00B010B3">
        <w:rPr>
          <w:rFonts w:ascii="Times New Roman" w:hAnsi="Times New Roman" w:cs="Times New Roman"/>
          <w:sz w:val="28"/>
          <w:szCs w:val="28"/>
        </w:rPr>
        <w:t>за шириною, відступ абзацу – 12,5 мм.</w:t>
      </w:r>
    </w:p>
    <w:p w:rsidR="00B149D7" w:rsidRPr="00B010B3" w:rsidRDefault="00262BFB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Назви розділів слід виділити</w:t>
      </w:r>
      <w:r w:rsidR="00B149D7" w:rsidRPr="00B010B3">
        <w:rPr>
          <w:rFonts w:ascii="Times New Roman" w:hAnsi="Times New Roman" w:cs="Times New Roman"/>
          <w:sz w:val="28"/>
          <w:szCs w:val="28"/>
        </w:rPr>
        <w:t xml:space="preserve"> жирним шрифтом</w:t>
      </w:r>
      <w:r w:rsidRPr="00B010B3">
        <w:rPr>
          <w:rFonts w:ascii="Times New Roman" w:hAnsi="Times New Roman" w:cs="Times New Roman"/>
          <w:sz w:val="28"/>
          <w:szCs w:val="28"/>
        </w:rPr>
        <w:t xml:space="preserve">. Кожен розділ починається з нової сторінки. Не </w:t>
      </w:r>
      <w:r w:rsidR="00844A2B" w:rsidRPr="00B010B3">
        <w:rPr>
          <w:rFonts w:ascii="Times New Roman" w:hAnsi="Times New Roman" w:cs="Times New Roman"/>
          <w:sz w:val="28"/>
          <w:szCs w:val="28"/>
        </w:rPr>
        <w:t xml:space="preserve">допускається, щоб сторінка була заповнена текстом менш ніж на 1/3. </w:t>
      </w:r>
      <w:r w:rsidR="00E12572" w:rsidRPr="00B010B3">
        <w:rPr>
          <w:rFonts w:ascii="Times New Roman" w:hAnsi="Times New Roman" w:cs="Times New Roman"/>
          <w:sz w:val="28"/>
          <w:szCs w:val="28"/>
        </w:rPr>
        <w:t>На одній сторінці повинно міститися 38 – 40 рядків тексту</w:t>
      </w:r>
      <w:r w:rsidR="002647B5" w:rsidRPr="00B010B3">
        <w:rPr>
          <w:rFonts w:ascii="Times New Roman" w:hAnsi="Times New Roman" w:cs="Times New Roman"/>
          <w:sz w:val="28"/>
          <w:szCs w:val="28"/>
        </w:rPr>
        <w:t xml:space="preserve"> по 68 – 70 знаків у кожному.</w:t>
      </w:r>
    </w:p>
    <w:p w:rsidR="00844A2B" w:rsidRPr="00B010B3" w:rsidRDefault="00844A2B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Такі частини магістерської/дипломної роботи як </w:t>
      </w:r>
      <w:r w:rsidRPr="00B010B3">
        <w:rPr>
          <w:rFonts w:ascii="Times New Roman" w:hAnsi="Times New Roman" w:cs="Times New Roman"/>
          <w:b/>
          <w:i/>
          <w:sz w:val="28"/>
          <w:szCs w:val="28"/>
        </w:rPr>
        <w:t>вступ, висновки, список використаної літератури, додатки та схеми</w:t>
      </w:r>
      <w:r w:rsidRPr="00B010B3">
        <w:rPr>
          <w:rFonts w:ascii="Times New Roman" w:hAnsi="Times New Roman" w:cs="Times New Roman"/>
          <w:sz w:val="28"/>
          <w:szCs w:val="28"/>
        </w:rPr>
        <w:t xml:space="preserve"> в плані</w:t>
      </w:r>
      <w:r w:rsidR="006473AE">
        <w:rPr>
          <w:rFonts w:ascii="Times New Roman" w:hAnsi="Times New Roman" w:cs="Times New Roman"/>
          <w:sz w:val="28"/>
          <w:szCs w:val="28"/>
        </w:rPr>
        <w:t xml:space="preserve"> </w:t>
      </w:r>
      <w:r w:rsidRPr="00B010B3">
        <w:rPr>
          <w:rFonts w:ascii="Times New Roman" w:hAnsi="Times New Roman" w:cs="Times New Roman"/>
          <w:sz w:val="28"/>
          <w:szCs w:val="28"/>
        </w:rPr>
        <w:t>і в самій роботі пишуться без нумерації. Кожен розділ нумерується арабськими цифрами.</w:t>
      </w:r>
    </w:p>
    <w:p w:rsidR="002647B5" w:rsidRPr="00B010B3" w:rsidRDefault="002647B5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П</w:t>
      </w:r>
      <w:r w:rsidR="00174364">
        <w:rPr>
          <w:rFonts w:ascii="Times New Roman" w:hAnsi="Times New Roman" w:cs="Times New Roman"/>
          <w:sz w:val="28"/>
          <w:szCs w:val="28"/>
        </w:rPr>
        <w:t>ершою</w:t>
      </w:r>
      <w:r w:rsidRPr="00B010B3">
        <w:rPr>
          <w:rFonts w:ascii="Times New Roman" w:hAnsi="Times New Roman" w:cs="Times New Roman"/>
          <w:sz w:val="28"/>
          <w:szCs w:val="28"/>
        </w:rPr>
        <w:t xml:space="preserve"> сторінк</w:t>
      </w:r>
      <w:r w:rsidR="004C4CBA">
        <w:rPr>
          <w:rFonts w:ascii="Times New Roman" w:hAnsi="Times New Roman" w:cs="Times New Roman"/>
          <w:sz w:val="28"/>
          <w:szCs w:val="28"/>
        </w:rPr>
        <w:t>ою</w:t>
      </w:r>
      <w:r w:rsidRPr="00B010B3">
        <w:rPr>
          <w:rFonts w:ascii="Times New Roman" w:hAnsi="Times New Roman" w:cs="Times New Roman"/>
          <w:sz w:val="28"/>
          <w:szCs w:val="28"/>
        </w:rPr>
        <w:t xml:space="preserve"> </w:t>
      </w:r>
      <w:r w:rsidR="00827633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B010B3">
        <w:rPr>
          <w:rFonts w:ascii="Times New Roman" w:hAnsi="Times New Roman" w:cs="Times New Roman"/>
          <w:sz w:val="28"/>
          <w:szCs w:val="28"/>
        </w:rPr>
        <w:t xml:space="preserve">є </w:t>
      </w:r>
      <w:r w:rsidRPr="00827633">
        <w:rPr>
          <w:rFonts w:ascii="Times New Roman" w:hAnsi="Times New Roman" w:cs="Times New Roman"/>
          <w:b/>
          <w:sz w:val="28"/>
          <w:szCs w:val="28"/>
        </w:rPr>
        <w:t>титульн</w:t>
      </w:r>
      <w:r w:rsidR="004C4CBA" w:rsidRPr="00827633">
        <w:rPr>
          <w:rFonts w:ascii="Times New Roman" w:hAnsi="Times New Roman" w:cs="Times New Roman"/>
          <w:b/>
          <w:sz w:val="28"/>
          <w:szCs w:val="28"/>
        </w:rPr>
        <w:t>а</w:t>
      </w:r>
      <w:r w:rsidRPr="00827633">
        <w:rPr>
          <w:rFonts w:ascii="Times New Roman" w:hAnsi="Times New Roman" w:cs="Times New Roman"/>
          <w:b/>
          <w:sz w:val="28"/>
          <w:szCs w:val="28"/>
        </w:rPr>
        <w:t xml:space="preserve"> сторінк</w:t>
      </w:r>
      <w:r w:rsidR="004C4CBA" w:rsidRPr="00827633">
        <w:rPr>
          <w:rFonts w:ascii="Times New Roman" w:hAnsi="Times New Roman" w:cs="Times New Roman"/>
          <w:b/>
          <w:sz w:val="28"/>
          <w:szCs w:val="28"/>
        </w:rPr>
        <w:t>а</w:t>
      </w:r>
      <w:r w:rsidR="00B47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10B3">
        <w:rPr>
          <w:rFonts w:ascii="Times New Roman" w:hAnsi="Times New Roman" w:cs="Times New Roman"/>
          <w:sz w:val="28"/>
          <w:szCs w:val="28"/>
        </w:rPr>
        <w:t>(</w:t>
      </w:r>
      <w:r w:rsidR="004C4CBA">
        <w:rPr>
          <w:rFonts w:ascii="Times New Roman" w:hAnsi="Times New Roman" w:cs="Times New Roman"/>
          <w:sz w:val="28"/>
          <w:szCs w:val="28"/>
        </w:rPr>
        <w:t xml:space="preserve">див. </w:t>
      </w:r>
      <w:r w:rsidRPr="00990A29">
        <w:rPr>
          <w:rFonts w:ascii="Times New Roman" w:hAnsi="Times New Roman" w:cs="Times New Roman"/>
          <w:b/>
          <w:sz w:val="28"/>
          <w:szCs w:val="28"/>
        </w:rPr>
        <w:t>дод</w:t>
      </w:r>
      <w:r w:rsidR="00B47F81" w:rsidRPr="00990A29">
        <w:rPr>
          <w:rFonts w:ascii="Times New Roman" w:hAnsi="Times New Roman" w:cs="Times New Roman"/>
          <w:b/>
          <w:sz w:val="28"/>
          <w:szCs w:val="28"/>
        </w:rPr>
        <w:t>аток</w:t>
      </w:r>
      <w:r w:rsidR="004C4CBA" w:rsidRPr="0099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81" w:rsidRPr="00990A29">
        <w:rPr>
          <w:rFonts w:ascii="Times New Roman" w:hAnsi="Times New Roman" w:cs="Times New Roman"/>
          <w:b/>
          <w:sz w:val="28"/>
          <w:szCs w:val="28"/>
        </w:rPr>
        <w:t>1</w:t>
      </w:r>
      <w:r w:rsidR="004C4CB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D5E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1BAF" w:rsidRPr="00B010B3">
        <w:rPr>
          <w:rFonts w:ascii="Times New Roman" w:hAnsi="Times New Roman" w:cs="Times New Roman"/>
          <w:sz w:val="28"/>
          <w:szCs w:val="28"/>
        </w:rPr>
        <w:t xml:space="preserve"> </w:t>
      </w:r>
      <w:r w:rsidR="007D5E05">
        <w:rPr>
          <w:rFonts w:ascii="Times New Roman" w:hAnsi="Times New Roman" w:cs="Times New Roman"/>
          <w:sz w:val="28"/>
          <w:szCs w:val="28"/>
        </w:rPr>
        <w:t xml:space="preserve">Далі має бути </w:t>
      </w:r>
      <w:r w:rsidR="007D5E05" w:rsidRPr="00D54293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  <w:r w:rsidR="007D5E05">
        <w:rPr>
          <w:rFonts w:ascii="Times New Roman" w:hAnsi="Times New Roman" w:cs="Times New Roman"/>
          <w:sz w:val="28"/>
          <w:szCs w:val="28"/>
        </w:rPr>
        <w:t xml:space="preserve"> до м</w:t>
      </w:r>
      <w:r w:rsidR="004437AF">
        <w:rPr>
          <w:rFonts w:ascii="Times New Roman" w:hAnsi="Times New Roman" w:cs="Times New Roman"/>
          <w:sz w:val="28"/>
          <w:szCs w:val="28"/>
        </w:rPr>
        <w:t xml:space="preserve">агістерської (дипломної) роботи </w:t>
      </w:r>
      <w:r w:rsidR="007D5E05">
        <w:rPr>
          <w:rFonts w:ascii="Times New Roman" w:hAnsi="Times New Roman" w:cs="Times New Roman"/>
          <w:sz w:val="28"/>
          <w:szCs w:val="28"/>
        </w:rPr>
        <w:t xml:space="preserve">(див. </w:t>
      </w:r>
      <w:r w:rsidR="00241BAF" w:rsidRPr="00990A29">
        <w:rPr>
          <w:rFonts w:ascii="Times New Roman" w:hAnsi="Times New Roman" w:cs="Times New Roman"/>
          <w:b/>
          <w:sz w:val="28"/>
          <w:szCs w:val="28"/>
        </w:rPr>
        <w:t>дод</w:t>
      </w:r>
      <w:r w:rsidR="00460CC3" w:rsidRPr="00990A29">
        <w:rPr>
          <w:rFonts w:ascii="Times New Roman" w:hAnsi="Times New Roman" w:cs="Times New Roman"/>
          <w:b/>
          <w:sz w:val="28"/>
          <w:szCs w:val="28"/>
        </w:rPr>
        <w:t xml:space="preserve">аток </w:t>
      </w:r>
      <w:r w:rsidR="00241BAF" w:rsidRPr="00990A29">
        <w:rPr>
          <w:rFonts w:ascii="Times New Roman" w:hAnsi="Times New Roman" w:cs="Times New Roman"/>
          <w:b/>
          <w:sz w:val="28"/>
          <w:szCs w:val="28"/>
        </w:rPr>
        <w:t>2</w:t>
      </w:r>
      <w:r w:rsidRPr="00B010B3">
        <w:rPr>
          <w:rFonts w:ascii="Times New Roman" w:hAnsi="Times New Roman" w:cs="Times New Roman"/>
          <w:sz w:val="28"/>
          <w:szCs w:val="28"/>
        </w:rPr>
        <w:t>). Після н</w:t>
      </w:r>
      <w:r w:rsidR="00460CC3">
        <w:rPr>
          <w:rFonts w:ascii="Times New Roman" w:hAnsi="Times New Roman" w:cs="Times New Roman"/>
          <w:sz w:val="28"/>
          <w:szCs w:val="28"/>
        </w:rPr>
        <w:t>их</w:t>
      </w:r>
      <w:r w:rsidRPr="00B010B3">
        <w:rPr>
          <w:rFonts w:ascii="Times New Roman" w:hAnsi="Times New Roman" w:cs="Times New Roman"/>
          <w:sz w:val="28"/>
          <w:szCs w:val="28"/>
        </w:rPr>
        <w:t xml:space="preserve"> </w:t>
      </w:r>
      <w:r w:rsidR="00174364">
        <w:rPr>
          <w:rFonts w:ascii="Times New Roman" w:hAnsi="Times New Roman" w:cs="Times New Roman"/>
          <w:sz w:val="28"/>
          <w:szCs w:val="28"/>
        </w:rPr>
        <w:t xml:space="preserve">має бути </w:t>
      </w:r>
      <w:r w:rsidRPr="00D54293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4D43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43AE" w:rsidRPr="00B010B3">
        <w:rPr>
          <w:rFonts w:ascii="Times New Roman" w:hAnsi="Times New Roman" w:cs="Times New Roman"/>
          <w:sz w:val="28"/>
          <w:szCs w:val="28"/>
        </w:rPr>
        <w:t>(</w:t>
      </w:r>
      <w:r w:rsidR="00990A29">
        <w:rPr>
          <w:rFonts w:ascii="Times New Roman" w:hAnsi="Times New Roman" w:cs="Times New Roman"/>
          <w:sz w:val="28"/>
          <w:szCs w:val="28"/>
        </w:rPr>
        <w:t xml:space="preserve">див. </w:t>
      </w:r>
      <w:r w:rsidR="004D43AE" w:rsidRPr="00990A29">
        <w:rPr>
          <w:rFonts w:ascii="Times New Roman" w:hAnsi="Times New Roman" w:cs="Times New Roman"/>
          <w:b/>
          <w:sz w:val="28"/>
          <w:szCs w:val="28"/>
        </w:rPr>
        <w:t>додаток 3</w:t>
      </w:r>
      <w:r w:rsidR="004D43AE" w:rsidRPr="00B010B3">
        <w:rPr>
          <w:rFonts w:ascii="Times New Roman" w:hAnsi="Times New Roman" w:cs="Times New Roman"/>
          <w:sz w:val="28"/>
          <w:szCs w:val="28"/>
        </w:rPr>
        <w:t>)</w:t>
      </w:r>
      <w:r w:rsidRPr="00B010B3">
        <w:rPr>
          <w:rFonts w:ascii="Times New Roman" w:hAnsi="Times New Roman" w:cs="Times New Roman"/>
          <w:sz w:val="28"/>
          <w:szCs w:val="28"/>
        </w:rPr>
        <w:t>, яке та</w:t>
      </w:r>
      <w:r w:rsidR="00241BAF" w:rsidRPr="00B010B3">
        <w:rPr>
          <w:rFonts w:ascii="Times New Roman" w:hAnsi="Times New Roman" w:cs="Times New Roman"/>
          <w:sz w:val="28"/>
          <w:szCs w:val="28"/>
        </w:rPr>
        <w:t>кож прошивається у роботі</w:t>
      </w:r>
      <w:r w:rsidRPr="00B010B3">
        <w:rPr>
          <w:rFonts w:ascii="Times New Roman" w:hAnsi="Times New Roman" w:cs="Times New Roman"/>
          <w:sz w:val="28"/>
          <w:szCs w:val="28"/>
        </w:rPr>
        <w:t xml:space="preserve">. Після цього йде </w:t>
      </w:r>
      <w:r w:rsidRPr="00D54293">
        <w:rPr>
          <w:rFonts w:ascii="Times New Roman" w:hAnsi="Times New Roman" w:cs="Times New Roman"/>
          <w:b/>
          <w:sz w:val="28"/>
          <w:szCs w:val="28"/>
        </w:rPr>
        <w:t>план</w:t>
      </w:r>
      <w:r w:rsidRPr="00B010B3">
        <w:rPr>
          <w:rFonts w:ascii="Times New Roman" w:hAnsi="Times New Roman" w:cs="Times New Roman"/>
          <w:sz w:val="28"/>
          <w:szCs w:val="28"/>
        </w:rPr>
        <w:t>. Конкретний план передбачає послідовність та порядок викладу матеріалу. План повинен мі</w:t>
      </w:r>
      <w:r w:rsidR="004D43AE">
        <w:rPr>
          <w:rFonts w:ascii="Times New Roman" w:hAnsi="Times New Roman" w:cs="Times New Roman"/>
          <w:sz w:val="28"/>
          <w:szCs w:val="28"/>
        </w:rPr>
        <w:t xml:space="preserve">стити розділи, які позначаються </w:t>
      </w:r>
      <w:r w:rsidRPr="00B010B3">
        <w:rPr>
          <w:rFonts w:ascii="Times New Roman" w:hAnsi="Times New Roman" w:cs="Times New Roman"/>
          <w:sz w:val="28"/>
          <w:szCs w:val="28"/>
        </w:rPr>
        <w:t>арабськими цифрами. Кожен розділ повинен містити підрозділи (параграфи), які позначаються арабськими цифрами.</w:t>
      </w:r>
    </w:p>
    <w:p w:rsidR="0045717F" w:rsidRPr="00B010B3" w:rsidRDefault="0045717F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>У вступі обґрунтовується вибір та актуальність теми, визначається мета і завдання наукового дослідження, виокремлюється об’єкт і предмет, відзначається новизна та практична значущість роботи, описуються наукові підходи та методи наукового дослідження.</w:t>
      </w:r>
    </w:p>
    <w:p w:rsidR="00866D76" w:rsidRPr="00B010B3" w:rsidRDefault="0045717F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Текст повинен супроводжуватися посиланнями. Посилання можуть робитися посторінково в нижній частині аркуша, або з використанням квадратних дужок в кінці матеріалу, який цитується. </w:t>
      </w:r>
      <w:r w:rsidR="00866D76" w:rsidRPr="00B010B3">
        <w:rPr>
          <w:rFonts w:ascii="Times New Roman" w:hAnsi="Times New Roman" w:cs="Times New Roman"/>
          <w:sz w:val="28"/>
          <w:szCs w:val="28"/>
        </w:rPr>
        <w:t xml:space="preserve">Всі посилання, як в тексті, так і в загальному списку використаних джерел повинні бути мовою </w:t>
      </w:r>
      <w:r w:rsidR="005E51DC" w:rsidRPr="00B010B3">
        <w:rPr>
          <w:rFonts w:ascii="Times New Roman" w:hAnsi="Times New Roman" w:cs="Times New Roman"/>
          <w:sz w:val="28"/>
          <w:szCs w:val="28"/>
        </w:rPr>
        <w:t>оригіналу вказаної наукової праці.</w:t>
      </w:r>
    </w:p>
    <w:p w:rsidR="005E51DC" w:rsidRPr="009542ED" w:rsidRDefault="005E51DC" w:rsidP="00B010B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10B3">
        <w:rPr>
          <w:rFonts w:ascii="Times New Roman" w:hAnsi="Times New Roman" w:cs="Times New Roman"/>
          <w:sz w:val="28"/>
          <w:szCs w:val="28"/>
        </w:rPr>
        <w:lastRenderedPageBreak/>
        <w:t>Важливим</w:t>
      </w:r>
      <w:r w:rsidR="00844A2B" w:rsidRPr="00B010B3">
        <w:rPr>
          <w:rFonts w:ascii="Times New Roman" w:hAnsi="Times New Roman" w:cs="Times New Roman"/>
          <w:sz w:val="28"/>
          <w:szCs w:val="28"/>
        </w:rPr>
        <w:t>и</w:t>
      </w:r>
      <w:r w:rsidRPr="00B010B3">
        <w:rPr>
          <w:rFonts w:ascii="Times New Roman" w:hAnsi="Times New Roman" w:cs="Times New Roman"/>
          <w:sz w:val="28"/>
          <w:szCs w:val="28"/>
        </w:rPr>
        <w:t xml:space="preserve"> і обов’язковим</w:t>
      </w:r>
      <w:r w:rsidR="00844A2B" w:rsidRPr="00B010B3">
        <w:rPr>
          <w:rFonts w:ascii="Times New Roman" w:hAnsi="Times New Roman" w:cs="Times New Roman"/>
          <w:sz w:val="28"/>
          <w:szCs w:val="28"/>
        </w:rPr>
        <w:t>и</w:t>
      </w:r>
      <w:r w:rsidRPr="00B010B3">
        <w:rPr>
          <w:rFonts w:ascii="Times New Roman" w:hAnsi="Times New Roman" w:cs="Times New Roman"/>
          <w:sz w:val="28"/>
          <w:szCs w:val="28"/>
        </w:rPr>
        <w:t xml:space="preserve"> є </w:t>
      </w:r>
      <w:r w:rsidRPr="000D7A61">
        <w:rPr>
          <w:rFonts w:ascii="Times New Roman" w:hAnsi="Times New Roman" w:cs="Times New Roman"/>
          <w:b/>
          <w:sz w:val="28"/>
          <w:szCs w:val="28"/>
        </w:rPr>
        <w:t>висновк</w:t>
      </w:r>
      <w:r w:rsidR="00844A2B" w:rsidRPr="000D7A61">
        <w:rPr>
          <w:rFonts w:ascii="Times New Roman" w:hAnsi="Times New Roman" w:cs="Times New Roman"/>
          <w:b/>
          <w:sz w:val="28"/>
          <w:szCs w:val="28"/>
        </w:rPr>
        <w:t>и</w:t>
      </w:r>
      <w:r w:rsidRPr="000D7A61">
        <w:rPr>
          <w:rFonts w:ascii="Times New Roman" w:hAnsi="Times New Roman" w:cs="Times New Roman"/>
          <w:sz w:val="28"/>
          <w:szCs w:val="28"/>
        </w:rPr>
        <w:t xml:space="preserve"> </w:t>
      </w:r>
      <w:r w:rsidRPr="00B010B3">
        <w:rPr>
          <w:rFonts w:ascii="Times New Roman" w:hAnsi="Times New Roman" w:cs="Times New Roman"/>
          <w:sz w:val="28"/>
          <w:szCs w:val="28"/>
        </w:rPr>
        <w:t>магістерської</w:t>
      </w:r>
      <w:r w:rsidR="000D7A61">
        <w:rPr>
          <w:rFonts w:ascii="Times New Roman" w:hAnsi="Times New Roman" w:cs="Times New Roman"/>
          <w:sz w:val="28"/>
          <w:szCs w:val="28"/>
        </w:rPr>
        <w:t xml:space="preserve"> (</w:t>
      </w:r>
      <w:r w:rsidRPr="00B010B3">
        <w:rPr>
          <w:rFonts w:ascii="Times New Roman" w:hAnsi="Times New Roman" w:cs="Times New Roman"/>
          <w:sz w:val="28"/>
          <w:szCs w:val="28"/>
        </w:rPr>
        <w:t>дипломної</w:t>
      </w:r>
      <w:r w:rsidR="000D7A61">
        <w:rPr>
          <w:rFonts w:ascii="Times New Roman" w:hAnsi="Times New Roman" w:cs="Times New Roman"/>
          <w:sz w:val="28"/>
          <w:szCs w:val="28"/>
        </w:rPr>
        <w:t>)</w:t>
      </w:r>
      <w:r w:rsidRPr="00B010B3">
        <w:rPr>
          <w:rFonts w:ascii="Times New Roman" w:hAnsi="Times New Roman" w:cs="Times New Roman"/>
          <w:sz w:val="28"/>
          <w:szCs w:val="28"/>
        </w:rPr>
        <w:t xml:space="preserve"> роботи. У висновку повинна міститися </w:t>
      </w:r>
      <w:r w:rsidRPr="00F2458E">
        <w:rPr>
          <w:rFonts w:ascii="Times New Roman" w:hAnsi="Times New Roman" w:cs="Times New Roman"/>
          <w:b/>
          <w:sz w:val="28"/>
          <w:szCs w:val="28"/>
        </w:rPr>
        <w:t>власна думка</w:t>
      </w:r>
      <w:r w:rsidRPr="00B010B3">
        <w:rPr>
          <w:rFonts w:ascii="Times New Roman" w:hAnsi="Times New Roman" w:cs="Times New Roman"/>
          <w:sz w:val="28"/>
          <w:szCs w:val="28"/>
        </w:rPr>
        <w:t>, оцінка студента, а не коротке переказування  змісту самої роботи.</w:t>
      </w:r>
    </w:p>
    <w:p w:rsidR="001F29E2" w:rsidRDefault="00B010B3" w:rsidP="00B010B3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010B3">
        <w:rPr>
          <w:b/>
          <w:bCs/>
          <w:sz w:val="28"/>
          <w:szCs w:val="28"/>
        </w:rPr>
        <w:t xml:space="preserve">Зразок оформлення літератури та посилань </w:t>
      </w:r>
      <w:r w:rsidRPr="00B010B3">
        <w:rPr>
          <w:sz w:val="28"/>
          <w:szCs w:val="28"/>
        </w:rPr>
        <w:t xml:space="preserve">відповідно до </w:t>
      </w:r>
      <w:r w:rsidR="004B2B55">
        <w:rPr>
          <w:sz w:val="28"/>
          <w:szCs w:val="28"/>
        </w:rPr>
        <w:t xml:space="preserve">(див. </w:t>
      </w:r>
      <w:r w:rsidR="004B2B55" w:rsidRPr="000D7A61">
        <w:rPr>
          <w:b/>
          <w:sz w:val="28"/>
          <w:szCs w:val="28"/>
        </w:rPr>
        <w:t>додаток 4</w:t>
      </w:r>
      <w:r w:rsidR="004B2B55">
        <w:rPr>
          <w:sz w:val="28"/>
          <w:szCs w:val="28"/>
        </w:rPr>
        <w:t xml:space="preserve">) </w:t>
      </w:r>
      <w:r w:rsidRPr="00B010B3">
        <w:rPr>
          <w:sz w:val="28"/>
          <w:szCs w:val="28"/>
        </w:rPr>
        <w:t>національного стандарту</w:t>
      </w:r>
      <w:r w:rsidR="00482BF0">
        <w:rPr>
          <w:sz w:val="28"/>
          <w:szCs w:val="28"/>
        </w:rPr>
        <w:t xml:space="preserve"> </w:t>
      </w:r>
      <w:r w:rsidR="001F29E2" w:rsidRPr="003A11AC">
        <w:rPr>
          <w:rFonts w:eastAsia="Times New Roman"/>
          <w:sz w:val="28"/>
          <w:szCs w:val="28"/>
        </w:rPr>
        <w:t>ДСТУ ГОСТ 7.1:2006 "Система стандартів з інформації, бібліотечної та видавничої справи. Бібліографічний запис. Бібліографічний опис. Загальні вимоги та правила складання".</w:t>
      </w:r>
    </w:p>
    <w:p w:rsidR="006C393B" w:rsidRPr="00B010B3" w:rsidRDefault="006C393B" w:rsidP="006C39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Після списку використаних джерел можуть бути </w:t>
      </w:r>
      <w:r w:rsidRPr="00BF5327">
        <w:rPr>
          <w:sz w:val="28"/>
          <w:szCs w:val="28"/>
        </w:rPr>
        <w:t>додатки</w:t>
      </w:r>
      <w:r w:rsidR="007F68C7">
        <w:rPr>
          <w:sz w:val="28"/>
          <w:szCs w:val="28"/>
        </w:rPr>
        <w:t xml:space="preserve"> до </w:t>
      </w:r>
      <w:r w:rsidR="007F68C7" w:rsidRPr="00B010B3">
        <w:rPr>
          <w:sz w:val="28"/>
          <w:szCs w:val="28"/>
        </w:rPr>
        <w:t>магістерської</w:t>
      </w:r>
      <w:r w:rsidR="007F68C7">
        <w:rPr>
          <w:sz w:val="28"/>
          <w:szCs w:val="28"/>
        </w:rPr>
        <w:t xml:space="preserve"> (</w:t>
      </w:r>
      <w:r w:rsidR="007F68C7" w:rsidRPr="00B010B3">
        <w:rPr>
          <w:sz w:val="28"/>
          <w:szCs w:val="28"/>
        </w:rPr>
        <w:t>дипломної</w:t>
      </w:r>
      <w:r w:rsidR="007F68C7">
        <w:rPr>
          <w:sz w:val="28"/>
          <w:szCs w:val="28"/>
        </w:rPr>
        <w:t>)</w:t>
      </w:r>
      <w:r w:rsidR="007F68C7" w:rsidRPr="00B010B3">
        <w:rPr>
          <w:sz w:val="28"/>
          <w:szCs w:val="28"/>
        </w:rPr>
        <w:t xml:space="preserve"> роботи</w:t>
      </w:r>
      <w:r w:rsidRPr="00B010B3">
        <w:rPr>
          <w:sz w:val="28"/>
          <w:szCs w:val="28"/>
        </w:rPr>
        <w:t>: витяги з нормативно-правових актів, оригінальні матеріали архіву, таблиці, схеми.</w:t>
      </w:r>
    </w:p>
    <w:p w:rsidR="006C393B" w:rsidRPr="00B010B3" w:rsidRDefault="00F5314B" w:rsidP="006C39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самому кінці магістерської (</w:t>
      </w:r>
      <w:r w:rsidR="006C393B" w:rsidRPr="00B010B3">
        <w:rPr>
          <w:sz w:val="28"/>
          <w:szCs w:val="28"/>
        </w:rPr>
        <w:t>дипломної роботи</w:t>
      </w:r>
      <w:r>
        <w:rPr>
          <w:sz w:val="28"/>
          <w:szCs w:val="28"/>
        </w:rPr>
        <w:t>)</w:t>
      </w:r>
      <w:r w:rsidR="006C393B" w:rsidRPr="00B010B3">
        <w:rPr>
          <w:sz w:val="28"/>
          <w:szCs w:val="28"/>
        </w:rPr>
        <w:t xml:space="preserve"> повинна бути </w:t>
      </w:r>
      <w:r w:rsidR="006C393B" w:rsidRPr="00F5314B">
        <w:rPr>
          <w:b/>
          <w:sz w:val="28"/>
          <w:szCs w:val="28"/>
        </w:rPr>
        <w:t>анотація з ключовими словами</w:t>
      </w:r>
      <w:r w:rsidR="006C393B" w:rsidRPr="00B010B3">
        <w:rPr>
          <w:sz w:val="28"/>
          <w:szCs w:val="28"/>
        </w:rPr>
        <w:t xml:space="preserve">. </w:t>
      </w:r>
      <w:r w:rsidR="006C393B" w:rsidRPr="00F5314B">
        <w:rPr>
          <w:b/>
          <w:sz w:val="28"/>
          <w:szCs w:val="28"/>
        </w:rPr>
        <w:t xml:space="preserve">Анотація обов’язково пишеться на </w:t>
      </w:r>
      <w:r w:rsidR="005E36D8">
        <w:rPr>
          <w:b/>
          <w:sz w:val="28"/>
          <w:szCs w:val="28"/>
        </w:rPr>
        <w:t>двох</w:t>
      </w:r>
      <w:r w:rsidR="006C393B" w:rsidRPr="00F5314B">
        <w:rPr>
          <w:b/>
          <w:sz w:val="28"/>
          <w:szCs w:val="28"/>
        </w:rPr>
        <w:t xml:space="preserve"> мовах: українською і англійською</w:t>
      </w:r>
      <w:r w:rsidR="006C393B" w:rsidRPr="00B010B3">
        <w:rPr>
          <w:b/>
          <w:i/>
          <w:sz w:val="28"/>
          <w:szCs w:val="28"/>
        </w:rPr>
        <w:t>.</w:t>
      </w:r>
      <w:r w:rsidR="006C393B" w:rsidRPr="00B010B3">
        <w:rPr>
          <w:sz w:val="28"/>
          <w:szCs w:val="28"/>
        </w:rPr>
        <w:t xml:space="preserve"> Обсяг анотації – декілька речень.</w:t>
      </w:r>
    </w:p>
    <w:p w:rsidR="006C393B" w:rsidRPr="00B010B3" w:rsidRDefault="006C393B" w:rsidP="006C39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На останній сторінці тексту повинен бути </w:t>
      </w:r>
      <w:r w:rsidRPr="00F5314B">
        <w:rPr>
          <w:b/>
          <w:sz w:val="28"/>
          <w:szCs w:val="28"/>
        </w:rPr>
        <w:t>підпис студента</w:t>
      </w:r>
      <w:r w:rsidRPr="00B010B3">
        <w:rPr>
          <w:b/>
          <w:i/>
          <w:sz w:val="28"/>
          <w:szCs w:val="28"/>
        </w:rPr>
        <w:t>.</w:t>
      </w:r>
    </w:p>
    <w:p w:rsidR="006C393B" w:rsidRPr="00B010B3" w:rsidRDefault="006C393B" w:rsidP="006C39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В саму роботу вкладається </w:t>
      </w:r>
      <w:r w:rsidRPr="003F16D1">
        <w:rPr>
          <w:b/>
          <w:sz w:val="28"/>
          <w:szCs w:val="28"/>
        </w:rPr>
        <w:t>диск</w:t>
      </w:r>
      <w:r w:rsidRPr="00B010B3">
        <w:rPr>
          <w:sz w:val="28"/>
          <w:szCs w:val="28"/>
        </w:rPr>
        <w:t xml:space="preserve">, на якому в форматі </w:t>
      </w:r>
      <w:r w:rsidRPr="00B010B3">
        <w:rPr>
          <w:sz w:val="28"/>
          <w:szCs w:val="28"/>
          <w:lang w:val="en-US"/>
        </w:rPr>
        <w:t>Word</w:t>
      </w:r>
      <w:r w:rsidRPr="00B010B3">
        <w:rPr>
          <w:sz w:val="28"/>
          <w:szCs w:val="28"/>
        </w:rPr>
        <w:t xml:space="preserve"> записаний електронний примірник магістерської/дипломної роботи. Назва файлу латинськими літерами, напр., </w:t>
      </w:r>
      <w:proofErr w:type="spellStart"/>
      <w:r w:rsidRPr="00B010B3">
        <w:rPr>
          <w:sz w:val="28"/>
          <w:szCs w:val="28"/>
          <w:lang w:val="en-US"/>
        </w:rPr>
        <w:t>Gorbacz</w:t>
      </w:r>
      <w:proofErr w:type="spellEnd"/>
      <w:r w:rsidRPr="00B010B3">
        <w:rPr>
          <w:sz w:val="28"/>
          <w:szCs w:val="28"/>
        </w:rPr>
        <w:t xml:space="preserve"> </w:t>
      </w:r>
      <w:r w:rsidRPr="00B010B3">
        <w:rPr>
          <w:sz w:val="28"/>
          <w:szCs w:val="28"/>
          <w:lang w:val="en-US"/>
        </w:rPr>
        <w:t>Oksana</w:t>
      </w:r>
      <w:r w:rsidRPr="00B010B3">
        <w:rPr>
          <w:sz w:val="28"/>
          <w:szCs w:val="28"/>
        </w:rPr>
        <w:t xml:space="preserve"> – </w:t>
      </w:r>
      <w:proofErr w:type="spellStart"/>
      <w:r w:rsidRPr="00B010B3">
        <w:rPr>
          <w:sz w:val="28"/>
          <w:szCs w:val="28"/>
          <w:lang w:val="en-US"/>
        </w:rPr>
        <w:t>magisterska</w:t>
      </w:r>
      <w:proofErr w:type="spellEnd"/>
      <w:r w:rsidRPr="00B010B3">
        <w:rPr>
          <w:sz w:val="28"/>
          <w:szCs w:val="28"/>
        </w:rPr>
        <w:t xml:space="preserve"> або </w:t>
      </w:r>
      <w:proofErr w:type="spellStart"/>
      <w:r w:rsidRPr="00B010B3">
        <w:rPr>
          <w:sz w:val="28"/>
          <w:szCs w:val="28"/>
          <w:lang w:val="en-US"/>
        </w:rPr>
        <w:t>Gorbacz</w:t>
      </w:r>
      <w:proofErr w:type="spellEnd"/>
      <w:r w:rsidRPr="00B010B3">
        <w:rPr>
          <w:sz w:val="28"/>
          <w:szCs w:val="28"/>
        </w:rPr>
        <w:t xml:space="preserve"> </w:t>
      </w:r>
      <w:r w:rsidRPr="00B010B3">
        <w:rPr>
          <w:sz w:val="28"/>
          <w:szCs w:val="28"/>
          <w:lang w:val="en-US"/>
        </w:rPr>
        <w:t>Oksana</w:t>
      </w:r>
      <w:r w:rsidRPr="00B010B3">
        <w:rPr>
          <w:sz w:val="28"/>
          <w:szCs w:val="28"/>
        </w:rPr>
        <w:t xml:space="preserve"> – </w:t>
      </w:r>
      <w:proofErr w:type="spellStart"/>
      <w:r w:rsidRPr="00B010B3">
        <w:rPr>
          <w:sz w:val="28"/>
          <w:szCs w:val="28"/>
          <w:lang w:val="en-US"/>
        </w:rPr>
        <w:t>diplom</w:t>
      </w:r>
      <w:proofErr w:type="spellEnd"/>
      <w:r w:rsidRPr="00B010B3">
        <w:rPr>
          <w:sz w:val="28"/>
          <w:szCs w:val="28"/>
        </w:rPr>
        <w:t xml:space="preserve">. </w:t>
      </w:r>
      <w:r w:rsidR="00CB762E">
        <w:rPr>
          <w:sz w:val="28"/>
          <w:szCs w:val="28"/>
        </w:rPr>
        <w:t>На п</w:t>
      </w:r>
      <w:r w:rsidR="000323C2">
        <w:rPr>
          <w:sz w:val="28"/>
          <w:szCs w:val="28"/>
        </w:rPr>
        <w:t>аперов</w:t>
      </w:r>
      <w:r w:rsidR="00CB762E">
        <w:rPr>
          <w:sz w:val="28"/>
          <w:szCs w:val="28"/>
        </w:rPr>
        <w:t>ому</w:t>
      </w:r>
      <w:r w:rsidR="000323C2">
        <w:rPr>
          <w:sz w:val="28"/>
          <w:szCs w:val="28"/>
        </w:rPr>
        <w:t xml:space="preserve"> конверт</w:t>
      </w:r>
      <w:r w:rsidR="00CB762E">
        <w:rPr>
          <w:sz w:val="28"/>
          <w:szCs w:val="28"/>
        </w:rPr>
        <w:t>і</w:t>
      </w:r>
      <w:r w:rsidR="000323C2">
        <w:rPr>
          <w:sz w:val="28"/>
          <w:szCs w:val="28"/>
        </w:rPr>
        <w:t xml:space="preserve"> з д</w:t>
      </w:r>
      <w:r w:rsidRPr="00B010B3">
        <w:rPr>
          <w:sz w:val="28"/>
          <w:szCs w:val="28"/>
        </w:rPr>
        <w:t>иск</w:t>
      </w:r>
      <w:r w:rsidR="000323C2">
        <w:rPr>
          <w:sz w:val="28"/>
          <w:szCs w:val="28"/>
        </w:rPr>
        <w:t xml:space="preserve">ом </w:t>
      </w:r>
      <w:r w:rsidR="009A4B9E" w:rsidRPr="00B010B3">
        <w:rPr>
          <w:sz w:val="28"/>
          <w:szCs w:val="28"/>
        </w:rPr>
        <w:t>зазначається</w:t>
      </w:r>
      <w:r w:rsidRPr="00B010B3">
        <w:rPr>
          <w:sz w:val="28"/>
          <w:szCs w:val="28"/>
        </w:rPr>
        <w:t xml:space="preserve"> кирилицею прізвище</w:t>
      </w:r>
      <w:r w:rsidR="00CB762E">
        <w:rPr>
          <w:sz w:val="28"/>
          <w:szCs w:val="28"/>
        </w:rPr>
        <w:t xml:space="preserve"> та</w:t>
      </w:r>
      <w:r w:rsidRPr="00B010B3">
        <w:rPr>
          <w:sz w:val="28"/>
          <w:szCs w:val="28"/>
        </w:rPr>
        <w:t xml:space="preserve"> ім’я студента, тема роботи</w:t>
      </w:r>
      <w:r w:rsidR="00CB762E">
        <w:rPr>
          <w:sz w:val="28"/>
          <w:szCs w:val="28"/>
        </w:rPr>
        <w:t>,  академічна</w:t>
      </w:r>
      <w:r w:rsidRPr="00B010B3">
        <w:rPr>
          <w:sz w:val="28"/>
          <w:szCs w:val="28"/>
        </w:rPr>
        <w:t xml:space="preserve"> група.</w:t>
      </w:r>
    </w:p>
    <w:p w:rsidR="006C393B" w:rsidRDefault="006C393B" w:rsidP="006C39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До роботи додається подання голові державної екзаменаційної комісії (додаток </w:t>
      </w:r>
      <w:r w:rsidR="00CB762E">
        <w:rPr>
          <w:sz w:val="28"/>
          <w:szCs w:val="28"/>
        </w:rPr>
        <w:t>5</w:t>
      </w:r>
      <w:r w:rsidRPr="00B010B3">
        <w:rPr>
          <w:sz w:val="28"/>
          <w:szCs w:val="28"/>
        </w:rPr>
        <w:t>), яке заповняє науковий керівник з автором магістерської/дипломної роботи. Видається на кафедрі.</w:t>
      </w:r>
    </w:p>
    <w:p w:rsidR="00BB074A" w:rsidRPr="00B010B3" w:rsidRDefault="00BB074A" w:rsidP="006C39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6C393B" w:rsidRPr="006C393B" w:rsidRDefault="006C393B" w:rsidP="006C393B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B010B3">
        <w:rPr>
          <w:b/>
          <w:sz w:val="28"/>
          <w:szCs w:val="28"/>
          <w:lang w:val="en-US"/>
        </w:rPr>
        <w:t>NOTA</w:t>
      </w:r>
      <w:r w:rsidRPr="006C393B">
        <w:rPr>
          <w:b/>
          <w:sz w:val="28"/>
          <w:szCs w:val="28"/>
        </w:rPr>
        <w:t xml:space="preserve"> </w:t>
      </w:r>
      <w:r w:rsidRPr="00B010B3">
        <w:rPr>
          <w:b/>
          <w:sz w:val="28"/>
          <w:szCs w:val="28"/>
          <w:lang w:val="en-US"/>
        </w:rPr>
        <w:t>BENE</w:t>
      </w:r>
      <w:proofErr w:type="gramStart"/>
      <w:r w:rsidRPr="006C393B">
        <w:rPr>
          <w:b/>
          <w:sz w:val="28"/>
          <w:szCs w:val="28"/>
        </w:rPr>
        <w:t>!!!</w:t>
      </w:r>
      <w:proofErr w:type="gramEnd"/>
      <w:r w:rsidRPr="006C393B">
        <w:rPr>
          <w:b/>
          <w:sz w:val="28"/>
          <w:szCs w:val="28"/>
        </w:rPr>
        <w:t xml:space="preserve"> </w:t>
      </w:r>
    </w:p>
    <w:p w:rsidR="006C393B" w:rsidRDefault="006C393B" w:rsidP="006C393B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B010B3">
        <w:rPr>
          <w:b/>
          <w:sz w:val="28"/>
          <w:szCs w:val="28"/>
        </w:rPr>
        <w:t xml:space="preserve">Роботи приймаються тільки з </w:t>
      </w:r>
      <w:r>
        <w:rPr>
          <w:b/>
          <w:sz w:val="28"/>
          <w:szCs w:val="28"/>
        </w:rPr>
        <w:t xml:space="preserve">відгуком наукового керівника і </w:t>
      </w:r>
      <w:r w:rsidRPr="00B010B3">
        <w:rPr>
          <w:b/>
          <w:sz w:val="28"/>
          <w:szCs w:val="28"/>
        </w:rPr>
        <w:t>з диском.</w:t>
      </w:r>
      <w:r>
        <w:rPr>
          <w:b/>
          <w:sz w:val="28"/>
          <w:szCs w:val="28"/>
        </w:rPr>
        <w:t xml:space="preserve"> </w:t>
      </w:r>
    </w:p>
    <w:p w:rsidR="006C393B" w:rsidRDefault="006C393B" w:rsidP="006C393B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spellStart"/>
      <w:r>
        <w:rPr>
          <w:b/>
          <w:sz w:val="28"/>
          <w:szCs w:val="28"/>
        </w:rPr>
        <w:t>поспішйте</w:t>
      </w:r>
      <w:proofErr w:type="spellEnd"/>
      <w:r>
        <w:rPr>
          <w:b/>
          <w:sz w:val="28"/>
          <w:szCs w:val="28"/>
        </w:rPr>
        <w:t xml:space="preserve"> прошивати роботи. </w:t>
      </w:r>
      <w:proofErr w:type="spellStart"/>
      <w:r>
        <w:rPr>
          <w:b/>
          <w:sz w:val="28"/>
          <w:szCs w:val="28"/>
        </w:rPr>
        <w:t>Зберіть</w:t>
      </w:r>
      <w:proofErr w:type="spellEnd"/>
      <w:r>
        <w:rPr>
          <w:b/>
          <w:sz w:val="28"/>
          <w:szCs w:val="28"/>
        </w:rPr>
        <w:t xml:space="preserve"> весь комплекс документів і погодьте остаточний вигляд роботи з працівниками кафедри.</w:t>
      </w:r>
    </w:p>
    <w:p w:rsidR="0082203C" w:rsidRPr="00B010B3" w:rsidRDefault="0082203C" w:rsidP="0082203C">
      <w:pPr>
        <w:pStyle w:val="Default"/>
        <w:spacing w:line="276" w:lineRule="auto"/>
        <w:ind w:left="1068"/>
        <w:jc w:val="both"/>
        <w:rPr>
          <w:b/>
          <w:sz w:val="28"/>
          <w:szCs w:val="28"/>
        </w:rPr>
      </w:pPr>
    </w:p>
    <w:p w:rsidR="002043A3" w:rsidRDefault="006C393B" w:rsidP="00B010B3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82203C">
        <w:rPr>
          <w:b/>
          <w:sz w:val="28"/>
          <w:szCs w:val="28"/>
          <w:u w:val="single"/>
        </w:rPr>
        <w:t>Останній день</w:t>
      </w:r>
      <w:r w:rsidRPr="00B010B3">
        <w:rPr>
          <w:b/>
          <w:sz w:val="28"/>
          <w:szCs w:val="28"/>
        </w:rPr>
        <w:t xml:space="preserve"> реєстрації робіт </w:t>
      </w:r>
      <w:r w:rsidRPr="0082203C">
        <w:rPr>
          <w:b/>
          <w:sz w:val="28"/>
          <w:szCs w:val="28"/>
          <w:u w:val="single"/>
        </w:rPr>
        <w:t>2</w:t>
      </w:r>
      <w:r w:rsidR="000E3F12">
        <w:rPr>
          <w:b/>
          <w:sz w:val="28"/>
          <w:szCs w:val="28"/>
          <w:u w:val="single"/>
        </w:rPr>
        <w:t>1</w:t>
      </w:r>
      <w:r w:rsidRPr="0082203C">
        <w:rPr>
          <w:b/>
          <w:sz w:val="28"/>
          <w:szCs w:val="28"/>
          <w:u w:val="single"/>
        </w:rPr>
        <w:t>.</w:t>
      </w:r>
      <w:r w:rsidR="000E3F12">
        <w:rPr>
          <w:b/>
          <w:sz w:val="28"/>
          <w:szCs w:val="28"/>
          <w:u w:val="single"/>
        </w:rPr>
        <w:t>12</w:t>
      </w:r>
      <w:r w:rsidRPr="0082203C">
        <w:rPr>
          <w:b/>
          <w:sz w:val="28"/>
          <w:szCs w:val="28"/>
          <w:u w:val="single"/>
        </w:rPr>
        <w:t>.</w:t>
      </w:r>
      <w:r w:rsidR="0082203C" w:rsidRPr="0082203C">
        <w:rPr>
          <w:b/>
          <w:sz w:val="28"/>
          <w:szCs w:val="28"/>
          <w:u w:val="single"/>
        </w:rPr>
        <w:t>20</w:t>
      </w:r>
      <w:r w:rsidRPr="0082203C">
        <w:rPr>
          <w:b/>
          <w:sz w:val="28"/>
          <w:szCs w:val="28"/>
          <w:u w:val="single"/>
        </w:rPr>
        <w:t>1</w:t>
      </w:r>
      <w:r w:rsidR="000E3F12">
        <w:rPr>
          <w:b/>
          <w:sz w:val="28"/>
          <w:szCs w:val="28"/>
          <w:u w:val="single"/>
        </w:rPr>
        <w:t xml:space="preserve">7 </w:t>
      </w:r>
      <w:r w:rsidRPr="00B010B3">
        <w:rPr>
          <w:b/>
          <w:sz w:val="28"/>
          <w:szCs w:val="28"/>
        </w:rPr>
        <w:t>р.</w:t>
      </w:r>
    </w:p>
    <w:p w:rsidR="002043A3" w:rsidRDefault="002043A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3A3" w:rsidRDefault="002043A3" w:rsidP="00E10741">
      <w:pPr>
        <w:rPr>
          <w:rFonts w:ascii="Times New Roman" w:hAnsi="Times New Roman" w:cs="Times New Roman"/>
          <w:sz w:val="28"/>
          <w:szCs w:val="28"/>
        </w:rPr>
      </w:pPr>
      <w:r w:rsidRPr="00E1074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Приклади посилань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A3" w:rsidRPr="00B010B3" w:rsidRDefault="002043A3" w:rsidP="002043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Наприклад, цитата: «Тому англійський науковець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Метланд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 вважав, що у виборах представників у парламент брало участь вузьке коло осіб, що складали невелику частину всіх вільних людей графства»¹. </w:t>
      </w:r>
    </w:p>
    <w:p w:rsidR="002043A3" w:rsidRPr="00B010B3" w:rsidRDefault="002043A3" w:rsidP="002043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¹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Гутнова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Возникновение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английского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парламента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. – М.: Узд-во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-та, 1960. – С. 375. </w:t>
      </w:r>
    </w:p>
    <w:p w:rsidR="002043A3" w:rsidRPr="00B010B3" w:rsidRDefault="002043A3" w:rsidP="002043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0B3">
        <w:rPr>
          <w:rFonts w:ascii="Times New Roman" w:hAnsi="Times New Roman" w:cs="Times New Roman"/>
          <w:sz w:val="28"/>
          <w:szCs w:val="28"/>
        </w:rPr>
        <w:t xml:space="preserve">І ця сама цитата із іншим способом посилання: «Тому англійський науковець </w:t>
      </w:r>
      <w:proofErr w:type="spellStart"/>
      <w:r w:rsidRPr="00B010B3">
        <w:rPr>
          <w:rFonts w:ascii="Times New Roman" w:hAnsi="Times New Roman" w:cs="Times New Roman"/>
          <w:sz w:val="28"/>
          <w:szCs w:val="28"/>
        </w:rPr>
        <w:t>Метланд</w:t>
      </w:r>
      <w:proofErr w:type="spellEnd"/>
      <w:r w:rsidRPr="00B010B3">
        <w:rPr>
          <w:rFonts w:ascii="Times New Roman" w:hAnsi="Times New Roman" w:cs="Times New Roman"/>
          <w:sz w:val="28"/>
          <w:szCs w:val="28"/>
        </w:rPr>
        <w:t xml:space="preserve"> вважав, що у виборах представників у парламент брало участь вузьке коло осіб, що складали невелику частину всіх вільних людей графства [9; с. 375]».</w:t>
      </w:r>
    </w:p>
    <w:p w:rsidR="006C393B" w:rsidRPr="001F29E2" w:rsidRDefault="006C393B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B010B3" w:rsidRPr="00B010B3" w:rsidRDefault="00BA4B1F" w:rsidP="00BA4B1F">
      <w:pPr>
        <w:pStyle w:val="Default"/>
        <w:spacing w:line="276" w:lineRule="auto"/>
        <w:jc w:val="both"/>
        <w:rPr>
          <w:sz w:val="28"/>
          <w:szCs w:val="28"/>
          <w:lang w:val="ru-RU"/>
        </w:rPr>
      </w:pPr>
      <w:r w:rsidRPr="00E10741">
        <w:rPr>
          <w:b/>
          <w:i/>
          <w:sz w:val="28"/>
          <w:szCs w:val="28"/>
        </w:rPr>
        <w:t>П</w:t>
      </w:r>
      <w:r w:rsidR="00B010B3" w:rsidRPr="00E10741">
        <w:rPr>
          <w:b/>
          <w:i/>
          <w:sz w:val="28"/>
          <w:szCs w:val="28"/>
        </w:rPr>
        <w:t>риклади бібліографічного опису документів</w:t>
      </w:r>
      <w:r>
        <w:rPr>
          <w:sz w:val="28"/>
          <w:szCs w:val="28"/>
        </w:rPr>
        <w:t xml:space="preserve"> з</w:t>
      </w:r>
      <w:r w:rsidRPr="00B010B3">
        <w:rPr>
          <w:sz w:val="28"/>
          <w:szCs w:val="28"/>
        </w:rPr>
        <w:t>гідно з новим стандартом</w:t>
      </w:r>
      <w:r w:rsidR="00B010B3" w:rsidRPr="00B010B3">
        <w:rPr>
          <w:sz w:val="28"/>
          <w:szCs w:val="28"/>
        </w:rPr>
        <w:t>.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  <w:u w:val="single"/>
        </w:rPr>
        <w:t>Законодавчі документи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Конституція України: [Текст]: </w:t>
      </w:r>
      <w:proofErr w:type="spellStart"/>
      <w:r w:rsidRPr="00B010B3">
        <w:rPr>
          <w:sz w:val="28"/>
          <w:szCs w:val="28"/>
        </w:rPr>
        <w:t>офіц.текст</w:t>
      </w:r>
      <w:proofErr w:type="spellEnd"/>
      <w:r w:rsidRPr="00B010B3">
        <w:rPr>
          <w:sz w:val="28"/>
          <w:szCs w:val="28"/>
        </w:rPr>
        <w:t xml:space="preserve">: [прийнята на п’ятій сесії Верховної Ради України 28 червня 1996 р. із змінами, внесеними Законом України від 8 грудня 2004 р.: станом на 1 січня 2006 р.]. – К.: Мін-во Юстиції України, 2006. – 124 с. – ISBN 966-7630-14-5.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Господарський кодекс України [Текст]: </w:t>
      </w:r>
      <w:proofErr w:type="spellStart"/>
      <w:r w:rsidRPr="00B010B3">
        <w:rPr>
          <w:sz w:val="28"/>
          <w:szCs w:val="28"/>
        </w:rPr>
        <w:t>офіц.текст</w:t>
      </w:r>
      <w:proofErr w:type="spellEnd"/>
      <w:r w:rsidRPr="00B010B3">
        <w:rPr>
          <w:sz w:val="28"/>
          <w:szCs w:val="28"/>
        </w:rPr>
        <w:t xml:space="preserve">: за станом на 20 січня 2007 р. – Х.: Одіссей, 2007. – 240с. – ISBN 966-633-516-6.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Житлове законодавство України: станом на 20 квітня 2006 року [Текст]. – К.: Істина, 2006. – 320 с. – ISBN 966-7613-56-9. </w:t>
      </w:r>
    </w:p>
    <w:p w:rsidR="00B010B3" w:rsidRPr="00B010B3" w:rsidRDefault="00B010B3" w:rsidP="00991357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Про вищу освіту [Текст]: [закон України: </w:t>
      </w:r>
      <w:proofErr w:type="spellStart"/>
      <w:r w:rsidRPr="00B010B3">
        <w:rPr>
          <w:sz w:val="28"/>
          <w:szCs w:val="28"/>
        </w:rPr>
        <w:t>офіц.текст</w:t>
      </w:r>
      <w:proofErr w:type="spellEnd"/>
      <w:r w:rsidRPr="00B010B3">
        <w:rPr>
          <w:sz w:val="28"/>
          <w:szCs w:val="28"/>
        </w:rPr>
        <w:t xml:space="preserve">: за станом на 19 жовтня 2006 року]. – К.: Парламентське вид-во, 2006. – 64 с. – ISBN 966-611-506-9. Про державний бюджет України на 2008 рік та внесення змін до деяких законодавчих актів України [Текст]: закон України від 28 грудня 2007 року №107-VI // Урядовий кур’єр. – 2007.– № 247. – 31 грудня. – С. 3-15.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Про Концепцію ціноутворення у сфері житлово-комунальних послуг [Текст]: указ Президента України від 28 грудня 2007 р. № 1324/2007 // Урядовий кур’єр. – 2008. – 9 січня. – С. 6.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Про призначення довічних державних стипендій видатним діячам культури і мистецтва [Текст]: розпорядження Президента України від 27 грудня 2007 року № 321/2007-рп // Урядовий кур’єр: Орієнтир. – 2008. – 9 січня. – С. 8.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Про рекомендації парламентських слухань „Захист прав інтелектуальної власності в Україні: проблеми законодавчого забезпечення та правозастосування” [Текст]: постанова Верховної Ради України від 27 червня 2007 р. № 1243-V // Відомості Верховної Ради України. – 2007. – № 45. – С. 1992-1996.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lastRenderedPageBreak/>
        <w:t xml:space="preserve">Про затвердження технічного регламенту щодо контейнерів для зберігання та захоронення радіоактивних відходів і плану заходів з його застосування [Текст]: постанова Кабінету Міністрів України від 18.07.2007 р. № 939 // Збірник урядових актів України. – 2007. – № 46. – С. 12-19.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Про проведення перевірки діяльності фондів соціального страхування [Текст]: розпорядження Кабінету Міністрів України від 9 січня 2008 р. № 61-р // Урядовий кур’єр. – 2008. – 15 січня. – С. 14.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Щодо надання пільг дітям-сиротам та дітям, позбавленим батьківського піклування, при вступі на навчання за освітньо-професійними програмами молодшого спеціаліста, бакалавра, спеціаліста, магістра [Текст]: лист МОН України від 08.06.2007 р. № 1/9-357 // Вища освіта в України: Нормативно-правове регулювання. – 2007. – № 3. – С.554.27-554.28.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Рішення про затвердження Положення про проведення конкурсів на право оренди майна територіальної громади м. Харкова [Текст]: проект Харківської міської Ради // </w:t>
      </w:r>
      <w:proofErr w:type="spellStart"/>
      <w:r w:rsidRPr="00B010B3">
        <w:rPr>
          <w:sz w:val="28"/>
          <w:szCs w:val="28"/>
        </w:rPr>
        <w:t>Харьковские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известия</w:t>
      </w:r>
      <w:proofErr w:type="spellEnd"/>
      <w:r w:rsidRPr="00B010B3">
        <w:rPr>
          <w:sz w:val="28"/>
          <w:szCs w:val="28"/>
        </w:rPr>
        <w:t xml:space="preserve"> . – 2007. – № 76 .– С.10.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B010B3">
        <w:rPr>
          <w:b/>
          <w:bCs/>
          <w:sz w:val="28"/>
          <w:szCs w:val="28"/>
          <w:u w:val="single"/>
        </w:rPr>
        <w:t>Книги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B010B3">
        <w:rPr>
          <w:b/>
          <w:bCs/>
          <w:sz w:val="28"/>
          <w:szCs w:val="28"/>
        </w:rPr>
        <w:t xml:space="preserve">Один автор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010B3">
        <w:rPr>
          <w:sz w:val="28"/>
          <w:szCs w:val="28"/>
        </w:rPr>
        <w:t>Дворкін</w:t>
      </w:r>
      <w:proofErr w:type="spellEnd"/>
      <w:r w:rsidRPr="00B010B3">
        <w:rPr>
          <w:sz w:val="28"/>
          <w:szCs w:val="28"/>
        </w:rPr>
        <w:t xml:space="preserve">, С.В. Конспект лекцій з дисципліни „Вступ до спеціальності” (для студентів 1 курсу спеціальності 6.050100 „Економіка підприємства”) [Текст] / С.В. </w:t>
      </w:r>
      <w:proofErr w:type="spellStart"/>
      <w:r w:rsidRPr="00B010B3">
        <w:rPr>
          <w:sz w:val="28"/>
          <w:szCs w:val="28"/>
        </w:rPr>
        <w:t>Дворкін</w:t>
      </w:r>
      <w:proofErr w:type="spellEnd"/>
      <w:r w:rsidRPr="00B010B3">
        <w:rPr>
          <w:sz w:val="28"/>
          <w:szCs w:val="28"/>
        </w:rPr>
        <w:t xml:space="preserve">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академія міського господарства. – Х.: ХНАМГ, 2007. – 43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B010B3">
        <w:rPr>
          <w:b/>
          <w:bCs/>
          <w:sz w:val="28"/>
          <w:szCs w:val="28"/>
        </w:rPr>
        <w:t xml:space="preserve">Два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010B3">
        <w:rPr>
          <w:sz w:val="28"/>
          <w:szCs w:val="28"/>
        </w:rPr>
        <w:t>Бубенко</w:t>
      </w:r>
      <w:proofErr w:type="spellEnd"/>
      <w:r w:rsidRPr="00B010B3">
        <w:rPr>
          <w:sz w:val="28"/>
          <w:szCs w:val="28"/>
        </w:rPr>
        <w:t xml:space="preserve">, П.Т. Конспект лекцій з дисципліни „Інноваційний менеджмент” (для студентів 5-6 курсів денної та заочної форм навчання спеціальності 7.050107 - „Економіка підприємства”) [Текст] / П.Т. </w:t>
      </w:r>
      <w:proofErr w:type="spellStart"/>
      <w:r w:rsidRPr="00B010B3">
        <w:rPr>
          <w:sz w:val="28"/>
          <w:szCs w:val="28"/>
        </w:rPr>
        <w:t>Бубенко</w:t>
      </w:r>
      <w:proofErr w:type="spellEnd"/>
      <w:r w:rsidRPr="00B010B3">
        <w:rPr>
          <w:sz w:val="28"/>
          <w:szCs w:val="28"/>
        </w:rPr>
        <w:t xml:space="preserve">, С.В. </w:t>
      </w:r>
      <w:proofErr w:type="spellStart"/>
      <w:r w:rsidRPr="00B010B3">
        <w:rPr>
          <w:sz w:val="28"/>
          <w:szCs w:val="28"/>
        </w:rPr>
        <w:t>Дворкін</w:t>
      </w:r>
      <w:proofErr w:type="spellEnd"/>
      <w:r w:rsidRPr="00B010B3">
        <w:rPr>
          <w:sz w:val="28"/>
          <w:szCs w:val="28"/>
        </w:rPr>
        <w:t xml:space="preserve">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академія міського господарства. – Х.: ХНАМГ, 2007. – 74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Три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Касимов</w:t>
      </w:r>
      <w:proofErr w:type="spellEnd"/>
      <w:r w:rsidRPr="00B010B3">
        <w:rPr>
          <w:sz w:val="28"/>
          <w:szCs w:val="28"/>
        </w:rPr>
        <w:t xml:space="preserve">, А.М. </w:t>
      </w:r>
      <w:proofErr w:type="spellStart"/>
      <w:r w:rsidRPr="00B010B3">
        <w:rPr>
          <w:sz w:val="28"/>
          <w:szCs w:val="28"/>
        </w:rPr>
        <w:t>Промышленные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отходы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Проблемы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решения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Технологии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оборудование</w:t>
      </w:r>
      <w:proofErr w:type="spellEnd"/>
      <w:r w:rsidRPr="00B010B3">
        <w:rPr>
          <w:sz w:val="28"/>
          <w:szCs w:val="28"/>
        </w:rPr>
        <w:t xml:space="preserve"> [Текст]: </w:t>
      </w:r>
      <w:proofErr w:type="spellStart"/>
      <w:r w:rsidRPr="00B010B3">
        <w:rPr>
          <w:sz w:val="28"/>
          <w:szCs w:val="28"/>
        </w:rPr>
        <w:t>учеб</w:t>
      </w:r>
      <w:proofErr w:type="spellEnd"/>
      <w:r w:rsidRPr="00B010B3">
        <w:rPr>
          <w:sz w:val="28"/>
          <w:szCs w:val="28"/>
        </w:rPr>
        <w:t xml:space="preserve">.-метод. </w:t>
      </w:r>
      <w:proofErr w:type="spellStart"/>
      <w:r w:rsidRPr="00B010B3">
        <w:rPr>
          <w:sz w:val="28"/>
          <w:szCs w:val="28"/>
        </w:rPr>
        <w:t>пособие</w:t>
      </w:r>
      <w:proofErr w:type="spellEnd"/>
      <w:r w:rsidRPr="00B010B3">
        <w:rPr>
          <w:sz w:val="28"/>
          <w:szCs w:val="28"/>
        </w:rPr>
        <w:t xml:space="preserve"> для </w:t>
      </w:r>
      <w:proofErr w:type="spellStart"/>
      <w:r w:rsidRPr="00B010B3">
        <w:rPr>
          <w:sz w:val="28"/>
          <w:szCs w:val="28"/>
        </w:rPr>
        <w:t>студентов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экологических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специальностей</w:t>
      </w:r>
      <w:proofErr w:type="spellEnd"/>
      <w:r w:rsidRPr="00B010B3">
        <w:rPr>
          <w:sz w:val="28"/>
          <w:szCs w:val="28"/>
        </w:rPr>
        <w:t xml:space="preserve"> / А.М. </w:t>
      </w:r>
      <w:proofErr w:type="spellStart"/>
      <w:r w:rsidRPr="00B010B3">
        <w:rPr>
          <w:sz w:val="28"/>
          <w:szCs w:val="28"/>
        </w:rPr>
        <w:t>Касимов</w:t>
      </w:r>
      <w:proofErr w:type="spellEnd"/>
      <w:r w:rsidRPr="00B010B3">
        <w:rPr>
          <w:sz w:val="28"/>
          <w:szCs w:val="28"/>
        </w:rPr>
        <w:t xml:space="preserve">, В.Т. Семенов, А.А. </w:t>
      </w:r>
      <w:proofErr w:type="spellStart"/>
      <w:r w:rsidRPr="00B010B3">
        <w:rPr>
          <w:sz w:val="28"/>
          <w:szCs w:val="28"/>
        </w:rPr>
        <w:t>Романовский</w:t>
      </w:r>
      <w:proofErr w:type="spellEnd"/>
      <w:r w:rsidRPr="00B010B3">
        <w:rPr>
          <w:sz w:val="28"/>
          <w:szCs w:val="28"/>
        </w:rPr>
        <w:t xml:space="preserve">; </w:t>
      </w:r>
      <w:proofErr w:type="spellStart"/>
      <w:r w:rsidRPr="00B010B3">
        <w:rPr>
          <w:sz w:val="28"/>
          <w:szCs w:val="28"/>
        </w:rPr>
        <w:t>Харьковская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академия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хозяйства</w:t>
      </w:r>
      <w:proofErr w:type="spellEnd"/>
      <w:r w:rsidRPr="00B010B3">
        <w:rPr>
          <w:sz w:val="28"/>
          <w:szCs w:val="28"/>
        </w:rPr>
        <w:t xml:space="preserve">. – Х.: ХНАГХ, 2007. – 410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Чотири автори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Текст лекцій з дисципліни „Теоретичні основи електротехніки” (для студентів усіх форм навчання напрямків 0906 – „Електротехніка” і 0922 – „Електромеханіка”) [Текст] / Я.Б. </w:t>
      </w:r>
      <w:proofErr w:type="spellStart"/>
      <w:r w:rsidRPr="00B010B3">
        <w:rPr>
          <w:sz w:val="28"/>
          <w:szCs w:val="28"/>
        </w:rPr>
        <w:t>Форкун</w:t>
      </w:r>
      <w:proofErr w:type="spellEnd"/>
      <w:r w:rsidRPr="00B010B3">
        <w:rPr>
          <w:sz w:val="28"/>
          <w:szCs w:val="28"/>
        </w:rPr>
        <w:t xml:space="preserve">, В.П. </w:t>
      </w:r>
      <w:proofErr w:type="spellStart"/>
      <w:r w:rsidRPr="00B010B3">
        <w:rPr>
          <w:sz w:val="28"/>
          <w:szCs w:val="28"/>
        </w:rPr>
        <w:t>Самошкін</w:t>
      </w:r>
      <w:proofErr w:type="spellEnd"/>
      <w:r w:rsidRPr="00B010B3">
        <w:rPr>
          <w:sz w:val="28"/>
          <w:szCs w:val="28"/>
        </w:rPr>
        <w:t xml:space="preserve">, Г.В. Капустін, С.М. Юрченко; ред. М.З. Аляб’єв;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академія міського господарства. – Х.: ХНАМГ, 2007. – 70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П’ять і більше авторів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Энергетические</w:t>
      </w:r>
      <w:proofErr w:type="spellEnd"/>
      <w:r w:rsidRPr="00B010B3">
        <w:rPr>
          <w:sz w:val="28"/>
          <w:szCs w:val="28"/>
        </w:rPr>
        <w:t xml:space="preserve"> установки и </w:t>
      </w:r>
      <w:proofErr w:type="spellStart"/>
      <w:r w:rsidRPr="00B010B3">
        <w:rPr>
          <w:sz w:val="28"/>
          <w:szCs w:val="28"/>
        </w:rPr>
        <w:t>окружающая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среда</w:t>
      </w:r>
      <w:proofErr w:type="spellEnd"/>
      <w:r w:rsidRPr="00B010B3">
        <w:rPr>
          <w:sz w:val="28"/>
          <w:szCs w:val="28"/>
        </w:rPr>
        <w:t xml:space="preserve"> [Текст]: </w:t>
      </w:r>
      <w:proofErr w:type="spellStart"/>
      <w:r w:rsidRPr="00B010B3">
        <w:rPr>
          <w:sz w:val="28"/>
          <w:szCs w:val="28"/>
        </w:rPr>
        <w:t>учеб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пособие</w:t>
      </w:r>
      <w:proofErr w:type="spellEnd"/>
      <w:r w:rsidRPr="00B010B3">
        <w:rPr>
          <w:sz w:val="28"/>
          <w:szCs w:val="28"/>
        </w:rPr>
        <w:t xml:space="preserve"> для </w:t>
      </w:r>
      <w:proofErr w:type="spellStart"/>
      <w:r w:rsidRPr="00B010B3">
        <w:rPr>
          <w:sz w:val="28"/>
          <w:szCs w:val="28"/>
        </w:rPr>
        <w:t>студентов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технических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вузов</w:t>
      </w:r>
      <w:proofErr w:type="spellEnd"/>
      <w:r w:rsidRPr="00B010B3">
        <w:rPr>
          <w:sz w:val="28"/>
          <w:szCs w:val="28"/>
        </w:rPr>
        <w:t xml:space="preserve"> / В.А. </w:t>
      </w:r>
      <w:proofErr w:type="spellStart"/>
      <w:r w:rsidRPr="00B010B3">
        <w:rPr>
          <w:sz w:val="28"/>
          <w:szCs w:val="28"/>
        </w:rPr>
        <w:t>Маляренко</w:t>
      </w:r>
      <w:proofErr w:type="spellEnd"/>
      <w:r w:rsidRPr="00B010B3">
        <w:rPr>
          <w:sz w:val="28"/>
          <w:szCs w:val="28"/>
        </w:rPr>
        <w:t xml:space="preserve">, Г.Б. </w:t>
      </w:r>
      <w:proofErr w:type="spellStart"/>
      <w:r w:rsidRPr="00B010B3">
        <w:rPr>
          <w:sz w:val="28"/>
          <w:szCs w:val="28"/>
        </w:rPr>
        <w:t>Варламов</w:t>
      </w:r>
      <w:proofErr w:type="spellEnd"/>
      <w:r w:rsidRPr="00B010B3">
        <w:rPr>
          <w:sz w:val="28"/>
          <w:szCs w:val="28"/>
        </w:rPr>
        <w:t xml:space="preserve">, Г.Н. Любчик и </w:t>
      </w:r>
      <w:proofErr w:type="spellStart"/>
      <w:r w:rsidRPr="00B010B3">
        <w:rPr>
          <w:sz w:val="28"/>
          <w:szCs w:val="28"/>
        </w:rPr>
        <w:t>др</w:t>
      </w:r>
      <w:proofErr w:type="spellEnd"/>
      <w:r w:rsidRPr="00B010B3">
        <w:rPr>
          <w:sz w:val="28"/>
          <w:szCs w:val="28"/>
        </w:rPr>
        <w:t xml:space="preserve">.; </w:t>
      </w:r>
      <w:proofErr w:type="spellStart"/>
      <w:r w:rsidRPr="00B010B3">
        <w:rPr>
          <w:sz w:val="28"/>
          <w:szCs w:val="28"/>
        </w:rPr>
        <w:t>под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общ</w:t>
      </w:r>
      <w:proofErr w:type="spellEnd"/>
      <w:r w:rsidRPr="00B010B3">
        <w:rPr>
          <w:sz w:val="28"/>
          <w:szCs w:val="28"/>
        </w:rPr>
        <w:t xml:space="preserve">. ред. В.А. </w:t>
      </w:r>
      <w:proofErr w:type="spellStart"/>
      <w:r w:rsidRPr="00B010B3">
        <w:rPr>
          <w:sz w:val="28"/>
          <w:szCs w:val="28"/>
        </w:rPr>
        <w:t>Маляренко</w:t>
      </w:r>
      <w:proofErr w:type="spellEnd"/>
      <w:r w:rsidRPr="00B010B3">
        <w:rPr>
          <w:sz w:val="28"/>
          <w:szCs w:val="28"/>
        </w:rPr>
        <w:t xml:space="preserve">; </w:t>
      </w:r>
      <w:proofErr w:type="spellStart"/>
      <w:r w:rsidRPr="00B010B3">
        <w:rPr>
          <w:sz w:val="28"/>
          <w:szCs w:val="28"/>
        </w:rPr>
        <w:t>Харьковская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гос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академия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lastRenderedPageBreak/>
        <w:t>хозяйства</w:t>
      </w:r>
      <w:proofErr w:type="spellEnd"/>
      <w:r w:rsidRPr="00B010B3">
        <w:rPr>
          <w:sz w:val="28"/>
          <w:szCs w:val="28"/>
        </w:rPr>
        <w:t xml:space="preserve">,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технический</w:t>
      </w:r>
      <w:proofErr w:type="spellEnd"/>
      <w:r w:rsidRPr="00B010B3">
        <w:rPr>
          <w:sz w:val="28"/>
          <w:szCs w:val="28"/>
        </w:rPr>
        <w:t xml:space="preserve"> ун-т </w:t>
      </w:r>
      <w:proofErr w:type="spellStart"/>
      <w:r w:rsidRPr="00B010B3">
        <w:rPr>
          <w:sz w:val="28"/>
          <w:szCs w:val="28"/>
        </w:rPr>
        <w:t>Украины</w:t>
      </w:r>
      <w:proofErr w:type="spellEnd"/>
      <w:r w:rsidRPr="00B010B3">
        <w:rPr>
          <w:sz w:val="28"/>
          <w:szCs w:val="28"/>
        </w:rPr>
        <w:t xml:space="preserve"> «</w:t>
      </w:r>
      <w:proofErr w:type="spellStart"/>
      <w:r w:rsidRPr="00B010B3">
        <w:rPr>
          <w:sz w:val="28"/>
          <w:szCs w:val="28"/>
        </w:rPr>
        <w:t>Киевский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политехнический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ин</w:t>
      </w:r>
      <w:proofErr w:type="spellEnd"/>
      <w:r w:rsidRPr="00B010B3">
        <w:rPr>
          <w:sz w:val="28"/>
          <w:szCs w:val="28"/>
        </w:rPr>
        <w:t xml:space="preserve">-т». – Х.: ХГАГХ, 2002. – 398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>Методичні вказівки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Один автор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Галкіна, Г.Д. Перспектива тіні в ортогональних проекціях, аксонометрії та перспективі [Текст]: метод. вказівки для виконання завдань з нарисної геометрії (для студентів 1 курсу денної форми навчання) / Г.Д. Галкіна;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міського господарства. – Х.: ХНАМГ, 2004. – 45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Два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Пасічний, В.О. Методичні вказівки до виконання і захисту розрахунково-графічної роботи з дисципліни „Страхування” [Текст] / В.О. Пасічний, В.Т. </w:t>
      </w:r>
      <w:proofErr w:type="spellStart"/>
      <w:r w:rsidRPr="00B010B3">
        <w:rPr>
          <w:sz w:val="28"/>
          <w:szCs w:val="28"/>
        </w:rPr>
        <w:t>Плакіда</w:t>
      </w:r>
      <w:proofErr w:type="spellEnd"/>
      <w:r w:rsidRPr="00B010B3">
        <w:rPr>
          <w:sz w:val="28"/>
          <w:szCs w:val="28"/>
        </w:rPr>
        <w:t xml:space="preserve">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міського господарства. – Х.: ХНАМГ, 2007. – 95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b/>
          <w:bCs/>
          <w:sz w:val="28"/>
          <w:szCs w:val="28"/>
        </w:rPr>
        <w:t xml:space="preserve">Три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Гордієнко, Н.І. Методичні вказівки до практичних занять та самостійної роботи з дисципліни „Фінансовий облік” для </w:t>
      </w:r>
      <w:proofErr w:type="spellStart"/>
      <w:r w:rsidRPr="00B010B3">
        <w:rPr>
          <w:sz w:val="28"/>
          <w:szCs w:val="28"/>
        </w:rPr>
        <w:t>студ</w:t>
      </w:r>
      <w:proofErr w:type="spellEnd"/>
      <w:r w:rsidRPr="00B010B3">
        <w:rPr>
          <w:sz w:val="28"/>
          <w:szCs w:val="28"/>
        </w:rPr>
        <w:t xml:space="preserve">. 3 курсу спец. 7.050106 „Облік і аудит” [Текст] / Н.І. Гордієнко, М.Ю. </w:t>
      </w:r>
      <w:proofErr w:type="spellStart"/>
      <w:r w:rsidRPr="00B010B3">
        <w:rPr>
          <w:sz w:val="28"/>
          <w:szCs w:val="28"/>
        </w:rPr>
        <w:t>Карпушенко</w:t>
      </w:r>
      <w:proofErr w:type="spellEnd"/>
      <w:r w:rsidRPr="00B010B3">
        <w:rPr>
          <w:sz w:val="28"/>
          <w:szCs w:val="28"/>
        </w:rPr>
        <w:t xml:space="preserve">, Л.А. </w:t>
      </w:r>
      <w:proofErr w:type="spellStart"/>
      <w:r w:rsidRPr="00B010B3">
        <w:rPr>
          <w:sz w:val="28"/>
          <w:szCs w:val="28"/>
        </w:rPr>
        <w:t>Сіробаба</w:t>
      </w:r>
      <w:proofErr w:type="spellEnd"/>
      <w:r w:rsidRPr="00B010B3">
        <w:rPr>
          <w:sz w:val="28"/>
          <w:szCs w:val="28"/>
        </w:rPr>
        <w:t xml:space="preserve">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міського господарства. – Х.: ХНАМГ, 2005. – 79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Чотири автори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Програма та плани семінарських занять з курсу „Історія України” (для </w:t>
      </w:r>
      <w:proofErr w:type="spellStart"/>
      <w:r w:rsidRPr="00B010B3">
        <w:rPr>
          <w:sz w:val="28"/>
          <w:szCs w:val="28"/>
        </w:rPr>
        <w:t>студ</w:t>
      </w:r>
      <w:proofErr w:type="spellEnd"/>
      <w:r w:rsidRPr="00B010B3">
        <w:rPr>
          <w:sz w:val="28"/>
          <w:szCs w:val="28"/>
        </w:rPr>
        <w:t xml:space="preserve">. 1 курсу всіх спец.) [Текст] / А.С. Зорик, О.Л. </w:t>
      </w:r>
      <w:proofErr w:type="spellStart"/>
      <w:r w:rsidRPr="00B010B3">
        <w:rPr>
          <w:sz w:val="28"/>
          <w:szCs w:val="28"/>
        </w:rPr>
        <w:t>Рябченко</w:t>
      </w:r>
      <w:proofErr w:type="spellEnd"/>
      <w:r w:rsidRPr="00B010B3">
        <w:rPr>
          <w:sz w:val="28"/>
          <w:szCs w:val="28"/>
        </w:rPr>
        <w:t xml:space="preserve">, Ю.І. Стрілець, М.В. </w:t>
      </w:r>
      <w:proofErr w:type="spellStart"/>
      <w:r w:rsidRPr="00B010B3">
        <w:rPr>
          <w:sz w:val="28"/>
          <w:szCs w:val="28"/>
        </w:rPr>
        <w:t>Яцюк</w:t>
      </w:r>
      <w:proofErr w:type="spellEnd"/>
      <w:r w:rsidRPr="00B010B3">
        <w:rPr>
          <w:sz w:val="28"/>
          <w:szCs w:val="28"/>
        </w:rPr>
        <w:t xml:space="preserve">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міського господарства. – Х.: ХНАМГ, 2007. – 19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П’ять авторів і більше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Архітектурне проектування громадської будівлі. </w:t>
      </w:r>
      <w:proofErr w:type="spellStart"/>
      <w:r w:rsidRPr="00B010B3">
        <w:rPr>
          <w:sz w:val="28"/>
          <w:szCs w:val="28"/>
        </w:rPr>
        <w:t>Середовищний</w:t>
      </w:r>
      <w:proofErr w:type="spellEnd"/>
      <w:r w:rsidRPr="00B010B3">
        <w:rPr>
          <w:sz w:val="28"/>
          <w:szCs w:val="28"/>
        </w:rPr>
        <w:t xml:space="preserve"> підхід [Текст]: метод. посібник з курсу „Архітектурне проектування” / І.О. Бабенко, О.В. Вдовицька, О.І. Зелінська та ін.;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міського господарства. – Х.: ХНАМГ, 2007. – 122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>Конференції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Стратегія посилення самостійної роботи студентів у контексті приєднання України до Болонського процесу [Текст]: матеріали </w:t>
      </w:r>
      <w:proofErr w:type="spellStart"/>
      <w:r w:rsidRPr="00B010B3">
        <w:rPr>
          <w:sz w:val="28"/>
          <w:szCs w:val="28"/>
        </w:rPr>
        <w:t>Всеукр</w:t>
      </w:r>
      <w:proofErr w:type="spellEnd"/>
      <w:r w:rsidRPr="00B010B3">
        <w:rPr>
          <w:sz w:val="28"/>
          <w:szCs w:val="28"/>
        </w:rPr>
        <w:t xml:space="preserve">. наук.-метод. </w:t>
      </w:r>
      <w:proofErr w:type="spellStart"/>
      <w:r w:rsidRPr="00B010B3">
        <w:rPr>
          <w:sz w:val="28"/>
          <w:szCs w:val="28"/>
        </w:rPr>
        <w:t>конф</w:t>
      </w:r>
      <w:proofErr w:type="spellEnd"/>
      <w:r w:rsidRPr="00B010B3">
        <w:rPr>
          <w:sz w:val="28"/>
          <w:szCs w:val="28"/>
        </w:rPr>
        <w:t xml:space="preserve">., Харків, 14-15 грудня 2004 </w:t>
      </w:r>
      <w:proofErr w:type="spellStart"/>
      <w:r w:rsidRPr="00B010B3">
        <w:rPr>
          <w:sz w:val="28"/>
          <w:szCs w:val="28"/>
        </w:rPr>
        <w:t>р.:тези</w:t>
      </w:r>
      <w:proofErr w:type="spellEnd"/>
      <w:r w:rsidRPr="00B010B3">
        <w:rPr>
          <w:sz w:val="28"/>
          <w:szCs w:val="28"/>
        </w:rPr>
        <w:t xml:space="preserve"> доповідей / [</w:t>
      </w:r>
      <w:proofErr w:type="spellStart"/>
      <w:r w:rsidRPr="00B010B3">
        <w:rPr>
          <w:sz w:val="28"/>
          <w:szCs w:val="28"/>
        </w:rPr>
        <w:t>редкол</w:t>
      </w:r>
      <w:proofErr w:type="spellEnd"/>
      <w:r w:rsidRPr="00B010B3">
        <w:rPr>
          <w:sz w:val="28"/>
          <w:szCs w:val="28"/>
        </w:rPr>
        <w:t>.: Г.В. Стадник (</w:t>
      </w:r>
      <w:proofErr w:type="spellStart"/>
      <w:r w:rsidRPr="00B010B3">
        <w:rPr>
          <w:sz w:val="28"/>
          <w:szCs w:val="28"/>
        </w:rPr>
        <w:t>відпов</w:t>
      </w:r>
      <w:proofErr w:type="spellEnd"/>
      <w:r w:rsidRPr="00B010B3">
        <w:rPr>
          <w:sz w:val="28"/>
          <w:szCs w:val="28"/>
        </w:rPr>
        <w:t xml:space="preserve">. ред.) та ін.]. – Х.: ХНАМГ, 2004. – 244 с. – В </w:t>
      </w:r>
      <w:proofErr w:type="spellStart"/>
      <w:r w:rsidRPr="00B010B3">
        <w:rPr>
          <w:sz w:val="28"/>
          <w:szCs w:val="28"/>
        </w:rPr>
        <w:t>надзаг</w:t>
      </w:r>
      <w:proofErr w:type="spellEnd"/>
      <w:r w:rsidRPr="00B010B3">
        <w:rPr>
          <w:sz w:val="28"/>
          <w:szCs w:val="28"/>
        </w:rPr>
        <w:t xml:space="preserve">.: Головне </w:t>
      </w:r>
      <w:proofErr w:type="spellStart"/>
      <w:r w:rsidRPr="00B010B3">
        <w:rPr>
          <w:sz w:val="28"/>
          <w:szCs w:val="28"/>
        </w:rPr>
        <w:t>упр</w:t>
      </w:r>
      <w:proofErr w:type="spellEnd"/>
      <w:r w:rsidRPr="00B010B3">
        <w:rPr>
          <w:sz w:val="28"/>
          <w:szCs w:val="28"/>
        </w:rPr>
        <w:t xml:space="preserve">. освіти і науки Харківської обл. </w:t>
      </w:r>
      <w:proofErr w:type="spellStart"/>
      <w:r w:rsidRPr="00B010B3">
        <w:rPr>
          <w:sz w:val="28"/>
          <w:szCs w:val="28"/>
        </w:rPr>
        <w:t>держ</w:t>
      </w:r>
      <w:proofErr w:type="spellEnd"/>
      <w:r w:rsidRPr="00B010B3">
        <w:rPr>
          <w:sz w:val="28"/>
          <w:szCs w:val="28"/>
        </w:rPr>
        <w:t xml:space="preserve">. адміністрації,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міського господарства.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>Збірник наукових праць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Коммунальное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городов</w:t>
      </w:r>
      <w:proofErr w:type="spellEnd"/>
      <w:r w:rsidRPr="00B010B3">
        <w:rPr>
          <w:sz w:val="28"/>
          <w:szCs w:val="28"/>
        </w:rPr>
        <w:t xml:space="preserve"> [Текст]: науч.-</w:t>
      </w:r>
      <w:proofErr w:type="spellStart"/>
      <w:r w:rsidRPr="00B010B3">
        <w:rPr>
          <w:sz w:val="28"/>
          <w:szCs w:val="28"/>
        </w:rPr>
        <w:t>техн</w:t>
      </w:r>
      <w:proofErr w:type="spellEnd"/>
      <w:r w:rsidRPr="00B010B3">
        <w:rPr>
          <w:sz w:val="28"/>
          <w:szCs w:val="28"/>
        </w:rPr>
        <w:t xml:space="preserve">. сб. / </w:t>
      </w:r>
      <w:proofErr w:type="spellStart"/>
      <w:r w:rsidRPr="00B010B3">
        <w:rPr>
          <w:sz w:val="28"/>
          <w:szCs w:val="28"/>
        </w:rPr>
        <w:t>Харьковская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</w:t>
      </w:r>
      <w:proofErr w:type="spellStart"/>
      <w:r w:rsidRPr="00B010B3">
        <w:rPr>
          <w:sz w:val="28"/>
          <w:szCs w:val="28"/>
        </w:rPr>
        <w:t>городского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хозяйства</w:t>
      </w:r>
      <w:proofErr w:type="spellEnd"/>
      <w:r w:rsidRPr="00B010B3">
        <w:rPr>
          <w:sz w:val="28"/>
          <w:szCs w:val="28"/>
        </w:rPr>
        <w:t>; [</w:t>
      </w:r>
      <w:proofErr w:type="spellStart"/>
      <w:r w:rsidRPr="00B010B3">
        <w:rPr>
          <w:sz w:val="28"/>
          <w:szCs w:val="28"/>
        </w:rPr>
        <w:t>отв</w:t>
      </w:r>
      <w:proofErr w:type="spellEnd"/>
      <w:r w:rsidRPr="00B010B3">
        <w:rPr>
          <w:sz w:val="28"/>
          <w:szCs w:val="28"/>
        </w:rPr>
        <w:t xml:space="preserve">. ред. Л.Н. </w:t>
      </w:r>
      <w:proofErr w:type="spellStart"/>
      <w:r w:rsidRPr="00B010B3">
        <w:rPr>
          <w:sz w:val="28"/>
          <w:szCs w:val="28"/>
        </w:rPr>
        <w:t>Шутенко</w:t>
      </w:r>
      <w:proofErr w:type="spellEnd"/>
      <w:r w:rsidRPr="00B010B3">
        <w:rPr>
          <w:sz w:val="28"/>
          <w:szCs w:val="28"/>
        </w:rPr>
        <w:t xml:space="preserve"> ]. – </w:t>
      </w:r>
      <w:proofErr w:type="spellStart"/>
      <w:r w:rsidRPr="00B010B3">
        <w:rPr>
          <w:sz w:val="28"/>
          <w:szCs w:val="28"/>
        </w:rPr>
        <w:t>К.:Техніка</w:t>
      </w:r>
      <w:proofErr w:type="spellEnd"/>
      <w:r w:rsidRPr="00B010B3">
        <w:rPr>
          <w:sz w:val="28"/>
          <w:szCs w:val="28"/>
        </w:rPr>
        <w:t xml:space="preserve">, 2007. – </w:t>
      </w:r>
      <w:proofErr w:type="spellStart"/>
      <w:r w:rsidRPr="00B010B3">
        <w:rPr>
          <w:sz w:val="28"/>
          <w:szCs w:val="28"/>
        </w:rPr>
        <w:t>Вып</w:t>
      </w:r>
      <w:proofErr w:type="spellEnd"/>
      <w:r w:rsidRPr="00B010B3">
        <w:rPr>
          <w:sz w:val="28"/>
          <w:szCs w:val="28"/>
        </w:rPr>
        <w:t>. 76. – 474 с. – (</w:t>
      </w:r>
      <w:proofErr w:type="spellStart"/>
      <w:r w:rsidRPr="00B010B3">
        <w:rPr>
          <w:sz w:val="28"/>
          <w:szCs w:val="28"/>
        </w:rPr>
        <w:t>Серия</w:t>
      </w:r>
      <w:proofErr w:type="spellEnd"/>
      <w:r w:rsidRPr="00B010B3">
        <w:rPr>
          <w:sz w:val="28"/>
          <w:szCs w:val="28"/>
        </w:rPr>
        <w:t xml:space="preserve"> «</w:t>
      </w:r>
      <w:proofErr w:type="spellStart"/>
      <w:r w:rsidRPr="00B010B3">
        <w:rPr>
          <w:sz w:val="28"/>
          <w:szCs w:val="28"/>
        </w:rPr>
        <w:t>Технические</w:t>
      </w:r>
      <w:proofErr w:type="spellEnd"/>
      <w:r w:rsidRPr="00B010B3">
        <w:rPr>
          <w:sz w:val="28"/>
          <w:szCs w:val="28"/>
        </w:rPr>
        <w:t xml:space="preserve"> науки и </w:t>
      </w:r>
      <w:proofErr w:type="spellStart"/>
      <w:r w:rsidRPr="00B010B3">
        <w:rPr>
          <w:sz w:val="28"/>
          <w:szCs w:val="28"/>
        </w:rPr>
        <w:t>архитектура</w:t>
      </w:r>
      <w:proofErr w:type="spellEnd"/>
      <w:r w:rsidRPr="00B010B3">
        <w:rPr>
          <w:sz w:val="28"/>
          <w:szCs w:val="28"/>
        </w:rPr>
        <w:t xml:space="preserve">»).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Повышение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эффективности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надежности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хозяйства</w:t>
      </w:r>
      <w:proofErr w:type="spellEnd"/>
      <w:r w:rsidRPr="00B010B3">
        <w:rPr>
          <w:sz w:val="28"/>
          <w:szCs w:val="28"/>
        </w:rPr>
        <w:t xml:space="preserve"> [Текст]: сб. науч. </w:t>
      </w:r>
      <w:proofErr w:type="spellStart"/>
      <w:r w:rsidRPr="00B010B3">
        <w:rPr>
          <w:sz w:val="28"/>
          <w:szCs w:val="28"/>
        </w:rPr>
        <w:t>тр</w:t>
      </w:r>
      <w:proofErr w:type="spellEnd"/>
      <w:r w:rsidRPr="00B010B3">
        <w:rPr>
          <w:sz w:val="28"/>
          <w:szCs w:val="28"/>
        </w:rPr>
        <w:t xml:space="preserve">. / </w:t>
      </w:r>
      <w:proofErr w:type="spellStart"/>
      <w:r w:rsidRPr="00B010B3">
        <w:rPr>
          <w:sz w:val="28"/>
          <w:szCs w:val="28"/>
        </w:rPr>
        <w:t>Ин</w:t>
      </w:r>
      <w:proofErr w:type="spellEnd"/>
      <w:r w:rsidRPr="00B010B3">
        <w:rPr>
          <w:sz w:val="28"/>
          <w:szCs w:val="28"/>
        </w:rPr>
        <w:t xml:space="preserve">-т </w:t>
      </w:r>
      <w:proofErr w:type="spellStart"/>
      <w:r w:rsidRPr="00B010B3">
        <w:rPr>
          <w:sz w:val="28"/>
          <w:szCs w:val="28"/>
        </w:rPr>
        <w:t>системных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исследований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образования</w:t>
      </w:r>
      <w:proofErr w:type="spellEnd"/>
      <w:r w:rsidRPr="00B010B3">
        <w:rPr>
          <w:sz w:val="28"/>
          <w:szCs w:val="28"/>
        </w:rPr>
        <w:t xml:space="preserve">, </w:t>
      </w:r>
      <w:proofErr w:type="spellStart"/>
      <w:r w:rsidRPr="00B010B3">
        <w:rPr>
          <w:sz w:val="28"/>
          <w:szCs w:val="28"/>
        </w:rPr>
        <w:t>Харьковский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ин</w:t>
      </w:r>
      <w:proofErr w:type="spellEnd"/>
      <w:r w:rsidRPr="00B010B3">
        <w:rPr>
          <w:sz w:val="28"/>
          <w:szCs w:val="28"/>
        </w:rPr>
        <w:t xml:space="preserve">-т </w:t>
      </w:r>
      <w:proofErr w:type="spellStart"/>
      <w:r w:rsidRPr="00B010B3">
        <w:rPr>
          <w:sz w:val="28"/>
          <w:szCs w:val="28"/>
        </w:rPr>
        <w:lastRenderedPageBreak/>
        <w:t>инженеров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хозяйства</w:t>
      </w:r>
      <w:proofErr w:type="spellEnd"/>
      <w:r w:rsidRPr="00B010B3">
        <w:rPr>
          <w:sz w:val="28"/>
          <w:szCs w:val="28"/>
        </w:rPr>
        <w:t>; [</w:t>
      </w:r>
      <w:proofErr w:type="spellStart"/>
      <w:r w:rsidRPr="00B010B3">
        <w:rPr>
          <w:sz w:val="28"/>
          <w:szCs w:val="28"/>
        </w:rPr>
        <w:t>отв</w:t>
      </w:r>
      <w:proofErr w:type="spellEnd"/>
      <w:r w:rsidRPr="00B010B3">
        <w:rPr>
          <w:sz w:val="28"/>
          <w:szCs w:val="28"/>
        </w:rPr>
        <w:t xml:space="preserve">. ред. В.П. </w:t>
      </w:r>
      <w:proofErr w:type="spellStart"/>
      <w:r w:rsidRPr="00B010B3">
        <w:rPr>
          <w:sz w:val="28"/>
          <w:szCs w:val="28"/>
        </w:rPr>
        <w:t>Пустовойтов</w:t>
      </w:r>
      <w:proofErr w:type="spellEnd"/>
      <w:r w:rsidRPr="00B010B3">
        <w:rPr>
          <w:sz w:val="28"/>
          <w:szCs w:val="28"/>
        </w:rPr>
        <w:t xml:space="preserve">].–К.:ІСДО,1993. – 152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>Дисертація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Горбачова, Ю.І. Управління інвестиційним процесом на регіональному рівні [Текст]: </w:t>
      </w:r>
      <w:proofErr w:type="spellStart"/>
      <w:r w:rsidRPr="00B010B3">
        <w:rPr>
          <w:sz w:val="28"/>
          <w:szCs w:val="28"/>
        </w:rPr>
        <w:t>дис</w:t>
      </w:r>
      <w:proofErr w:type="spellEnd"/>
      <w:r w:rsidRPr="00B010B3">
        <w:rPr>
          <w:sz w:val="28"/>
          <w:szCs w:val="28"/>
        </w:rPr>
        <w:t xml:space="preserve">…. </w:t>
      </w:r>
      <w:proofErr w:type="spellStart"/>
      <w:r w:rsidRPr="00B010B3">
        <w:rPr>
          <w:sz w:val="28"/>
          <w:szCs w:val="28"/>
        </w:rPr>
        <w:t>канд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екон</w:t>
      </w:r>
      <w:proofErr w:type="spellEnd"/>
      <w:r w:rsidRPr="00B010B3">
        <w:rPr>
          <w:sz w:val="28"/>
          <w:szCs w:val="28"/>
        </w:rPr>
        <w:t xml:space="preserve">. наук / Ю.І. Горбачова. – Х., 2007. – 265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B010B3">
        <w:rPr>
          <w:b/>
          <w:bCs/>
          <w:sz w:val="28"/>
          <w:szCs w:val="28"/>
          <w:u w:val="single"/>
        </w:rPr>
        <w:t>Автореферат дисертації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Комаров, К.С. Диференційовано-комплексний підхід до ціноутворення та доходності водопостачальних підприємств України в умовах ринку [Текст]: </w:t>
      </w:r>
      <w:proofErr w:type="spellStart"/>
      <w:r w:rsidRPr="00B010B3">
        <w:rPr>
          <w:sz w:val="28"/>
          <w:szCs w:val="28"/>
        </w:rPr>
        <w:t>автореф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дис</w:t>
      </w:r>
      <w:proofErr w:type="spellEnd"/>
      <w:r w:rsidRPr="00B010B3">
        <w:rPr>
          <w:sz w:val="28"/>
          <w:szCs w:val="28"/>
        </w:rPr>
        <w:t xml:space="preserve">…. </w:t>
      </w:r>
      <w:proofErr w:type="spellStart"/>
      <w:r w:rsidRPr="00B010B3">
        <w:rPr>
          <w:sz w:val="28"/>
          <w:szCs w:val="28"/>
        </w:rPr>
        <w:t>канд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екон</w:t>
      </w:r>
      <w:proofErr w:type="spellEnd"/>
      <w:r w:rsidRPr="00B010B3">
        <w:rPr>
          <w:sz w:val="28"/>
          <w:szCs w:val="28"/>
        </w:rPr>
        <w:t xml:space="preserve">. наук: 08.10.01 / Комаров Костянтин Сергійович; Харківська </w:t>
      </w:r>
      <w:proofErr w:type="spellStart"/>
      <w:r w:rsidRPr="00B010B3">
        <w:rPr>
          <w:sz w:val="28"/>
          <w:szCs w:val="28"/>
        </w:rPr>
        <w:t>держ</w:t>
      </w:r>
      <w:proofErr w:type="spellEnd"/>
      <w:r w:rsidRPr="00B010B3">
        <w:rPr>
          <w:sz w:val="28"/>
          <w:szCs w:val="28"/>
        </w:rPr>
        <w:t xml:space="preserve">. акад. міського господарства. – Х., 2004. – 18 с.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>Газета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>Академія міст [Текст]: наук.-</w:t>
      </w:r>
      <w:proofErr w:type="spellStart"/>
      <w:r w:rsidRPr="00B010B3">
        <w:rPr>
          <w:sz w:val="28"/>
          <w:szCs w:val="28"/>
        </w:rPr>
        <w:t>попул</w:t>
      </w:r>
      <w:proofErr w:type="spellEnd"/>
      <w:r w:rsidRPr="00B010B3">
        <w:rPr>
          <w:sz w:val="28"/>
          <w:szCs w:val="28"/>
        </w:rPr>
        <w:t xml:space="preserve">. газ. / упорядник Харківська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акад. міського господарства. – 2007, 15 листопада. – Х., 2007. - . – 4 смуг.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 xml:space="preserve">Статті із збірників, якщо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>Один автор</w:t>
      </w:r>
      <w:r w:rsidRPr="00B010B3">
        <w:rPr>
          <w:b/>
          <w:bCs/>
          <w:sz w:val="28"/>
          <w:szCs w:val="28"/>
          <w:lang w:val="ru-RU"/>
        </w:rPr>
        <w:t xml:space="preserve">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Шутенко</w:t>
      </w:r>
      <w:proofErr w:type="spellEnd"/>
      <w:r w:rsidRPr="00B010B3">
        <w:rPr>
          <w:sz w:val="28"/>
          <w:szCs w:val="28"/>
        </w:rPr>
        <w:t xml:space="preserve">, Л.Н. </w:t>
      </w:r>
      <w:proofErr w:type="spellStart"/>
      <w:r w:rsidRPr="00B010B3">
        <w:rPr>
          <w:sz w:val="28"/>
          <w:szCs w:val="28"/>
        </w:rPr>
        <w:t>Теория</w:t>
      </w:r>
      <w:proofErr w:type="spellEnd"/>
      <w:r w:rsidRPr="00B010B3">
        <w:rPr>
          <w:sz w:val="28"/>
          <w:szCs w:val="28"/>
        </w:rPr>
        <w:t xml:space="preserve"> и практика </w:t>
      </w:r>
      <w:proofErr w:type="spellStart"/>
      <w:r w:rsidRPr="00B010B3">
        <w:rPr>
          <w:sz w:val="28"/>
          <w:szCs w:val="28"/>
        </w:rPr>
        <w:t>обоснования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развития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отраслей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хозяйства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их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влияние</w:t>
      </w:r>
      <w:proofErr w:type="spellEnd"/>
      <w:r w:rsidRPr="00B010B3">
        <w:rPr>
          <w:sz w:val="28"/>
          <w:szCs w:val="28"/>
        </w:rPr>
        <w:t xml:space="preserve"> на </w:t>
      </w:r>
      <w:proofErr w:type="spellStart"/>
      <w:r w:rsidRPr="00B010B3">
        <w:rPr>
          <w:sz w:val="28"/>
          <w:szCs w:val="28"/>
        </w:rPr>
        <w:t>параметры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рынка</w:t>
      </w:r>
      <w:proofErr w:type="spellEnd"/>
      <w:r w:rsidRPr="00B010B3">
        <w:rPr>
          <w:sz w:val="28"/>
          <w:szCs w:val="28"/>
        </w:rPr>
        <w:t xml:space="preserve"> труда [Текст] / Л.Н. </w:t>
      </w:r>
      <w:proofErr w:type="spellStart"/>
      <w:r w:rsidRPr="00B010B3">
        <w:rPr>
          <w:sz w:val="28"/>
          <w:szCs w:val="28"/>
        </w:rPr>
        <w:t>Шутенко</w:t>
      </w:r>
      <w:proofErr w:type="spellEnd"/>
      <w:r w:rsidRPr="00B010B3">
        <w:rPr>
          <w:sz w:val="28"/>
          <w:szCs w:val="28"/>
        </w:rPr>
        <w:t xml:space="preserve"> // </w:t>
      </w:r>
      <w:proofErr w:type="spellStart"/>
      <w:r w:rsidRPr="00B010B3">
        <w:rPr>
          <w:sz w:val="28"/>
          <w:szCs w:val="28"/>
        </w:rPr>
        <w:t>Коммунальное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городов</w:t>
      </w:r>
      <w:proofErr w:type="spellEnd"/>
      <w:r w:rsidRPr="00B010B3">
        <w:rPr>
          <w:sz w:val="28"/>
          <w:szCs w:val="28"/>
        </w:rPr>
        <w:t>: науч.-</w:t>
      </w:r>
      <w:proofErr w:type="spellStart"/>
      <w:r w:rsidRPr="00B010B3">
        <w:rPr>
          <w:sz w:val="28"/>
          <w:szCs w:val="28"/>
        </w:rPr>
        <w:t>техн</w:t>
      </w:r>
      <w:proofErr w:type="spellEnd"/>
      <w:r w:rsidRPr="00B010B3">
        <w:rPr>
          <w:sz w:val="28"/>
          <w:szCs w:val="28"/>
        </w:rPr>
        <w:t xml:space="preserve">. сб. – К.: Техніка, 2007. – </w:t>
      </w:r>
      <w:proofErr w:type="spellStart"/>
      <w:r w:rsidRPr="00B010B3">
        <w:rPr>
          <w:sz w:val="28"/>
          <w:szCs w:val="28"/>
        </w:rPr>
        <w:t>Вып</w:t>
      </w:r>
      <w:proofErr w:type="spellEnd"/>
      <w:r w:rsidRPr="00B010B3">
        <w:rPr>
          <w:sz w:val="28"/>
          <w:szCs w:val="28"/>
        </w:rPr>
        <w:t>. 75. – С. 3 – 20. – (</w:t>
      </w:r>
      <w:proofErr w:type="spellStart"/>
      <w:r w:rsidRPr="00B010B3">
        <w:rPr>
          <w:sz w:val="28"/>
          <w:szCs w:val="28"/>
        </w:rPr>
        <w:t>Серия</w:t>
      </w:r>
      <w:proofErr w:type="spellEnd"/>
      <w:r w:rsidRPr="00B010B3">
        <w:rPr>
          <w:sz w:val="28"/>
          <w:szCs w:val="28"/>
        </w:rPr>
        <w:t xml:space="preserve"> «</w:t>
      </w:r>
      <w:proofErr w:type="spellStart"/>
      <w:r w:rsidRPr="00B010B3">
        <w:rPr>
          <w:sz w:val="28"/>
          <w:szCs w:val="28"/>
        </w:rPr>
        <w:t>Экономические</w:t>
      </w:r>
      <w:proofErr w:type="spellEnd"/>
      <w:r w:rsidRPr="00B010B3">
        <w:rPr>
          <w:sz w:val="28"/>
          <w:szCs w:val="28"/>
        </w:rPr>
        <w:t xml:space="preserve"> науки»).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Два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Клименко, Є.В. Визначення терміну наступного обстеження і паспортизації будівель та споруд з урахуванням технічного стану їх конструкцій (елементів) [Текст] / Є.В. Клименко, М.О. Овсій // </w:t>
      </w:r>
      <w:proofErr w:type="spellStart"/>
      <w:r w:rsidRPr="00B010B3">
        <w:rPr>
          <w:sz w:val="28"/>
          <w:szCs w:val="28"/>
        </w:rPr>
        <w:t>Коммунальное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городов</w:t>
      </w:r>
      <w:proofErr w:type="spellEnd"/>
      <w:r w:rsidRPr="00B010B3">
        <w:rPr>
          <w:sz w:val="28"/>
          <w:szCs w:val="28"/>
        </w:rPr>
        <w:t>: науч.-</w:t>
      </w:r>
      <w:proofErr w:type="spellStart"/>
      <w:r w:rsidRPr="00B010B3">
        <w:rPr>
          <w:sz w:val="28"/>
          <w:szCs w:val="28"/>
        </w:rPr>
        <w:t>техн</w:t>
      </w:r>
      <w:proofErr w:type="spellEnd"/>
      <w:r w:rsidRPr="00B010B3">
        <w:rPr>
          <w:sz w:val="28"/>
          <w:szCs w:val="28"/>
        </w:rPr>
        <w:t xml:space="preserve">. сб. – К.: Техніка, 2007. – </w:t>
      </w:r>
      <w:proofErr w:type="spellStart"/>
      <w:r w:rsidRPr="00B010B3">
        <w:rPr>
          <w:sz w:val="28"/>
          <w:szCs w:val="28"/>
        </w:rPr>
        <w:t>Вып</w:t>
      </w:r>
      <w:proofErr w:type="spellEnd"/>
      <w:r w:rsidRPr="00B010B3">
        <w:rPr>
          <w:sz w:val="28"/>
          <w:szCs w:val="28"/>
        </w:rPr>
        <w:t>. 76. – С. 3 – 7. – (</w:t>
      </w:r>
      <w:proofErr w:type="spellStart"/>
      <w:r w:rsidRPr="00B010B3">
        <w:rPr>
          <w:sz w:val="28"/>
          <w:szCs w:val="28"/>
        </w:rPr>
        <w:t>Серия</w:t>
      </w:r>
      <w:proofErr w:type="spellEnd"/>
      <w:r w:rsidRPr="00B010B3">
        <w:rPr>
          <w:sz w:val="28"/>
          <w:szCs w:val="28"/>
        </w:rPr>
        <w:t xml:space="preserve"> «</w:t>
      </w:r>
      <w:proofErr w:type="spellStart"/>
      <w:r w:rsidRPr="00B010B3">
        <w:rPr>
          <w:sz w:val="28"/>
          <w:szCs w:val="28"/>
        </w:rPr>
        <w:t>Технические</w:t>
      </w:r>
      <w:proofErr w:type="spellEnd"/>
      <w:r w:rsidRPr="00B010B3">
        <w:rPr>
          <w:sz w:val="28"/>
          <w:szCs w:val="28"/>
        </w:rPr>
        <w:t xml:space="preserve"> науки и </w:t>
      </w:r>
      <w:proofErr w:type="spellStart"/>
      <w:r w:rsidRPr="00B010B3">
        <w:rPr>
          <w:sz w:val="28"/>
          <w:szCs w:val="28"/>
        </w:rPr>
        <w:t>архитектура</w:t>
      </w:r>
      <w:proofErr w:type="spellEnd"/>
      <w:r w:rsidRPr="00B010B3">
        <w:rPr>
          <w:sz w:val="28"/>
          <w:szCs w:val="28"/>
        </w:rPr>
        <w:t xml:space="preserve">»).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Три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Банах, В.А. </w:t>
      </w:r>
      <w:proofErr w:type="spellStart"/>
      <w:r w:rsidRPr="00B010B3">
        <w:rPr>
          <w:sz w:val="28"/>
          <w:szCs w:val="28"/>
        </w:rPr>
        <w:t>Особенности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формирования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расчетных</w:t>
      </w:r>
      <w:proofErr w:type="spellEnd"/>
      <w:r w:rsidRPr="00B010B3">
        <w:rPr>
          <w:sz w:val="28"/>
          <w:szCs w:val="28"/>
        </w:rPr>
        <w:t xml:space="preserve"> моделей зданий в </w:t>
      </w:r>
      <w:proofErr w:type="spellStart"/>
      <w:r w:rsidRPr="00B010B3">
        <w:rPr>
          <w:sz w:val="28"/>
          <w:szCs w:val="28"/>
        </w:rPr>
        <w:t>процессе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реконструкции</w:t>
      </w:r>
      <w:proofErr w:type="spellEnd"/>
      <w:r w:rsidRPr="00B010B3">
        <w:rPr>
          <w:sz w:val="28"/>
          <w:szCs w:val="28"/>
        </w:rPr>
        <w:t xml:space="preserve"> [Текст] / В.А. Банах, А.И. </w:t>
      </w:r>
      <w:proofErr w:type="spellStart"/>
      <w:r w:rsidRPr="00B010B3">
        <w:rPr>
          <w:sz w:val="28"/>
          <w:szCs w:val="28"/>
        </w:rPr>
        <w:t>Федченок</w:t>
      </w:r>
      <w:proofErr w:type="spellEnd"/>
      <w:r w:rsidRPr="00B010B3">
        <w:rPr>
          <w:sz w:val="28"/>
          <w:szCs w:val="28"/>
        </w:rPr>
        <w:t xml:space="preserve">, Е.Н. </w:t>
      </w:r>
      <w:proofErr w:type="spellStart"/>
      <w:r w:rsidRPr="00B010B3">
        <w:rPr>
          <w:sz w:val="28"/>
          <w:szCs w:val="28"/>
        </w:rPr>
        <w:t>Фостащенко</w:t>
      </w:r>
      <w:proofErr w:type="spellEnd"/>
      <w:r w:rsidRPr="00B010B3">
        <w:rPr>
          <w:sz w:val="28"/>
          <w:szCs w:val="28"/>
        </w:rPr>
        <w:t xml:space="preserve"> // </w:t>
      </w:r>
      <w:proofErr w:type="spellStart"/>
      <w:r w:rsidRPr="00B010B3">
        <w:rPr>
          <w:sz w:val="28"/>
          <w:szCs w:val="28"/>
        </w:rPr>
        <w:t>Коммунальное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городов</w:t>
      </w:r>
      <w:proofErr w:type="spellEnd"/>
      <w:r w:rsidRPr="00B010B3">
        <w:rPr>
          <w:sz w:val="28"/>
          <w:szCs w:val="28"/>
        </w:rPr>
        <w:t xml:space="preserve">: науч.- </w:t>
      </w:r>
      <w:proofErr w:type="spellStart"/>
      <w:r w:rsidRPr="00B010B3">
        <w:rPr>
          <w:sz w:val="28"/>
          <w:szCs w:val="28"/>
        </w:rPr>
        <w:t>техн</w:t>
      </w:r>
      <w:proofErr w:type="spellEnd"/>
      <w:r w:rsidRPr="00B010B3">
        <w:rPr>
          <w:sz w:val="28"/>
          <w:szCs w:val="28"/>
        </w:rPr>
        <w:t xml:space="preserve">. сб. – К.: Техніка, 2007. – </w:t>
      </w:r>
      <w:proofErr w:type="spellStart"/>
      <w:r w:rsidRPr="00B010B3">
        <w:rPr>
          <w:sz w:val="28"/>
          <w:szCs w:val="28"/>
        </w:rPr>
        <w:t>Вып</w:t>
      </w:r>
      <w:proofErr w:type="spellEnd"/>
      <w:r w:rsidRPr="00B010B3">
        <w:rPr>
          <w:sz w:val="28"/>
          <w:szCs w:val="28"/>
        </w:rPr>
        <w:t>. 76. – С. 7 – 11. – (</w:t>
      </w:r>
      <w:proofErr w:type="spellStart"/>
      <w:r w:rsidRPr="00B010B3">
        <w:rPr>
          <w:sz w:val="28"/>
          <w:szCs w:val="28"/>
        </w:rPr>
        <w:t>Серия</w:t>
      </w:r>
      <w:proofErr w:type="spellEnd"/>
      <w:r w:rsidRPr="00B010B3">
        <w:rPr>
          <w:sz w:val="28"/>
          <w:szCs w:val="28"/>
        </w:rPr>
        <w:t xml:space="preserve"> «</w:t>
      </w:r>
      <w:proofErr w:type="spellStart"/>
      <w:r w:rsidRPr="00B010B3">
        <w:rPr>
          <w:sz w:val="28"/>
          <w:szCs w:val="28"/>
        </w:rPr>
        <w:t>Технические</w:t>
      </w:r>
      <w:proofErr w:type="spellEnd"/>
      <w:r w:rsidRPr="00B010B3">
        <w:rPr>
          <w:sz w:val="28"/>
          <w:szCs w:val="28"/>
        </w:rPr>
        <w:t xml:space="preserve"> науки и </w:t>
      </w:r>
      <w:proofErr w:type="spellStart"/>
      <w:r w:rsidRPr="00B010B3">
        <w:rPr>
          <w:sz w:val="28"/>
          <w:szCs w:val="28"/>
        </w:rPr>
        <w:t>архитектура</w:t>
      </w:r>
      <w:proofErr w:type="spellEnd"/>
      <w:r w:rsidRPr="00B010B3">
        <w:rPr>
          <w:sz w:val="28"/>
          <w:szCs w:val="28"/>
        </w:rPr>
        <w:t xml:space="preserve">»).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Чотири автори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Відповідність сучасних просочувальних засобів багатофакторному оцінюванню ефективності вогнезахисту деревини [Текст] / В.М. </w:t>
      </w:r>
      <w:proofErr w:type="spellStart"/>
      <w:r w:rsidRPr="00B010B3">
        <w:rPr>
          <w:sz w:val="28"/>
          <w:szCs w:val="28"/>
        </w:rPr>
        <w:t>Жартовський</w:t>
      </w:r>
      <w:proofErr w:type="spellEnd"/>
      <w:r w:rsidRPr="00B010B3">
        <w:rPr>
          <w:sz w:val="28"/>
          <w:szCs w:val="28"/>
        </w:rPr>
        <w:t xml:space="preserve">, Ю.В. </w:t>
      </w:r>
      <w:proofErr w:type="spellStart"/>
      <w:r w:rsidRPr="00B010B3">
        <w:rPr>
          <w:sz w:val="28"/>
          <w:szCs w:val="28"/>
        </w:rPr>
        <w:t>Цапко</w:t>
      </w:r>
      <w:proofErr w:type="spellEnd"/>
      <w:r w:rsidRPr="00B010B3">
        <w:rPr>
          <w:sz w:val="28"/>
          <w:szCs w:val="28"/>
        </w:rPr>
        <w:t xml:space="preserve">, С.В. </w:t>
      </w:r>
      <w:proofErr w:type="spellStart"/>
      <w:r w:rsidRPr="00B010B3">
        <w:rPr>
          <w:sz w:val="28"/>
          <w:szCs w:val="28"/>
        </w:rPr>
        <w:t>Жартовський</w:t>
      </w:r>
      <w:proofErr w:type="spellEnd"/>
      <w:r w:rsidRPr="00B010B3">
        <w:rPr>
          <w:sz w:val="28"/>
          <w:szCs w:val="28"/>
        </w:rPr>
        <w:t xml:space="preserve">, К.І. Соколенко // </w:t>
      </w:r>
      <w:proofErr w:type="spellStart"/>
      <w:r w:rsidRPr="00B010B3">
        <w:rPr>
          <w:sz w:val="28"/>
          <w:szCs w:val="28"/>
        </w:rPr>
        <w:t>Коммунальное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городов</w:t>
      </w:r>
      <w:proofErr w:type="spellEnd"/>
      <w:r w:rsidRPr="00B010B3">
        <w:rPr>
          <w:sz w:val="28"/>
          <w:szCs w:val="28"/>
        </w:rPr>
        <w:t>: науч.-</w:t>
      </w:r>
      <w:proofErr w:type="spellStart"/>
      <w:r w:rsidRPr="00B010B3">
        <w:rPr>
          <w:sz w:val="28"/>
          <w:szCs w:val="28"/>
        </w:rPr>
        <w:t>техн</w:t>
      </w:r>
      <w:proofErr w:type="spellEnd"/>
      <w:r w:rsidRPr="00B010B3">
        <w:rPr>
          <w:sz w:val="28"/>
          <w:szCs w:val="28"/>
        </w:rPr>
        <w:t xml:space="preserve">. сб. – К.: Техніка, 2007. – </w:t>
      </w:r>
      <w:proofErr w:type="spellStart"/>
      <w:r w:rsidRPr="00B010B3">
        <w:rPr>
          <w:sz w:val="28"/>
          <w:szCs w:val="28"/>
        </w:rPr>
        <w:t>Вып</w:t>
      </w:r>
      <w:proofErr w:type="spellEnd"/>
      <w:r w:rsidRPr="00B010B3">
        <w:rPr>
          <w:sz w:val="28"/>
          <w:szCs w:val="28"/>
        </w:rPr>
        <w:t>. 76. – С. 402 – 409. – (</w:t>
      </w:r>
      <w:proofErr w:type="spellStart"/>
      <w:r w:rsidRPr="00B010B3">
        <w:rPr>
          <w:sz w:val="28"/>
          <w:szCs w:val="28"/>
        </w:rPr>
        <w:t>Серия</w:t>
      </w:r>
      <w:proofErr w:type="spellEnd"/>
      <w:r w:rsidRPr="00B010B3">
        <w:rPr>
          <w:sz w:val="28"/>
          <w:szCs w:val="28"/>
        </w:rPr>
        <w:t xml:space="preserve"> «</w:t>
      </w:r>
      <w:proofErr w:type="spellStart"/>
      <w:r w:rsidRPr="00B010B3">
        <w:rPr>
          <w:sz w:val="28"/>
          <w:szCs w:val="28"/>
        </w:rPr>
        <w:t>Технические</w:t>
      </w:r>
      <w:proofErr w:type="spellEnd"/>
      <w:r w:rsidRPr="00B010B3">
        <w:rPr>
          <w:sz w:val="28"/>
          <w:szCs w:val="28"/>
        </w:rPr>
        <w:t xml:space="preserve"> науки и </w:t>
      </w:r>
      <w:proofErr w:type="spellStart"/>
      <w:r w:rsidRPr="00B010B3">
        <w:rPr>
          <w:sz w:val="28"/>
          <w:szCs w:val="28"/>
        </w:rPr>
        <w:t>архитектура</w:t>
      </w:r>
      <w:proofErr w:type="spellEnd"/>
      <w:r w:rsidRPr="00B010B3">
        <w:rPr>
          <w:sz w:val="28"/>
          <w:szCs w:val="28"/>
        </w:rPr>
        <w:t xml:space="preserve">»).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b/>
          <w:bCs/>
          <w:sz w:val="28"/>
          <w:szCs w:val="28"/>
        </w:rPr>
        <w:t xml:space="preserve">П’ять авторів і більше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lastRenderedPageBreak/>
        <w:t>Анализ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существующих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способов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снижения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выбросов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оксидов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азота</w:t>
      </w:r>
      <w:proofErr w:type="spellEnd"/>
      <w:r w:rsidRPr="00B010B3">
        <w:rPr>
          <w:sz w:val="28"/>
          <w:szCs w:val="28"/>
        </w:rPr>
        <w:t xml:space="preserve"> в </w:t>
      </w:r>
      <w:proofErr w:type="spellStart"/>
      <w:r w:rsidRPr="00B010B3">
        <w:rPr>
          <w:sz w:val="28"/>
          <w:szCs w:val="28"/>
        </w:rPr>
        <w:t>дымовых</w:t>
      </w:r>
      <w:proofErr w:type="spellEnd"/>
      <w:r w:rsidRPr="00B010B3">
        <w:rPr>
          <w:sz w:val="28"/>
          <w:szCs w:val="28"/>
        </w:rPr>
        <w:t xml:space="preserve"> газах </w:t>
      </w:r>
      <w:proofErr w:type="spellStart"/>
      <w:r w:rsidRPr="00B010B3">
        <w:rPr>
          <w:sz w:val="28"/>
          <w:szCs w:val="28"/>
        </w:rPr>
        <w:t>топливопотребляющих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агрегатов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выбор</w:t>
      </w:r>
      <w:proofErr w:type="spellEnd"/>
      <w:r w:rsidRPr="00B010B3">
        <w:rPr>
          <w:sz w:val="28"/>
          <w:szCs w:val="28"/>
        </w:rPr>
        <w:t xml:space="preserve"> метода для </w:t>
      </w:r>
      <w:proofErr w:type="spellStart"/>
      <w:r w:rsidRPr="00B010B3">
        <w:rPr>
          <w:sz w:val="28"/>
          <w:szCs w:val="28"/>
        </w:rPr>
        <w:t>промышленного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внедрения</w:t>
      </w:r>
      <w:proofErr w:type="spellEnd"/>
      <w:r w:rsidRPr="00B010B3">
        <w:rPr>
          <w:sz w:val="28"/>
          <w:szCs w:val="28"/>
        </w:rPr>
        <w:t xml:space="preserve"> [Текст] / В.Е. </w:t>
      </w:r>
      <w:proofErr w:type="spellStart"/>
      <w:r w:rsidRPr="00B010B3">
        <w:rPr>
          <w:sz w:val="28"/>
          <w:szCs w:val="28"/>
        </w:rPr>
        <w:t>Бекетов</w:t>
      </w:r>
      <w:proofErr w:type="spellEnd"/>
      <w:r w:rsidRPr="00B010B3">
        <w:rPr>
          <w:sz w:val="28"/>
          <w:szCs w:val="28"/>
        </w:rPr>
        <w:t xml:space="preserve">, М.В. Борисенко, Г.П. </w:t>
      </w:r>
      <w:proofErr w:type="spellStart"/>
      <w:r w:rsidRPr="00B010B3">
        <w:rPr>
          <w:sz w:val="28"/>
          <w:szCs w:val="28"/>
        </w:rPr>
        <w:t>Евтухова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др</w:t>
      </w:r>
      <w:proofErr w:type="spellEnd"/>
      <w:r w:rsidRPr="00B010B3">
        <w:rPr>
          <w:sz w:val="28"/>
          <w:szCs w:val="28"/>
        </w:rPr>
        <w:t xml:space="preserve">. // </w:t>
      </w:r>
      <w:proofErr w:type="spellStart"/>
      <w:r w:rsidRPr="00B010B3">
        <w:rPr>
          <w:sz w:val="28"/>
          <w:szCs w:val="28"/>
        </w:rPr>
        <w:t>Коммунальное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хозяйство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городов</w:t>
      </w:r>
      <w:proofErr w:type="spellEnd"/>
      <w:r w:rsidRPr="00B010B3">
        <w:rPr>
          <w:sz w:val="28"/>
          <w:szCs w:val="28"/>
        </w:rPr>
        <w:t>: науч.-</w:t>
      </w:r>
      <w:proofErr w:type="spellStart"/>
      <w:r w:rsidRPr="00B010B3">
        <w:rPr>
          <w:sz w:val="28"/>
          <w:szCs w:val="28"/>
        </w:rPr>
        <w:t>техн</w:t>
      </w:r>
      <w:proofErr w:type="spellEnd"/>
      <w:r w:rsidRPr="00B010B3">
        <w:rPr>
          <w:sz w:val="28"/>
          <w:szCs w:val="28"/>
        </w:rPr>
        <w:t xml:space="preserve">. сб. – К.: Техніка, 2007. – </w:t>
      </w:r>
      <w:proofErr w:type="spellStart"/>
      <w:r w:rsidRPr="00B010B3">
        <w:rPr>
          <w:sz w:val="28"/>
          <w:szCs w:val="28"/>
        </w:rPr>
        <w:t>Вып</w:t>
      </w:r>
      <w:proofErr w:type="spellEnd"/>
      <w:r w:rsidRPr="00B010B3">
        <w:rPr>
          <w:sz w:val="28"/>
          <w:szCs w:val="28"/>
        </w:rPr>
        <w:t>. 76. – С. 205 – 213. – (</w:t>
      </w:r>
      <w:proofErr w:type="spellStart"/>
      <w:r w:rsidRPr="00B010B3">
        <w:rPr>
          <w:sz w:val="28"/>
          <w:szCs w:val="28"/>
        </w:rPr>
        <w:t>Серия</w:t>
      </w:r>
      <w:proofErr w:type="spellEnd"/>
      <w:r w:rsidRPr="00B010B3">
        <w:rPr>
          <w:sz w:val="28"/>
          <w:szCs w:val="28"/>
        </w:rPr>
        <w:t xml:space="preserve"> «</w:t>
      </w:r>
      <w:proofErr w:type="spellStart"/>
      <w:r w:rsidRPr="00B010B3">
        <w:rPr>
          <w:sz w:val="28"/>
          <w:szCs w:val="28"/>
        </w:rPr>
        <w:t>Технические</w:t>
      </w:r>
      <w:proofErr w:type="spellEnd"/>
      <w:r w:rsidRPr="00B010B3">
        <w:rPr>
          <w:sz w:val="28"/>
          <w:szCs w:val="28"/>
        </w:rPr>
        <w:t xml:space="preserve"> науки и </w:t>
      </w:r>
      <w:proofErr w:type="spellStart"/>
      <w:r w:rsidRPr="00B010B3">
        <w:rPr>
          <w:sz w:val="28"/>
          <w:szCs w:val="28"/>
        </w:rPr>
        <w:t>архитектура</w:t>
      </w:r>
      <w:proofErr w:type="spellEnd"/>
      <w:r w:rsidRPr="00B010B3">
        <w:rPr>
          <w:sz w:val="28"/>
          <w:szCs w:val="28"/>
        </w:rPr>
        <w:t xml:space="preserve">»).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>Статті із журналів, якщо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Один автор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10B3">
        <w:rPr>
          <w:sz w:val="28"/>
          <w:szCs w:val="28"/>
        </w:rPr>
        <w:t xml:space="preserve">Петрович, Й.М. Методичні підходи щодо економічної оцінки інноваційної діяльності промислових підприємств [Текст] / Й.М. Петрович // Вісник </w:t>
      </w:r>
      <w:proofErr w:type="spellStart"/>
      <w:r w:rsidRPr="00B010B3">
        <w:rPr>
          <w:sz w:val="28"/>
          <w:szCs w:val="28"/>
        </w:rPr>
        <w:t>нац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унів</w:t>
      </w:r>
      <w:proofErr w:type="spellEnd"/>
      <w:r w:rsidRPr="00B010B3">
        <w:rPr>
          <w:sz w:val="28"/>
          <w:szCs w:val="28"/>
        </w:rPr>
        <w:t xml:space="preserve">. «Львівська політехніка». – 2007. - № 582: Проблеми економіки та управління. – С. 62.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B010B3">
        <w:rPr>
          <w:b/>
          <w:bCs/>
          <w:sz w:val="28"/>
          <w:szCs w:val="28"/>
        </w:rPr>
        <w:t xml:space="preserve">Два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010B3">
        <w:rPr>
          <w:sz w:val="28"/>
          <w:szCs w:val="28"/>
        </w:rPr>
        <w:t>Загірняк</w:t>
      </w:r>
      <w:proofErr w:type="spellEnd"/>
      <w:r w:rsidRPr="00B010B3">
        <w:rPr>
          <w:sz w:val="28"/>
          <w:szCs w:val="28"/>
        </w:rPr>
        <w:t xml:space="preserve">, М. Болонський </w:t>
      </w:r>
      <w:proofErr w:type="spellStart"/>
      <w:r w:rsidRPr="00B010B3">
        <w:rPr>
          <w:sz w:val="28"/>
          <w:szCs w:val="28"/>
        </w:rPr>
        <w:t>процесс</w:t>
      </w:r>
      <w:proofErr w:type="spellEnd"/>
      <w:r w:rsidRPr="00B010B3">
        <w:rPr>
          <w:sz w:val="28"/>
          <w:szCs w:val="28"/>
        </w:rPr>
        <w:t xml:space="preserve"> і вища технічна освіта [Текст] / М. </w:t>
      </w:r>
      <w:proofErr w:type="spellStart"/>
      <w:r w:rsidRPr="00B010B3">
        <w:rPr>
          <w:sz w:val="28"/>
          <w:szCs w:val="28"/>
        </w:rPr>
        <w:t>Загірняк</w:t>
      </w:r>
      <w:proofErr w:type="spellEnd"/>
      <w:r w:rsidRPr="00B010B3">
        <w:rPr>
          <w:sz w:val="28"/>
          <w:szCs w:val="28"/>
        </w:rPr>
        <w:t xml:space="preserve">, В. </w:t>
      </w:r>
      <w:proofErr w:type="spellStart"/>
      <w:r w:rsidRPr="00B010B3">
        <w:rPr>
          <w:sz w:val="28"/>
          <w:szCs w:val="28"/>
        </w:rPr>
        <w:t>Мосьпан</w:t>
      </w:r>
      <w:proofErr w:type="spellEnd"/>
      <w:r w:rsidRPr="00B010B3">
        <w:rPr>
          <w:sz w:val="28"/>
          <w:szCs w:val="28"/>
        </w:rPr>
        <w:t xml:space="preserve"> // Вища школа. – 2007. - № 3. – С. 14.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Три автори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Адавшева</w:t>
      </w:r>
      <w:proofErr w:type="spellEnd"/>
      <w:r w:rsidRPr="00B010B3">
        <w:rPr>
          <w:sz w:val="28"/>
          <w:szCs w:val="28"/>
        </w:rPr>
        <w:t xml:space="preserve">, С.Б. </w:t>
      </w:r>
      <w:proofErr w:type="spellStart"/>
      <w:r w:rsidRPr="00B010B3">
        <w:rPr>
          <w:sz w:val="28"/>
          <w:szCs w:val="28"/>
        </w:rPr>
        <w:t>Возможности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использования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источников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статистической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информации</w:t>
      </w:r>
      <w:proofErr w:type="spellEnd"/>
      <w:r w:rsidRPr="00B010B3">
        <w:rPr>
          <w:sz w:val="28"/>
          <w:szCs w:val="28"/>
        </w:rPr>
        <w:t xml:space="preserve"> для </w:t>
      </w:r>
      <w:proofErr w:type="spellStart"/>
      <w:r w:rsidRPr="00B010B3">
        <w:rPr>
          <w:sz w:val="28"/>
          <w:szCs w:val="28"/>
        </w:rPr>
        <w:t>идентификации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группы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лиц</w:t>
      </w:r>
      <w:proofErr w:type="spellEnd"/>
      <w:r w:rsidRPr="00B010B3">
        <w:rPr>
          <w:sz w:val="28"/>
          <w:szCs w:val="28"/>
        </w:rPr>
        <w:t xml:space="preserve"> [Текст]: [к </w:t>
      </w:r>
      <w:proofErr w:type="spellStart"/>
      <w:r w:rsidRPr="00B010B3">
        <w:rPr>
          <w:sz w:val="28"/>
          <w:szCs w:val="28"/>
        </w:rPr>
        <w:t>сведениям</w:t>
      </w:r>
      <w:proofErr w:type="spellEnd"/>
      <w:r w:rsidRPr="00B010B3">
        <w:rPr>
          <w:sz w:val="28"/>
          <w:szCs w:val="28"/>
        </w:rPr>
        <w:t xml:space="preserve"> об </w:t>
      </w:r>
      <w:proofErr w:type="spellStart"/>
      <w:r w:rsidRPr="00B010B3">
        <w:rPr>
          <w:sz w:val="28"/>
          <w:szCs w:val="28"/>
        </w:rPr>
        <w:t>участниках</w:t>
      </w:r>
      <w:proofErr w:type="spellEnd"/>
      <w:r w:rsidRPr="00B010B3">
        <w:rPr>
          <w:sz w:val="28"/>
          <w:szCs w:val="28"/>
        </w:rPr>
        <w:t xml:space="preserve"> товар. </w:t>
      </w:r>
      <w:proofErr w:type="spellStart"/>
      <w:r w:rsidRPr="00B010B3">
        <w:rPr>
          <w:sz w:val="28"/>
          <w:szCs w:val="28"/>
        </w:rPr>
        <w:t>рынка</w:t>
      </w:r>
      <w:proofErr w:type="spellEnd"/>
      <w:r w:rsidRPr="00B010B3">
        <w:rPr>
          <w:sz w:val="28"/>
          <w:szCs w:val="28"/>
        </w:rPr>
        <w:t xml:space="preserve">] / С.Б. </w:t>
      </w:r>
      <w:proofErr w:type="spellStart"/>
      <w:r w:rsidRPr="00B010B3">
        <w:rPr>
          <w:sz w:val="28"/>
          <w:szCs w:val="28"/>
        </w:rPr>
        <w:t>Авдавшева</w:t>
      </w:r>
      <w:proofErr w:type="spellEnd"/>
      <w:r w:rsidRPr="00B010B3">
        <w:rPr>
          <w:sz w:val="28"/>
          <w:szCs w:val="28"/>
        </w:rPr>
        <w:t xml:space="preserve">, Т.А. </w:t>
      </w:r>
      <w:proofErr w:type="spellStart"/>
      <w:r w:rsidRPr="00B010B3">
        <w:rPr>
          <w:sz w:val="28"/>
          <w:szCs w:val="28"/>
        </w:rPr>
        <w:t>Алимова</w:t>
      </w:r>
      <w:proofErr w:type="spellEnd"/>
      <w:r w:rsidRPr="00B010B3">
        <w:rPr>
          <w:sz w:val="28"/>
          <w:szCs w:val="28"/>
        </w:rPr>
        <w:t xml:space="preserve">, Г.Ф. </w:t>
      </w:r>
      <w:proofErr w:type="spellStart"/>
      <w:r w:rsidRPr="00B010B3">
        <w:rPr>
          <w:sz w:val="28"/>
          <w:szCs w:val="28"/>
        </w:rPr>
        <w:t>Юсупова</w:t>
      </w:r>
      <w:proofErr w:type="spellEnd"/>
      <w:r w:rsidRPr="00B010B3">
        <w:rPr>
          <w:sz w:val="28"/>
          <w:szCs w:val="28"/>
        </w:rPr>
        <w:t xml:space="preserve"> // </w:t>
      </w:r>
      <w:proofErr w:type="spellStart"/>
      <w:r w:rsidRPr="00B010B3">
        <w:rPr>
          <w:sz w:val="28"/>
          <w:szCs w:val="28"/>
        </w:rPr>
        <w:t>Вопр</w:t>
      </w:r>
      <w:proofErr w:type="spellEnd"/>
      <w:r w:rsidRPr="00B010B3">
        <w:rPr>
          <w:sz w:val="28"/>
          <w:szCs w:val="28"/>
        </w:rPr>
        <w:t xml:space="preserve">. статистики. – 2005. - № 5. – С. 9 – 17.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Чотири автори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Реальны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ли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перспективы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энергетического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развития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Украины</w:t>
      </w:r>
      <w:proofErr w:type="spellEnd"/>
      <w:r w:rsidRPr="00B010B3">
        <w:rPr>
          <w:sz w:val="28"/>
          <w:szCs w:val="28"/>
        </w:rPr>
        <w:t xml:space="preserve">? [Текст] / А.И. </w:t>
      </w:r>
      <w:proofErr w:type="spellStart"/>
      <w:r w:rsidRPr="00B010B3">
        <w:rPr>
          <w:sz w:val="28"/>
          <w:szCs w:val="28"/>
        </w:rPr>
        <w:t>Амошина</w:t>
      </w:r>
      <w:proofErr w:type="spellEnd"/>
      <w:r w:rsidRPr="00B010B3">
        <w:rPr>
          <w:sz w:val="28"/>
          <w:szCs w:val="28"/>
        </w:rPr>
        <w:t xml:space="preserve">, В.В. Федоренко, Н.Г. </w:t>
      </w:r>
      <w:proofErr w:type="spellStart"/>
      <w:r w:rsidRPr="00B010B3">
        <w:rPr>
          <w:sz w:val="28"/>
          <w:szCs w:val="28"/>
        </w:rPr>
        <w:t>Белопольский</w:t>
      </w:r>
      <w:proofErr w:type="spellEnd"/>
      <w:r w:rsidRPr="00B010B3">
        <w:rPr>
          <w:sz w:val="28"/>
          <w:szCs w:val="28"/>
        </w:rPr>
        <w:t xml:space="preserve">, Д.К. </w:t>
      </w:r>
      <w:proofErr w:type="spellStart"/>
      <w:r w:rsidRPr="00B010B3">
        <w:rPr>
          <w:sz w:val="28"/>
          <w:szCs w:val="28"/>
        </w:rPr>
        <w:t>Турченко</w:t>
      </w:r>
      <w:proofErr w:type="spellEnd"/>
      <w:r w:rsidRPr="00B010B3">
        <w:rPr>
          <w:sz w:val="28"/>
          <w:szCs w:val="28"/>
        </w:rPr>
        <w:t xml:space="preserve"> // Економіка та держава. – 2007. - № 10. – С. 4.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П’ять і більше авторів потрібно описувати під назвою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К </w:t>
      </w:r>
      <w:proofErr w:type="spellStart"/>
      <w:r w:rsidRPr="00B010B3">
        <w:rPr>
          <w:sz w:val="28"/>
          <w:szCs w:val="28"/>
        </w:rPr>
        <w:t>оценке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состояния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здоровья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детей</w:t>
      </w:r>
      <w:proofErr w:type="spellEnd"/>
      <w:r w:rsidRPr="00B010B3">
        <w:rPr>
          <w:sz w:val="28"/>
          <w:szCs w:val="28"/>
        </w:rPr>
        <w:t xml:space="preserve">, </w:t>
      </w:r>
      <w:proofErr w:type="spellStart"/>
      <w:r w:rsidRPr="00B010B3">
        <w:rPr>
          <w:sz w:val="28"/>
          <w:szCs w:val="28"/>
        </w:rPr>
        <w:t>посещающих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образовательные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учреждения</w:t>
      </w:r>
      <w:proofErr w:type="spellEnd"/>
      <w:r w:rsidRPr="00B010B3">
        <w:rPr>
          <w:sz w:val="28"/>
          <w:szCs w:val="28"/>
        </w:rPr>
        <w:t xml:space="preserve"> [Текст] / Н.Н. </w:t>
      </w:r>
      <w:proofErr w:type="spellStart"/>
      <w:r w:rsidRPr="00B010B3">
        <w:rPr>
          <w:sz w:val="28"/>
          <w:szCs w:val="28"/>
        </w:rPr>
        <w:t>Княжева</w:t>
      </w:r>
      <w:proofErr w:type="spellEnd"/>
      <w:r w:rsidRPr="00B010B3">
        <w:rPr>
          <w:sz w:val="28"/>
          <w:szCs w:val="28"/>
        </w:rPr>
        <w:t xml:space="preserve">, </w:t>
      </w:r>
      <w:proofErr w:type="spellStart"/>
      <w:r w:rsidRPr="00B010B3">
        <w:rPr>
          <w:sz w:val="28"/>
          <w:szCs w:val="28"/>
        </w:rPr>
        <w:t>А.Д.Петрушина</w:t>
      </w:r>
      <w:proofErr w:type="spellEnd"/>
      <w:r w:rsidRPr="00B010B3">
        <w:rPr>
          <w:sz w:val="28"/>
          <w:szCs w:val="28"/>
        </w:rPr>
        <w:t xml:space="preserve">, </w:t>
      </w:r>
      <w:proofErr w:type="spellStart"/>
      <w:r w:rsidRPr="00B010B3">
        <w:rPr>
          <w:sz w:val="28"/>
          <w:szCs w:val="28"/>
        </w:rPr>
        <w:t>Е.А.Красильникова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др</w:t>
      </w:r>
      <w:proofErr w:type="spellEnd"/>
      <w:r w:rsidRPr="00B010B3">
        <w:rPr>
          <w:sz w:val="28"/>
          <w:szCs w:val="28"/>
        </w:rPr>
        <w:t xml:space="preserve">. // Науч. </w:t>
      </w:r>
      <w:proofErr w:type="spellStart"/>
      <w:r w:rsidRPr="00B010B3">
        <w:rPr>
          <w:sz w:val="28"/>
          <w:szCs w:val="28"/>
        </w:rPr>
        <w:t>вестн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Тюмен</w:t>
      </w:r>
      <w:proofErr w:type="spellEnd"/>
      <w:r w:rsidRPr="00B010B3">
        <w:rPr>
          <w:sz w:val="28"/>
          <w:szCs w:val="28"/>
        </w:rPr>
        <w:t xml:space="preserve">. мед. акад. – 2001. - № 6. – С. 65.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>Стаття із газети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Долженко</w:t>
      </w:r>
      <w:proofErr w:type="spellEnd"/>
      <w:r w:rsidRPr="00B010B3">
        <w:rPr>
          <w:sz w:val="28"/>
          <w:szCs w:val="28"/>
        </w:rPr>
        <w:t xml:space="preserve">, Г. Вітер має працювати: енергетика [Текст] / Г. Довженко // Урядовий кур’єр. – 2007. – 22 листопада. – С. 17.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B010B3" w:rsidRPr="00B010B3" w:rsidRDefault="00B010B3" w:rsidP="00B010B3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  <w:u w:val="single"/>
          <w:lang w:val="ru-RU"/>
        </w:rPr>
      </w:pPr>
      <w:r w:rsidRPr="00B010B3">
        <w:rPr>
          <w:b/>
          <w:bCs/>
          <w:sz w:val="28"/>
          <w:szCs w:val="28"/>
          <w:u w:val="single"/>
        </w:rPr>
        <w:t xml:space="preserve">Електронні ресурси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>З Інтернету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010B3">
        <w:rPr>
          <w:sz w:val="28"/>
          <w:szCs w:val="28"/>
        </w:rPr>
        <w:t xml:space="preserve">Берн, Э. </w:t>
      </w:r>
      <w:proofErr w:type="spellStart"/>
      <w:r w:rsidRPr="00B010B3">
        <w:rPr>
          <w:sz w:val="28"/>
          <w:szCs w:val="28"/>
        </w:rPr>
        <w:t>Игры</w:t>
      </w:r>
      <w:proofErr w:type="spellEnd"/>
      <w:r w:rsidRPr="00B010B3">
        <w:rPr>
          <w:sz w:val="28"/>
          <w:szCs w:val="28"/>
        </w:rPr>
        <w:t xml:space="preserve">, в </w:t>
      </w:r>
      <w:proofErr w:type="spellStart"/>
      <w:r w:rsidRPr="00B010B3">
        <w:rPr>
          <w:sz w:val="28"/>
          <w:szCs w:val="28"/>
        </w:rPr>
        <w:t>которые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играют</w:t>
      </w:r>
      <w:proofErr w:type="spellEnd"/>
      <w:r w:rsidRPr="00B010B3">
        <w:rPr>
          <w:sz w:val="28"/>
          <w:szCs w:val="28"/>
        </w:rPr>
        <w:t xml:space="preserve"> люди (</w:t>
      </w:r>
      <w:proofErr w:type="spellStart"/>
      <w:r w:rsidRPr="00B010B3">
        <w:rPr>
          <w:sz w:val="28"/>
          <w:szCs w:val="28"/>
        </w:rPr>
        <w:t>психология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человеческих</w:t>
      </w:r>
      <w:proofErr w:type="spellEnd"/>
      <w:r w:rsidRPr="00B010B3">
        <w:rPr>
          <w:sz w:val="28"/>
          <w:szCs w:val="28"/>
        </w:rPr>
        <w:t xml:space="preserve"> </w:t>
      </w:r>
      <w:proofErr w:type="spellStart"/>
      <w:r w:rsidRPr="00B010B3">
        <w:rPr>
          <w:sz w:val="28"/>
          <w:szCs w:val="28"/>
        </w:rPr>
        <w:t>взаимоотношений</w:t>
      </w:r>
      <w:proofErr w:type="spellEnd"/>
      <w:r w:rsidRPr="00B010B3">
        <w:rPr>
          <w:sz w:val="28"/>
          <w:szCs w:val="28"/>
        </w:rPr>
        <w:t>): [</w:t>
      </w:r>
      <w:proofErr w:type="spellStart"/>
      <w:r w:rsidRPr="00B010B3">
        <w:rPr>
          <w:sz w:val="28"/>
          <w:szCs w:val="28"/>
        </w:rPr>
        <w:t>Электрон</w:t>
      </w:r>
      <w:proofErr w:type="spellEnd"/>
      <w:r w:rsidRPr="00B010B3">
        <w:rPr>
          <w:sz w:val="28"/>
          <w:szCs w:val="28"/>
        </w:rPr>
        <w:t xml:space="preserve">. ресурс]. – Режим </w:t>
      </w:r>
      <w:proofErr w:type="spellStart"/>
      <w:r w:rsidRPr="00B010B3">
        <w:rPr>
          <w:sz w:val="28"/>
          <w:szCs w:val="28"/>
        </w:rPr>
        <w:t>доступа</w:t>
      </w:r>
      <w:proofErr w:type="spellEnd"/>
      <w:r w:rsidRPr="00B010B3">
        <w:rPr>
          <w:sz w:val="28"/>
          <w:szCs w:val="28"/>
        </w:rPr>
        <w:t xml:space="preserve">: http: // </w:t>
      </w:r>
      <w:r w:rsidRPr="00B010B3">
        <w:rPr>
          <w:b/>
          <w:bCs/>
          <w:sz w:val="28"/>
          <w:szCs w:val="28"/>
        </w:rPr>
        <w:t xml:space="preserve">www.lib.ru/ </w:t>
      </w:r>
      <w:r w:rsidRPr="00B010B3">
        <w:rPr>
          <w:sz w:val="28"/>
          <w:szCs w:val="28"/>
        </w:rPr>
        <w:t xml:space="preserve">PHINO/BERN/. </w:t>
      </w:r>
    </w:p>
    <w:p w:rsidR="00B010B3" w:rsidRPr="00B010B3" w:rsidRDefault="00B010B3" w:rsidP="00B010B3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  <w:lang w:val="ru-RU"/>
        </w:rPr>
      </w:pPr>
      <w:r w:rsidRPr="00B010B3">
        <w:rPr>
          <w:b/>
          <w:bCs/>
          <w:sz w:val="28"/>
          <w:szCs w:val="28"/>
        </w:rPr>
        <w:t xml:space="preserve">СD </w:t>
      </w:r>
    </w:p>
    <w:p w:rsidR="003457BF" w:rsidRPr="00141684" w:rsidRDefault="00B010B3" w:rsidP="00141684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 w:rsidRPr="00B010B3">
        <w:rPr>
          <w:sz w:val="28"/>
          <w:szCs w:val="28"/>
        </w:rPr>
        <w:t>Егоршин</w:t>
      </w:r>
      <w:proofErr w:type="spellEnd"/>
      <w:r w:rsidRPr="00B010B3">
        <w:rPr>
          <w:sz w:val="28"/>
          <w:szCs w:val="28"/>
        </w:rPr>
        <w:t xml:space="preserve">, А.П. </w:t>
      </w:r>
      <w:proofErr w:type="spellStart"/>
      <w:r w:rsidRPr="00B010B3">
        <w:rPr>
          <w:sz w:val="28"/>
          <w:szCs w:val="28"/>
        </w:rPr>
        <w:t>Управление</w:t>
      </w:r>
      <w:proofErr w:type="spellEnd"/>
      <w:r w:rsidRPr="00B010B3">
        <w:rPr>
          <w:sz w:val="28"/>
          <w:szCs w:val="28"/>
        </w:rPr>
        <w:t xml:space="preserve"> персоналом [</w:t>
      </w:r>
      <w:proofErr w:type="spellStart"/>
      <w:r w:rsidRPr="00B010B3">
        <w:rPr>
          <w:sz w:val="28"/>
          <w:szCs w:val="28"/>
        </w:rPr>
        <w:t>Электрон</w:t>
      </w:r>
      <w:proofErr w:type="spellEnd"/>
      <w:r w:rsidRPr="00B010B3">
        <w:rPr>
          <w:sz w:val="28"/>
          <w:szCs w:val="28"/>
        </w:rPr>
        <w:t xml:space="preserve">. ресурс] / А.П. </w:t>
      </w:r>
      <w:proofErr w:type="spellStart"/>
      <w:r w:rsidRPr="00B010B3">
        <w:rPr>
          <w:sz w:val="28"/>
          <w:szCs w:val="28"/>
        </w:rPr>
        <w:t>Егоршин</w:t>
      </w:r>
      <w:proofErr w:type="spellEnd"/>
      <w:r w:rsidRPr="00B010B3">
        <w:rPr>
          <w:sz w:val="28"/>
          <w:szCs w:val="28"/>
        </w:rPr>
        <w:t xml:space="preserve">; </w:t>
      </w:r>
      <w:proofErr w:type="spellStart"/>
      <w:r w:rsidRPr="00B010B3">
        <w:rPr>
          <w:sz w:val="28"/>
          <w:szCs w:val="28"/>
        </w:rPr>
        <w:t>Нижегород</w:t>
      </w:r>
      <w:proofErr w:type="spellEnd"/>
      <w:r w:rsidRPr="00B010B3">
        <w:rPr>
          <w:sz w:val="28"/>
          <w:szCs w:val="28"/>
        </w:rPr>
        <w:t xml:space="preserve">. </w:t>
      </w:r>
      <w:proofErr w:type="spellStart"/>
      <w:r w:rsidRPr="00B010B3">
        <w:rPr>
          <w:sz w:val="28"/>
          <w:szCs w:val="28"/>
        </w:rPr>
        <w:t>ин</w:t>
      </w:r>
      <w:proofErr w:type="spellEnd"/>
      <w:r w:rsidRPr="00B010B3">
        <w:rPr>
          <w:sz w:val="28"/>
          <w:szCs w:val="28"/>
        </w:rPr>
        <w:t xml:space="preserve">-т </w:t>
      </w:r>
      <w:proofErr w:type="spellStart"/>
      <w:r w:rsidRPr="00B010B3">
        <w:rPr>
          <w:sz w:val="28"/>
          <w:szCs w:val="28"/>
        </w:rPr>
        <w:t>менеджмента</w:t>
      </w:r>
      <w:proofErr w:type="spellEnd"/>
      <w:r w:rsidRPr="00B010B3">
        <w:rPr>
          <w:sz w:val="28"/>
          <w:szCs w:val="28"/>
        </w:rPr>
        <w:t xml:space="preserve"> и </w:t>
      </w:r>
      <w:proofErr w:type="spellStart"/>
      <w:r w:rsidRPr="00B010B3">
        <w:rPr>
          <w:sz w:val="28"/>
          <w:szCs w:val="28"/>
        </w:rPr>
        <w:t>бизнеса</w:t>
      </w:r>
      <w:proofErr w:type="spellEnd"/>
      <w:r w:rsidRPr="00B010B3">
        <w:rPr>
          <w:sz w:val="28"/>
          <w:szCs w:val="28"/>
        </w:rPr>
        <w:t>. – Н.: Новгород, 2001. – 1 CD</w:t>
      </w:r>
      <w:r w:rsidR="00141684">
        <w:rPr>
          <w:sz w:val="28"/>
          <w:szCs w:val="28"/>
        </w:rPr>
        <w:t>.</w:t>
      </w:r>
    </w:p>
    <w:sectPr w:rsidR="003457BF" w:rsidRPr="00141684" w:rsidSect="0081101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0D58"/>
    <w:multiLevelType w:val="hybridMultilevel"/>
    <w:tmpl w:val="2EC6D57E"/>
    <w:lvl w:ilvl="0" w:tplc="E33AC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C"/>
    <w:rsid w:val="00012D8D"/>
    <w:rsid w:val="000323C2"/>
    <w:rsid w:val="00092C2D"/>
    <w:rsid w:val="000B4DB1"/>
    <w:rsid w:val="000D7A61"/>
    <w:rsid w:val="000E3F12"/>
    <w:rsid w:val="00100466"/>
    <w:rsid w:val="00141684"/>
    <w:rsid w:val="00174364"/>
    <w:rsid w:val="001A2417"/>
    <w:rsid w:val="001B7555"/>
    <w:rsid w:val="001F29E2"/>
    <w:rsid w:val="001F49CC"/>
    <w:rsid w:val="002043A3"/>
    <w:rsid w:val="00241BAF"/>
    <w:rsid w:val="00262BFB"/>
    <w:rsid w:val="002647B5"/>
    <w:rsid w:val="003457BF"/>
    <w:rsid w:val="003610B1"/>
    <w:rsid w:val="003618F9"/>
    <w:rsid w:val="003F16D1"/>
    <w:rsid w:val="004437AF"/>
    <w:rsid w:val="0045717F"/>
    <w:rsid w:val="00460CC3"/>
    <w:rsid w:val="00482BF0"/>
    <w:rsid w:val="004B2B55"/>
    <w:rsid w:val="004C4CBA"/>
    <w:rsid w:val="004D0F9D"/>
    <w:rsid w:val="004D43AE"/>
    <w:rsid w:val="005266EE"/>
    <w:rsid w:val="005342F4"/>
    <w:rsid w:val="0054378C"/>
    <w:rsid w:val="00583F51"/>
    <w:rsid w:val="005A6C1A"/>
    <w:rsid w:val="005E36D8"/>
    <w:rsid w:val="005E51DC"/>
    <w:rsid w:val="00616BDD"/>
    <w:rsid w:val="00633B7B"/>
    <w:rsid w:val="006473AE"/>
    <w:rsid w:val="006C2C03"/>
    <w:rsid w:val="006C393B"/>
    <w:rsid w:val="0074286B"/>
    <w:rsid w:val="00755321"/>
    <w:rsid w:val="00770273"/>
    <w:rsid w:val="007A25E4"/>
    <w:rsid w:val="007D0E6C"/>
    <w:rsid w:val="007D5E05"/>
    <w:rsid w:val="007E2A53"/>
    <w:rsid w:val="007F5F29"/>
    <w:rsid w:val="007F68C7"/>
    <w:rsid w:val="00811013"/>
    <w:rsid w:val="00813CA5"/>
    <w:rsid w:val="0082203C"/>
    <w:rsid w:val="00827633"/>
    <w:rsid w:val="0083547A"/>
    <w:rsid w:val="00844A2B"/>
    <w:rsid w:val="00866D76"/>
    <w:rsid w:val="0087222B"/>
    <w:rsid w:val="008B2583"/>
    <w:rsid w:val="009542ED"/>
    <w:rsid w:val="00976241"/>
    <w:rsid w:val="00990A29"/>
    <w:rsid w:val="00991357"/>
    <w:rsid w:val="009A4B9E"/>
    <w:rsid w:val="009B264A"/>
    <w:rsid w:val="009D0B13"/>
    <w:rsid w:val="00A24143"/>
    <w:rsid w:val="00AC2A1A"/>
    <w:rsid w:val="00B010B3"/>
    <w:rsid w:val="00B1444C"/>
    <w:rsid w:val="00B149D7"/>
    <w:rsid w:val="00B416BA"/>
    <w:rsid w:val="00B45E46"/>
    <w:rsid w:val="00B47F81"/>
    <w:rsid w:val="00B57EFA"/>
    <w:rsid w:val="00BA4B1F"/>
    <w:rsid w:val="00BB074A"/>
    <w:rsid w:val="00BF5327"/>
    <w:rsid w:val="00C30DF8"/>
    <w:rsid w:val="00C3582C"/>
    <w:rsid w:val="00C41291"/>
    <w:rsid w:val="00C763B1"/>
    <w:rsid w:val="00CB762E"/>
    <w:rsid w:val="00CF057B"/>
    <w:rsid w:val="00D54293"/>
    <w:rsid w:val="00D87D9C"/>
    <w:rsid w:val="00DD0696"/>
    <w:rsid w:val="00E10741"/>
    <w:rsid w:val="00E1220B"/>
    <w:rsid w:val="00E12572"/>
    <w:rsid w:val="00E21DF7"/>
    <w:rsid w:val="00E51CEF"/>
    <w:rsid w:val="00EB2F13"/>
    <w:rsid w:val="00F2458E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06FB7-E8EC-4B26-86A6-AA1D74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B1"/>
  </w:style>
  <w:style w:type="paragraph" w:styleId="1">
    <w:name w:val="heading 1"/>
    <w:basedOn w:val="a"/>
    <w:next w:val="a"/>
    <w:link w:val="10"/>
    <w:uiPriority w:val="9"/>
    <w:qFormat/>
    <w:rsid w:val="0077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5F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F5F29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77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7702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0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702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02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065B-4E8F-4568-AD84-6ECB6F23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9402</Words>
  <Characters>5360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lawkaf1</cp:lastModifiedBy>
  <cp:revision>3</cp:revision>
  <dcterms:created xsi:type="dcterms:W3CDTF">2017-12-14T09:14:00Z</dcterms:created>
  <dcterms:modified xsi:type="dcterms:W3CDTF">2017-12-14T10:00:00Z</dcterms:modified>
</cp:coreProperties>
</file>