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660EF" w14:textId="77777777" w:rsidR="005377C6" w:rsidRPr="002E1419" w:rsidRDefault="005377C6" w:rsidP="005377C6">
      <w:pPr>
        <w:shd w:val="clear" w:color="auto" w:fill="FFFFFF"/>
        <w:tabs>
          <w:tab w:val="left" w:pos="0"/>
          <w:tab w:val="left" w:pos="648"/>
        </w:tabs>
        <w:ind w:firstLine="709"/>
        <w:jc w:val="center"/>
        <w:rPr>
          <w:b/>
          <w:sz w:val="28"/>
          <w:szCs w:val="28"/>
        </w:rPr>
      </w:pPr>
      <w:r w:rsidRPr="002E1419">
        <w:rPr>
          <w:b/>
          <w:sz w:val="28"/>
          <w:szCs w:val="28"/>
        </w:rPr>
        <w:t>ТЕМА 7</w:t>
      </w:r>
    </w:p>
    <w:p w14:paraId="60617DA0" w14:textId="77777777" w:rsidR="005377C6" w:rsidRPr="002E1419" w:rsidRDefault="005377C6" w:rsidP="005377C6">
      <w:pPr>
        <w:pStyle w:val="a3"/>
        <w:ind w:firstLine="709"/>
        <w:rPr>
          <w:b/>
          <w:szCs w:val="28"/>
        </w:rPr>
      </w:pPr>
      <w:r w:rsidRPr="002E1419">
        <w:rPr>
          <w:b/>
          <w:szCs w:val="28"/>
        </w:rPr>
        <w:t xml:space="preserve">РЕЧОВІ ДОКАЗИ У КРИМІНАЛЬНОМУ ПРОВАДЖЕННІ </w:t>
      </w:r>
    </w:p>
    <w:p w14:paraId="171D43EF" w14:textId="77777777" w:rsidR="005377C6" w:rsidRPr="002E1419" w:rsidRDefault="005377C6" w:rsidP="005377C6">
      <w:pPr>
        <w:pStyle w:val="1"/>
        <w:ind w:left="0" w:firstLine="709"/>
        <w:rPr>
          <w:b/>
          <w:color w:val="auto"/>
          <w:spacing w:val="0"/>
          <w:szCs w:val="28"/>
        </w:rPr>
      </w:pPr>
    </w:p>
    <w:p w14:paraId="58C3F560" w14:textId="77777777" w:rsidR="005377C6" w:rsidRPr="002E1419" w:rsidRDefault="005377C6" w:rsidP="005377C6">
      <w:pPr>
        <w:pStyle w:val="1"/>
        <w:ind w:left="0" w:firstLine="709"/>
        <w:rPr>
          <w:b/>
          <w:color w:val="auto"/>
          <w:spacing w:val="0"/>
          <w:szCs w:val="28"/>
        </w:rPr>
      </w:pPr>
      <w:r w:rsidRPr="002E1419">
        <w:rPr>
          <w:b/>
          <w:color w:val="auto"/>
          <w:spacing w:val="0"/>
          <w:szCs w:val="28"/>
        </w:rPr>
        <w:t>План заняття</w:t>
      </w:r>
    </w:p>
    <w:p w14:paraId="70A93DA3" w14:textId="77777777" w:rsidR="005377C6" w:rsidRPr="002E1419" w:rsidRDefault="005377C6" w:rsidP="005377C6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2E1419">
        <w:rPr>
          <w:sz w:val="28"/>
          <w:szCs w:val="28"/>
        </w:rPr>
        <w:t>Поняття і види речових доказів як одного з джерел доказів у кримінальному провадженні.</w:t>
      </w:r>
    </w:p>
    <w:p w14:paraId="27AE8749" w14:textId="77777777" w:rsidR="005377C6" w:rsidRPr="002E1419" w:rsidRDefault="005377C6" w:rsidP="005377C6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2E1419">
        <w:rPr>
          <w:sz w:val="28"/>
          <w:szCs w:val="28"/>
        </w:rPr>
        <w:t>Збирання і процесуальне закріплення речових доказів.</w:t>
      </w:r>
    </w:p>
    <w:p w14:paraId="6D88B2BD" w14:textId="77777777" w:rsidR="005377C6" w:rsidRPr="002E1419" w:rsidRDefault="005377C6" w:rsidP="005377C6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2E1419">
        <w:rPr>
          <w:sz w:val="28"/>
          <w:szCs w:val="28"/>
        </w:rPr>
        <w:t>Зберігання речових доказів.</w:t>
      </w:r>
    </w:p>
    <w:p w14:paraId="303DF7D8" w14:textId="77777777" w:rsidR="005377C6" w:rsidRPr="002E1419" w:rsidRDefault="005377C6" w:rsidP="005377C6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2E1419">
        <w:rPr>
          <w:sz w:val="28"/>
          <w:szCs w:val="28"/>
        </w:rPr>
        <w:t>Оцінка речових доказів.</w:t>
      </w:r>
    </w:p>
    <w:p w14:paraId="5459E49F" w14:textId="77777777" w:rsidR="005377C6" w:rsidRPr="002E1419" w:rsidRDefault="005377C6" w:rsidP="005377C6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2E1419">
        <w:rPr>
          <w:sz w:val="28"/>
          <w:szCs w:val="28"/>
        </w:rPr>
        <w:t>Вирішення питання про речові докази в підсумкових процесуальних рішеннях.</w:t>
      </w:r>
    </w:p>
    <w:p w14:paraId="17A488B9" w14:textId="77777777" w:rsidR="005377C6" w:rsidRPr="002E1419" w:rsidRDefault="005377C6" w:rsidP="005377C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14:paraId="1E1DD655" w14:textId="77777777" w:rsidR="005377C6" w:rsidRPr="002E1419" w:rsidRDefault="005377C6" w:rsidP="005377C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2E1419">
        <w:rPr>
          <w:b/>
          <w:bCs/>
          <w:sz w:val="28"/>
          <w:szCs w:val="28"/>
        </w:rPr>
        <w:t>Нормативний матеріал та судова практика</w:t>
      </w:r>
      <w:r w:rsidRPr="002E1419">
        <w:rPr>
          <w:b/>
          <w:sz w:val="28"/>
          <w:szCs w:val="28"/>
        </w:rPr>
        <w:t>:</w:t>
      </w:r>
    </w:p>
    <w:p w14:paraId="79B44C66" w14:textId="77777777" w:rsidR="005377C6" w:rsidRPr="002E1419" w:rsidRDefault="005377C6" w:rsidP="005377C6">
      <w:pPr>
        <w:numPr>
          <w:ilvl w:val="0"/>
          <w:numId w:val="2"/>
        </w:numPr>
        <w:shd w:val="clear" w:color="auto" w:fill="FFFFFF"/>
        <w:tabs>
          <w:tab w:val="left" w:pos="576"/>
        </w:tabs>
        <w:jc w:val="both"/>
        <w:rPr>
          <w:sz w:val="28"/>
          <w:szCs w:val="28"/>
        </w:rPr>
      </w:pPr>
      <w:r w:rsidRPr="002E1419">
        <w:rPr>
          <w:sz w:val="28"/>
          <w:szCs w:val="28"/>
        </w:rPr>
        <w:t xml:space="preserve">Кримінальний процесуальний кодекс України від 13 квітня 2012р. </w:t>
      </w:r>
      <w:proofErr w:type="spellStart"/>
      <w:r w:rsidRPr="002E1419">
        <w:rPr>
          <w:sz w:val="28"/>
          <w:szCs w:val="28"/>
        </w:rPr>
        <w:t>Ст.ст</w:t>
      </w:r>
      <w:proofErr w:type="spellEnd"/>
      <w:r w:rsidRPr="002E1419">
        <w:rPr>
          <w:sz w:val="28"/>
          <w:szCs w:val="28"/>
        </w:rPr>
        <w:t>. 84, 98, 100, 103-108, 160-166, 167-169, 170-174, Глава 20-21 (</w:t>
      </w:r>
      <w:proofErr w:type="spellStart"/>
      <w:r w:rsidRPr="002E1419">
        <w:rPr>
          <w:sz w:val="28"/>
          <w:szCs w:val="28"/>
        </w:rPr>
        <w:t>ст</w:t>
      </w:r>
      <w:proofErr w:type="spellEnd"/>
      <w:r w:rsidRPr="002E1419">
        <w:rPr>
          <w:sz w:val="28"/>
          <w:szCs w:val="28"/>
        </w:rPr>
        <w:t>..ст. 223; 229-231; 233-239; 252, 256, 262, 267, 271, 273, 274).</w:t>
      </w:r>
    </w:p>
    <w:p w14:paraId="14E3D6E0" w14:textId="77777777" w:rsidR="005377C6" w:rsidRPr="002E1419" w:rsidRDefault="005377C6" w:rsidP="005377C6">
      <w:pPr>
        <w:numPr>
          <w:ilvl w:val="0"/>
          <w:numId w:val="2"/>
        </w:numPr>
        <w:shd w:val="clear" w:color="auto" w:fill="FFFFFF"/>
        <w:tabs>
          <w:tab w:val="left" w:pos="576"/>
        </w:tabs>
        <w:jc w:val="both"/>
        <w:rPr>
          <w:sz w:val="28"/>
          <w:szCs w:val="28"/>
        </w:rPr>
      </w:pPr>
      <w:r w:rsidRPr="002E1419">
        <w:rPr>
          <w:sz w:val="28"/>
          <w:szCs w:val="28"/>
        </w:rPr>
        <w:t xml:space="preserve">Інструкція про порядок вилучення, обліку, зберігання та передачі речових доказів у кримінальних справах, цінностей та іншого майна органами дізнання, досудового слідства і суду, затверджена спільним Наказом Генеральної Прокуратури України, Державної податкової адміністрації України, Верховного Суду України, Міністерства Внутрішніх Справ України, Служби Безпеки України, Державної Судової Адміністрації України </w:t>
      </w:r>
      <w:r w:rsidRPr="002E1419">
        <w:rPr>
          <w:bCs/>
          <w:sz w:val="28"/>
          <w:szCs w:val="28"/>
        </w:rPr>
        <w:t>від 27 серпня 2010 року N 51/401/649/471/23/125.</w:t>
      </w:r>
    </w:p>
    <w:p w14:paraId="03B6FF8F" w14:textId="77777777" w:rsidR="005377C6" w:rsidRPr="002E1419" w:rsidRDefault="005377C6" w:rsidP="005377C6">
      <w:pPr>
        <w:numPr>
          <w:ilvl w:val="0"/>
          <w:numId w:val="2"/>
        </w:numPr>
        <w:shd w:val="clear" w:color="auto" w:fill="FFFFFF"/>
        <w:tabs>
          <w:tab w:val="left" w:pos="576"/>
        </w:tabs>
        <w:jc w:val="both"/>
        <w:rPr>
          <w:sz w:val="28"/>
          <w:szCs w:val="28"/>
        </w:rPr>
      </w:pPr>
      <w:r w:rsidRPr="002E1419">
        <w:rPr>
          <w:sz w:val="28"/>
          <w:szCs w:val="28"/>
        </w:rPr>
        <w:t>Порядок зберігання речових доказів стороною обвинувачення, їх реалізації, технологічної переробки, знищення, здійснення витрат, пов'язаних з їх зберіганням і пересиланням, схоронності тимчасово вилученого майна під час кримінального провадження. Затверджений постановою Кабінету Міністрів України від 19 листопада 2012 р. N 1104</w:t>
      </w:r>
    </w:p>
    <w:p w14:paraId="1E76BC8F" w14:textId="77777777" w:rsidR="005377C6" w:rsidRPr="002E1419" w:rsidRDefault="005377C6" w:rsidP="005377C6">
      <w:pPr>
        <w:numPr>
          <w:ilvl w:val="0"/>
          <w:numId w:val="2"/>
        </w:numPr>
        <w:shd w:val="clear" w:color="auto" w:fill="FFFFFF"/>
        <w:tabs>
          <w:tab w:val="left" w:pos="576"/>
        </w:tabs>
        <w:jc w:val="both"/>
        <w:rPr>
          <w:sz w:val="28"/>
          <w:szCs w:val="28"/>
        </w:rPr>
      </w:pPr>
      <w:r w:rsidRPr="002E1419">
        <w:rPr>
          <w:sz w:val="28"/>
          <w:szCs w:val="28"/>
        </w:rPr>
        <w:t>Порядок передачі на зберігання тимчасово вилучених під час кримінального провадження документів, які посвідчують користування спеціальним правом. Затверджений постановою Кабінету Міністрів України від 19 листопада 2012 р. N 1104</w:t>
      </w:r>
    </w:p>
    <w:p w14:paraId="4C2C88D9" w14:textId="77777777" w:rsidR="005377C6" w:rsidRPr="002E1419" w:rsidRDefault="005377C6" w:rsidP="005377C6">
      <w:pPr>
        <w:numPr>
          <w:ilvl w:val="0"/>
          <w:numId w:val="2"/>
        </w:numPr>
        <w:shd w:val="clear" w:color="auto" w:fill="FFFFFF"/>
        <w:tabs>
          <w:tab w:val="left" w:pos="576"/>
        </w:tabs>
        <w:jc w:val="both"/>
        <w:rPr>
          <w:sz w:val="28"/>
          <w:szCs w:val="28"/>
        </w:rPr>
      </w:pPr>
      <w:r w:rsidRPr="002E1419">
        <w:rPr>
          <w:sz w:val="28"/>
          <w:szCs w:val="28"/>
        </w:rPr>
        <w:t xml:space="preserve">Постанова Пленуму Верховного Суду України від 6 листопада 2009 р. №10 «Про судову практику у справах про злочини проти власності». (п. 28). </w:t>
      </w:r>
    </w:p>
    <w:p w14:paraId="638AD0EF" w14:textId="77777777" w:rsidR="005377C6" w:rsidRPr="002E1419" w:rsidRDefault="005377C6" w:rsidP="005377C6">
      <w:pPr>
        <w:numPr>
          <w:ilvl w:val="0"/>
          <w:numId w:val="2"/>
        </w:numPr>
        <w:shd w:val="clear" w:color="auto" w:fill="FFFFFF"/>
        <w:tabs>
          <w:tab w:val="left" w:pos="576"/>
        </w:tabs>
        <w:jc w:val="both"/>
        <w:rPr>
          <w:sz w:val="28"/>
          <w:szCs w:val="28"/>
        </w:rPr>
      </w:pPr>
      <w:r w:rsidRPr="002E1419">
        <w:rPr>
          <w:sz w:val="28"/>
          <w:szCs w:val="28"/>
        </w:rPr>
        <w:t xml:space="preserve">Постанова Пленуму Верховного Суду України </w:t>
      </w:r>
      <w:r w:rsidRPr="002E1419">
        <w:rPr>
          <w:bCs/>
          <w:sz w:val="28"/>
          <w:szCs w:val="28"/>
        </w:rPr>
        <w:t xml:space="preserve">від 10 грудня 2004 року №17 </w:t>
      </w:r>
      <w:r w:rsidRPr="002E1419">
        <w:rPr>
          <w:sz w:val="28"/>
          <w:szCs w:val="28"/>
        </w:rPr>
        <w:t>«Про судову практику у справах про злочини та інші правопорушення проти довкілля». (п.п.21,22).</w:t>
      </w:r>
    </w:p>
    <w:p w14:paraId="5F7E5470" w14:textId="77777777" w:rsidR="005377C6" w:rsidRPr="002E1419" w:rsidRDefault="005377C6" w:rsidP="005377C6">
      <w:pPr>
        <w:numPr>
          <w:ilvl w:val="0"/>
          <w:numId w:val="2"/>
        </w:numPr>
        <w:shd w:val="clear" w:color="auto" w:fill="FFFFFF"/>
        <w:tabs>
          <w:tab w:val="left" w:pos="576"/>
        </w:tabs>
        <w:jc w:val="both"/>
        <w:rPr>
          <w:sz w:val="28"/>
          <w:szCs w:val="28"/>
        </w:rPr>
      </w:pPr>
      <w:r w:rsidRPr="002E1419">
        <w:rPr>
          <w:sz w:val="28"/>
          <w:szCs w:val="28"/>
        </w:rPr>
        <w:t>Постанова Пленуму Верховного Суду України від 26 квітня 2002 р. №5 «Про судову практику у справах про хабарництво». (п.24).</w:t>
      </w:r>
    </w:p>
    <w:p w14:paraId="0C7A30F2" w14:textId="77777777" w:rsidR="005377C6" w:rsidRPr="002E1419" w:rsidRDefault="005377C6" w:rsidP="005377C6">
      <w:pPr>
        <w:numPr>
          <w:ilvl w:val="0"/>
          <w:numId w:val="2"/>
        </w:numPr>
        <w:shd w:val="clear" w:color="auto" w:fill="FFFFFF"/>
        <w:tabs>
          <w:tab w:val="left" w:pos="576"/>
        </w:tabs>
        <w:jc w:val="both"/>
        <w:rPr>
          <w:sz w:val="28"/>
          <w:szCs w:val="28"/>
        </w:rPr>
      </w:pPr>
      <w:r w:rsidRPr="002E1419">
        <w:rPr>
          <w:sz w:val="28"/>
          <w:szCs w:val="28"/>
        </w:rPr>
        <w:t xml:space="preserve">Постанова Пленуму Верховного Суду України від 26 квітня 2002 р. № 3 «Про судову практику в справах про викрадення та інше незаконне поводження зі зброєю, бойовими припасами, вибуховими речовинами, вибуховими пристроями чи радіоактивними матеріалами». (пп.6-7). </w:t>
      </w:r>
    </w:p>
    <w:p w14:paraId="46B468BD" w14:textId="77777777" w:rsidR="005377C6" w:rsidRPr="002E1419" w:rsidRDefault="005377C6" w:rsidP="005377C6">
      <w:pPr>
        <w:numPr>
          <w:ilvl w:val="0"/>
          <w:numId w:val="2"/>
        </w:numPr>
        <w:shd w:val="clear" w:color="auto" w:fill="FFFFFF"/>
        <w:tabs>
          <w:tab w:val="left" w:pos="576"/>
        </w:tabs>
        <w:jc w:val="both"/>
        <w:rPr>
          <w:sz w:val="28"/>
          <w:szCs w:val="28"/>
        </w:rPr>
      </w:pPr>
      <w:r w:rsidRPr="002E1419">
        <w:rPr>
          <w:sz w:val="28"/>
          <w:szCs w:val="28"/>
        </w:rPr>
        <w:t>Постанова Пленуму Верховного Суду України від 31 березня 1989 р. №3 «Про практику застосування судами України законодавства про відшкодування матеріальної шкоди, заподіяної злочином, і стягнення безпідставно нажитого майна». Із змінами і доповненнями. (</w:t>
      </w:r>
      <w:proofErr w:type="spellStart"/>
      <w:r w:rsidRPr="002E1419">
        <w:rPr>
          <w:sz w:val="28"/>
          <w:szCs w:val="28"/>
        </w:rPr>
        <w:t>п.п</w:t>
      </w:r>
      <w:proofErr w:type="spellEnd"/>
      <w:r w:rsidRPr="002E1419">
        <w:rPr>
          <w:sz w:val="28"/>
          <w:szCs w:val="28"/>
        </w:rPr>
        <w:t xml:space="preserve">. 19, 20). </w:t>
      </w:r>
    </w:p>
    <w:p w14:paraId="1222F6AD" w14:textId="77777777" w:rsidR="005377C6" w:rsidRPr="002E1419" w:rsidRDefault="005377C6" w:rsidP="005377C6">
      <w:pPr>
        <w:shd w:val="clear" w:color="auto" w:fill="FFFFFF"/>
        <w:tabs>
          <w:tab w:val="left" w:pos="0"/>
          <w:tab w:val="left" w:pos="648"/>
        </w:tabs>
        <w:ind w:firstLine="709"/>
        <w:jc w:val="both"/>
        <w:rPr>
          <w:sz w:val="28"/>
          <w:szCs w:val="28"/>
        </w:rPr>
      </w:pPr>
    </w:p>
    <w:p w14:paraId="625E006B" w14:textId="77777777" w:rsidR="005377C6" w:rsidRPr="002E1419" w:rsidRDefault="005377C6" w:rsidP="005377C6">
      <w:pPr>
        <w:shd w:val="clear" w:color="auto" w:fill="FFFFFF"/>
        <w:tabs>
          <w:tab w:val="left" w:pos="0"/>
          <w:tab w:val="left" w:pos="648"/>
        </w:tabs>
        <w:ind w:firstLine="709"/>
        <w:jc w:val="center"/>
        <w:rPr>
          <w:b/>
          <w:bCs/>
          <w:sz w:val="28"/>
          <w:szCs w:val="28"/>
        </w:rPr>
      </w:pPr>
      <w:r w:rsidRPr="002E1419">
        <w:rPr>
          <w:b/>
          <w:bCs/>
          <w:sz w:val="28"/>
          <w:szCs w:val="28"/>
        </w:rPr>
        <w:lastRenderedPageBreak/>
        <w:t>Додаткова спеціальна література</w:t>
      </w:r>
      <w:r w:rsidRPr="002E1419">
        <w:rPr>
          <w:b/>
          <w:sz w:val="28"/>
          <w:szCs w:val="28"/>
        </w:rPr>
        <w:t>:</w:t>
      </w:r>
    </w:p>
    <w:p w14:paraId="4B430434" w14:textId="77777777" w:rsidR="005377C6" w:rsidRPr="002E1419" w:rsidRDefault="005377C6" w:rsidP="005377C6">
      <w:pPr>
        <w:numPr>
          <w:ilvl w:val="0"/>
          <w:numId w:val="3"/>
        </w:numPr>
        <w:shd w:val="clear" w:color="auto" w:fill="FFFFFF"/>
        <w:tabs>
          <w:tab w:val="left" w:pos="0"/>
          <w:tab w:val="left" w:pos="648"/>
        </w:tabs>
        <w:ind w:left="0" w:firstLine="709"/>
        <w:jc w:val="both"/>
        <w:rPr>
          <w:spacing w:val="-6"/>
          <w:sz w:val="28"/>
          <w:szCs w:val="28"/>
        </w:rPr>
      </w:pPr>
      <w:proofErr w:type="spellStart"/>
      <w:r w:rsidRPr="002E1419">
        <w:rPr>
          <w:bCs/>
          <w:sz w:val="28"/>
          <w:szCs w:val="28"/>
        </w:rPr>
        <w:t>Варфоломеева</w:t>
      </w:r>
      <w:proofErr w:type="spellEnd"/>
      <w:r w:rsidRPr="002E1419">
        <w:rPr>
          <w:bCs/>
          <w:sz w:val="28"/>
          <w:szCs w:val="28"/>
        </w:rPr>
        <w:t xml:space="preserve"> Т.В. </w:t>
      </w:r>
      <w:proofErr w:type="spellStart"/>
      <w:r w:rsidRPr="002E1419">
        <w:rPr>
          <w:bCs/>
          <w:sz w:val="28"/>
          <w:szCs w:val="28"/>
        </w:rPr>
        <w:t>Производные</w:t>
      </w:r>
      <w:proofErr w:type="spellEnd"/>
      <w:r w:rsidRPr="002E1419">
        <w:rPr>
          <w:bCs/>
          <w:sz w:val="28"/>
          <w:szCs w:val="28"/>
        </w:rPr>
        <w:t xml:space="preserve"> </w:t>
      </w:r>
      <w:proofErr w:type="spellStart"/>
      <w:r w:rsidRPr="002E1419">
        <w:rPr>
          <w:bCs/>
          <w:sz w:val="28"/>
          <w:szCs w:val="28"/>
        </w:rPr>
        <w:t>вещественные</w:t>
      </w:r>
      <w:proofErr w:type="spellEnd"/>
      <w:r w:rsidRPr="002E1419">
        <w:rPr>
          <w:bCs/>
          <w:sz w:val="28"/>
          <w:szCs w:val="28"/>
        </w:rPr>
        <w:t xml:space="preserve"> </w:t>
      </w:r>
      <w:proofErr w:type="spellStart"/>
      <w:r w:rsidRPr="002E1419">
        <w:rPr>
          <w:bCs/>
          <w:sz w:val="28"/>
          <w:szCs w:val="28"/>
        </w:rPr>
        <w:t>доказательства</w:t>
      </w:r>
      <w:proofErr w:type="spellEnd"/>
      <w:r w:rsidRPr="002E1419">
        <w:rPr>
          <w:bCs/>
          <w:sz w:val="28"/>
          <w:szCs w:val="28"/>
        </w:rPr>
        <w:t xml:space="preserve">. – М.: </w:t>
      </w:r>
      <w:proofErr w:type="spellStart"/>
      <w:r w:rsidRPr="002E1419">
        <w:rPr>
          <w:bCs/>
          <w:sz w:val="28"/>
          <w:szCs w:val="28"/>
        </w:rPr>
        <w:t>Юрид</w:t>
      </w:r>
      <w:proofErr w:type="spellEnd"/>
      <w:r w:rsidRPr="002E1419">
        <w:rPr>
          <w:bCs/>
          <w:sz w:val="28"/>
          <w:szCs w:val="28"/>
        </w:rPr>
        <w:t xml:space="preserve">. </w:t>
      </w:r>
      <w:proofErr w:type="spellStart"/>
      <w:r w:rsidRPr="002E1419">
        <w:rPr>
          <w:bCs/>
          <w:sz w:val="28"/>
          <w:szCs w:val="28"/>
        </w:rPr>
        <w:t>лит</w:t>
      </w:r>
      <w:proofErr w:type="spellEnd"/>
      <w:r w:rsidRPr="002E1419">
        <w:rPr>
          <w:bCs/>
          <w:sz w:val="28"/>
          <w:szCs w:val="28"/>
        </w:rPr>
        <w:t>. – 1985. – 48 с.</w:t>
      </w:r>
    </w:p>
    <w:p w14:paraId="650517FA" w14:textId="77777777" w:rsidR="005377C6" w:rsidRPr="002E1419" w:rsidRDefault="005377C6" w:rsidP="005377C6">
      <w:pPr>
        <w:numPr>
          <w:ilvl w:val="0"/>
          <w:numId w:val="3"/>
        </w:numPr>
        <w:shd w:val="clear" w:color="auto" w:fill="FFFFFF"/>
        <w:tabs>
          <w:tab w:val="left" w:pos="0"/>
          <w:tab w:val="left" w:pos="648"/>
        </w:tabs>
        <w:ind w:left="0" w:firstLine="709"/>
        <w:jc w:val="both"/>
        <w:rPr>
          <w:bCs/>
          <w:sz w:val="28"/>
          <w:szCs w:val="28"/>
        </w:rPr>
      </w:pPr>
      <w:r w:rsidRPr="002E1419">
        <w:rPr>
          <w:bCs/>
          <w:sz w:val="28"/>
          <w:szCs w:val="28"/>
        </w:rPr>
        <w:t xml:space="preserve">Грошевий Ю.М., </w:t>
      </w:r>
      <w:proofErr w:type="spellStart"/>
      <w:r w:rsidRPr="002E1419">
        <w:rPr>
          <w:bCs/>
          <w:sz w:val="28"/>
          <w:szCs w:val="28"/>
        </w:rPr>
        <w:t>Стахівський</w:t>
      </w:r>
      <w:proofErr w:type="spellEnd"/>
      <w:r w:rsidRPr="002E1419">
        <w:rPr>
          <w:bCs/>
          <w:sz w:val="28"/>
          <w:szCs w:val="28"/>
        </w:rPr>
        <w:t xml:space="preserve"> С.М. Докази і доказування у кримінальному процесі: Науково-практичний посібник . – К., 2006 – 272с.</w:t>
      </w:r>
    </w:p>
    <w:p w14:paraId="0F75D0E7" w14:textId="77777777" w:rsidR="005377C6" w:rsidRPr="002E1419" w:rsidRDefault="005377C6" w:rsidP="005377C6">
      <w:pPr>
        <w:numPr>
          <w:ilvl w:val="0"/>
          <w:numId w:val="3"/>
        </w:numPr>
        <w:shd w:val="clear" w:color="auto" w:fill="FFFFFF"/>
        <w:tabs>
          <w:tab w:val="left" w:pos="0"/>
          <w:tab w:val="left" w:pos="648"/>
        </w:tabs>
        <w:ind w:left="0" w:firstLine="709"/>
        <w:jc w:val="both"/>
        <w:rPr>
          <w:spacing w:val="-6"/>
          <w:sz w:val="28"/>
          <w:szCs w:val="28"/>
        </w:rPr>
      </w:pPr>
      <w:proofErr w:type="spellStart"/>
      <w:r w:rsidRPr="002E1419">
        <w:rPr>
          <w:spacing w:val="-6"/>
          <w:sz w:val="28"/>
          <w:szCs w:val="28"/>
        </w:rPr>
        <w:t>Задоя</w:t>
      </w:r>
      <w:proofErr w:type="spellEnd"/>
      <w:r w:rsidRPr="002E1419">
        <w:rPr>
          <w:spacing w:val="-6"/>
          <w:sz w:val="28"/>
          <w:szCs w:val="28"/>
        </w:rPr>
        <w:t xml:space="preserve"> К.П. Вирішення питання про долю речових доказів та документів за Кримінальним процесуальним кодексом України 2012 року як правовий захід, відмінний від спеціальної конфіскації // Право і громадянське суспільство. – 2013. – № 4. – С.100-105. [</w:t>
      </w:r>
      <w:proofErr w:type="spellStart"/>
      <w:r w:rsidRPr="002E1419">
        <w:rPr>
          <w:spacing w:val="-6"/>
          <w:sz w:val="28"/>
          <w:szCs w:val="28"/>
        </w:rPr>
        <w:t>Електрон.ресурс</w:t>
      </w:r>
      <w:proofErr w:type="spellEnd"/>
      <w:r w:rsidRPr="002E1419">
        <w:rPr>
          <w:spacing w:val="-6"/>
          <w:sz w:val="28"/>
          <w:szCs w:val="28"/>
        </w:rPr>
        <w:t xml:space="preserve">]. – Режим доступу: </w:t>
      </w:r>
      <w:hyperlink r:id="rId5" w:history="1">
        <w:r w:rsidRPr="002E1419">
          <w:rPr>
            <w:spacing w:val="-6"/>
            <w:sz w:val="28"/>
            <w:szCs w:val="28"/>
          </w:rPr>
          <w:t>http://lcslaw.knu.ua/index.</w:t>
        </w:r>
        <w:r w:rsidRPr="002E1419">
          <w:rPr>
            <w:spacing w:val="-6"/>
            <w:sz w:val="28"/>
            <w:szCs w:val="28"/>
          </w:rPr>
          <w:softHyphen/>
          <w:t>php/item/139</w:t>
        </w:r>
      </w:hyperlink>
    </w:p>
    <w:p w14:paraId="35DBE3CB" w14:textId="77777777" w:rsidR="005377C6" w:rsidRPr="002E1419" w:rsidRDefault="005377C6" w:rsidP="005377C6">
      <w:pPr>
        <w:numPr>
          <w:ilvl w:val="0"/>
          <w:numId w:val="3"/>
        </w:numPr>
        <w:shd w:val="clear" w:color="auto" w:fill="FFFFFF"/>
        <w:tabs>
          <w:tab w:val="left" w:pos="0"/>
          <w:tab w:val="left" w:pos="648"/>
        </w:tabs>
        <w:ind w:left="0" w:firstLine="709"/>
        <w:jc w:val="both"/>
        <w:rPr>
          <w:bCs/>
          <w:sz w:val="28"/>
          <w:szCs w:val="28"/>
        </w:rPr>
      </w:pPr>
      <w:r w:rsidRPr="002E1419">
        <w:rPr>
          <w:bCs/>
          <w:sz w:val="28"/>
          <w:szCs w:val="28"/>
        </w:rPr>
        <w:t>Ковальчук С. О. Процесуальне оформлення передачі стороною обвинувачення речових доказів на зберігання та відповідальне зберігання // Право.ua 2015. № - C. 107-113.</w:t>
      </w:r>
    </w:p>
    <w:p w14:paraId="4FBEAD39" w14:textId="77777777" w:rsidR="005377C6" w:rsidRPr="002E1419" w:rsidRDefault="005377C6" w:rsidP="005377C6">
      <w:pPr>
        <w:numPr>
          <w:ilvl w:val="0"/>
          <w:numId w:val="3"/>
        </w:numPr>
        <w:shd w:val="clear" w:color="auto" w:fill="FFFFFF"/>
        <w:tabs>
          <w:tab w:val="left" w:pos="0"/>
          <w:tab w:val="left" w:pos="648"/>
        </w:tabs>
        <w:ind w:left="0" w:firstLine="709"/>
        <w:jc w:val="both"/>
        <w:rPr>
          <w:bCs/>
          <w:sz w:val="28"/>
          <w:szCs w:val="28"/>
        </w:rPr>
      </w:pPr>
      <w:r w:rsidRPr="002E1419">
        <w:rPr>
          <w:bCs/>
          <w:sz w:val="28"/>
          <w:szCs w:val="28"/>
        </w:rPr>
        <w:t xml:space="preserve">Ковальчук С. О. Способи збирання речових доказів стороною обвинувачення / С. О. Ковальчук. // Часопис Національного університету «Острозька академія». Сер. : Право. - 2014. - № 2. - Режим доступу: </w:t>
      </w:r>
      <w:hyperlink r:id="rId6" w:history="1">
        <w:r w:rsidRPr="002E1419">
          <w:rPr>
            <w:bCs/>
            <w:sz w:val="28"/>
            <w:szCs w:val="28"/>
          </w:rPr>
          <w:t>http://nbuv.gov.ua/j-pdf/Choasp_2014_</w:t>
        </w:r>
        <w:r w:rsidRPr="002E1419">
          <w:rPr>
            <w:bCs/>
            <w:sz w:val="28"/>
            <w:szCs w:val="28"/>
          </w:rPr>
          <w:softHyphen/>
          <w:t>2_18.pdf</w:t>
        </w:r>
      </w:hyperlink>
      <w:r w:rsidRPr="002E1419">
        <w:rPr>
          <w:bCs/>
          <w:sz w:val="28"/>
          <w:szCs w:val="28"/>
        </w:rPr>
        <w:t>.</w:t>
      </w:r>
    </w:p>
    <w:p w14:paraId="610852AD" w14:textId="77777777" w:rsidR="005377C6" w:rsidRPr="002E1419" w:rsidRDefault="005377C6" w:rsidP="005377C6">
      <w:pPr>
        <w:numPr>
          <w:ilvl w:val="0"/>
          <w:numId w:val="3"/>
        </w:numPr>
        <w:shd w:val="clear" w:color="auto" w:fill="FFFFFF"/>
        <w:tabs>
          <w:tab w:val="left" w:pos="0"/>
          <w:tab w:val="left" w:pos="648"/>
        </w:tabs>
        <w:ind w:left="0" w:firstLine="709"/>
        <w:jc w:val="both"/>
        <w:rPr>
          <w:bCs/>
          <w:sz w:val="28"/>
          <w:szCs w:val="28"/>
        </w:rPr>
      </w:pPr>
      <w:r w:rsidRPr="002E1419">
        <w:rPr>
          <w:bCs/>
          <w:sz w:val="28"/>
          <w:szCs w:val="28"/>
        </w:rPr>
        <w:t>Ковальчук С.О. Зберігання речових доказів стороною обвинувачення</w:t>
      </w:r>
      <w:r w:rsidRPr="002E1419">
        <w:rPr>
          <w:sz w:val="28"/>
          <w:szCs w:val="28"/>
        </w:rPr>
        <w:t xml:space="preserve"> // Вісник кримінального судочинства. –</w:t>
      </w:r>
      <w:r w:rsidRPr="002E1419">
        <w:rPr>
          <w:bCs/>
          <w:sz w:val="28"/>
          <w:szCs w:val="28"/>
        </w:rPr>
        <w:t xml:space="preserve"> 2015р. -  №3 </w:t>
      </w:r>
      <w:r w:rsidRPr="002E1419">
        <w:rPr>
          <w:sz w:val="28"/>
          <w:szCs w:val="28"/>
        </w:rPr>
        <w:t>(частина 1).</w:t>
      </w:r>
      <w:r w:rsidRPr="002E1419">
        <w:rPr>
          <w:bCs/>
          <w:sz w:val="28"/>
          <w:szCs w:val="28"/>
        </w:rPr>
        <w:t xml:space="preserve"> – С.80-87.</w:t>
      </w:r>
    </w:p>
    <w:p w14:paraId="17589110" w14:textId="77777777" w:rsidR="005377C6" w:rsidRPr="002E1419" w:rsidRDefault="005377C6" w:rsidP="005377C6">
      <w:pPr>
        <w:numPr>
          <w:ilvl w:val="0"/>
          <w:numId w:val="3"/>
        </w:numPr>
        <w:shd w:val="clear" w:color="auto" w:fill="FFFFFF"/>
        <w:tabs>
          <w:tab w:val="left" w:pos="0"/>
          <w:tab w:val="left" w:pos="648"/>
        </w:tabs>
        <w:ind w:left="0" w:firstLine="709"/>
        <w:jc w:val="both"/>
        <w:rPr>
          <w:bCs/>
          <w:sz w:val="28"/>
          <w:szCs w:val="28"/>
        </w:rPr>
      </w:pPr>
      <w:r w:rsidRPr="002E1419">
        <w:rPr>
          <w:bCs/>
          <w:sz w:val="28"/>
          <w:szCs w:val="28"/>
        </w:rPr>
        <w:t xml:space="preserve">Ковальчук С.О. Класифікація речових доказів у теорії кримінального </w:t>
      </w:r>
      <w:proofErr w:type="spellStart"/>
      <w:r w:rsidRPr="002E1419">
        <w:rPr>
          <w:bCs/>
          <w:sz w:val="28"/>
          <w:szCs w:val="28"/>
        </w:rPr>
        <w:t>процессу</w:t>
      </w:r>
      <w:proofErr w:type="spellEnd"/>
      <w:r w:rsidRPr="002E1419">
        <w:rPr>
          <w:bCs/>
          <w:sz w:val="28"/>
          <w:szCs w:val="28"/>
        </w:rPr>
        <w:t xml:space="preserve"> / </w:t>
      </w:r>
      <w:proofErr w:type="spellStart"/>
      <w:r w:rsidRPr="002E1419">
        <w:rPr>
          <w:bCs/>
          <w:sz w:val="28"/>
          <w:szCs w:val="28"/>
        </w:rPr>
        <w:t>Юрдичний</w:t>
      </w:r>
      <w:proofErr w:type="spellEnd"/>
      <w:r w:rsidRPr="002E1419">
        <w:rPr>
          <w:bCs/>
          <w:sz w:val="28"/>
          <w:szCs w:val="28"/>
        </w:rPr>
        <w:t xml:space="preserve"> науковий електронний журнал. – 2014. – №6 – С.203-206. [Електрон. ресурс].– Режим доступу : </w:t>
      </w:r>
      <w:hyperlink r:id="rId7" w:history="1">
        <w:r w:rsidRPr="002E1419">
          <w:rPr>
            <w:bCs/>
            <w:sz w:val="28"/>
            <w:szCs w:val="28"/>
          </w:rPr>
          <w:t>http://www.lsej.org.ua/6_2014/56.pdf</w:t>
        </w:r>
      </w:hyperlink>
    </w:p>
    <w:p w14:paraId="3BC1E0F7" w14:textId="77777777" w:rsidR="005377C6" w:rsidRPr="002E1419" w:rsidRDefault="005377C6" w:rsidP="005377C6">
      <w:pPr>
        <w:numPr>
          <w:ilvl w:val="0"/>
          <w:numId w:val="3"/>
        </w:numPr>
        <w:shd w:val="clear" w:color="auto" w:fill="FFFFFF"/>
        <w:tabs>
          <w:tab w:val="left" w:pos="0"/>
          <w:tab w:val="left" w:pos="648"/>
        </w:tabs>
        <w:ind w:left="0" w:firstLine="709"/>
        <w:jc w:val="both"/>
        <w:rPr>
          <w:bCs/>
          <w:sz w:val="28"/>
          <w:szCs w:val="28"/>
        </w:rPr>
      </w:pPr>
      <w:r w:rsidRPr="002E1419">
        <w:rPr>
          <w:sz w:val="28"/>
          <w:szCs w:val="28"/>
        </w:rPr>
        <w:t xml:space="preserve">Ковальчук С. О. Строки зберігання речових доказів у кримінальному провадженні. </w:t>
      </w:r>
      <w:r w:rsidRPr="002E1419">
        <w:rPr>
          <w:sz w:val="28"/>
          <w:szCs w:val="28"/>
          <w:lang w:val="ru-RU"/>
        </w:rPr>
        <w:t xml:space="preserve"> // </w:t>
      </w:r>
      <w:r w:rsidRPr="002E1419">
        <w:rPr>
          <w:bCs/>
          <w:sz w:val="28"/>
          <w:szCs w:val="28"/>
        </w:rPr>
        <w:t>Науковий вісник Міжнародного гуманітарного університету. Серія : Юриспруденція</w:t>
      </w:r>
      <w:r w:rsidRPr="002E1419">
        <w:rPr>
          <w:sz w:val="28"/>
          <w:szCs w:val="28"/>
        </w:rPr>
        <w:t xml:space="preserve"> : </w:t>
      </w:r>
      <w:proofErr w:type="spellStart"/>
      <w:r w:rsidRPr="002E1419">
        <w:rPr>
          <w:sz w:val="28"/>
          <w:szCs w:val="28"/>
        </w:rPr>
        <w:t>зб</w:t>
      </w:r>
      <w:proofErr w:type="spellEnd"/>
      <w:r w:rsidRPr="002E1419">
        <w:rPr>
          <w:sz w:val="28"/>
          <w:szCs w:val="28"/>
        </w:rPr>
        <w:t xml:space="preserve">. наук. пр. - </w:t>
      </w:r>
      <w:r w:rsidRPr="002E1419">
        <w:rPr>
          <w:sz w:val="28"/>
          <w:szCs w:val="28"/>
          <w:lang w:val="ru-RU"/>
        </w:rPr>
        <w:t>2015</w:t>
      </w:r>
      <w:r w:rsidRPr="002E1419">
        <w:rPr>
          <w:sz w:val="28"/>
          <w:szCs w:val="28"/>
        </w:rPr>
        <w:t>. – Вип18. - Т.2. - C. 130-132.</w:t>
      </w:r>
    </w:p>
    <w:p w14:paraId="17E02884" w14:textId="77777777" w:rsidR="005377C6" w:rsidRPr="002E1419" w:rsidRDefault="005377C6" w:rsidP="005377C6">
      <w:pPr>
        <w:numPr>
          <w:ilvl w:val="0"/>
          <w:numId w:val="3"/>
        </w:numPr>
        <w:shd w:val="clear" w:color="auto" w:fill="FFFFFF"/>
        <w:tabs>
          <w:tab w:val="left" w:pos="0"/>
          <w:tab w:val="left" w:pos="648"/>
        </w:tabs>
        <w:ind w:left="0" w:firstLine="709"/>
        <w:jc w:val="both"/>
        <w:rPr>
          <w:bCs/>
          <w:sz w:val="28"/>
          <w:szCs w:val="28"/>
        </w:rPr>
      </w:pPr>
      <w:r w:rsidRPr="002E1419">
        <w:rPr>
          <w:sz w:val="28"/>
          <w:szCs w:val="28"/>
        </w:rPr>
        <w:t>Ковальчук С. О. Процесуальна форма речових доказів у кримінальному провадженні // Право.ua - 2016. №3 - C. 157-164.</w:t>
      </w:r>
    </w:p>
    <w:p w14:paraId="0D7F200E" w14:textId="77777777" w:rsidR="005377C6" w:rsidRPr="002E1419" w:rsidRDefault="005377C6" w:rsidP="005377C6">
      <w:pPr>
        <w:numPr>
          <w:ilvl w:val="0"/>
          <w:numId w:val="3"/>
        </w:numPr>
        <w:shd w:val="clear" w:color="auto" w:fill="FFFFFF"/>
        <w:tabs>
          <w:tab w:val="left" w:pos="0"/>
          <w:tab w:val="left" w:pos="648"/>
        </w:tabs>
        <w:ind w:left="0" w:firstLine="709"/>
        <w:jc w:val="both"/>
        <w:rPr>
          <w:bCs/>
          <w:sz w:val="28"/>
          <w:szCs w:val="28"/>
        </w:rPr>
      </w:pPr>
      <w:hyperlink r:id="rId8" w:tooltip="Пошук за автором" w:history="1">
        <w:r w:rsidRPr="002E1419">
          <w:rPr>
            <w:bCs/>
            <w:sz w:val="28"/>
            <w:szCs w:val="28"/>
          </w:rPr>
          <w:t>Крицька І. О.</w:t>
        </w:r>
      </w:hyperlink>
      <w:r w:rsidRPr="002E1419">
        <w:rPr>
          <w:bCs/>
          <w:sz w:val="28"/>
          <w:szCs w:val="28"/>
        </w:rPr>
        <w:t> Інститут речових доказів за кримінальним процесуальним законодавством України та деяких зарубіжних країн: порівняльно-правовий аналіз / І. О. Крицька // </w:t>
      </w:r>
      <w:hyperlink r:id="rId9" w:tooltip="Періодичне видання" w:history="1">
        <w:r w:rsidRPr="002E1419">
          <w:rPr>
            <w:bCs/>
            <w:sz w:val="28"/>
            <w:szCs w:val="28"/>
          </w:rPr>
          <w:t>Право і суспільство</w:t>
        </w:r>
      </w:hyperlink>
      <w:r w:rsidRPr="002E1419">
        <w:rPr>
          <w:bCs/>
          <w:sz w:val="28"/>
          <w:szCs w:val="28"/>
        </w:rPr>
        <w:t xml:space="preserve">. - 2015. - № 5(3). - С. 169-174. - Режим </w:t>
      </w:r>
      <w:proofErr w:type="spellStart"/>
      <w:r w:rsidRPr="002E1419">
        <w:rPr>
          <w:bCs/>
          <w:sz w:val="28"/>
          <w:szCs w:val="28"/>
        </w:rPr>
        <w:t>доступу:</w:t>
      </w:r>
      <w:hyperlink r:id="rId10" w:history="1">
        <w:r w:rsidRPr="002E1419">
          <w:rPr>
            <w:bCs/>
            <w:sz w:val="28"/>
            <w:szCs w:val="28"/>
          </w:rPr>
          <w:t>http</w:t>
        </w:r>
        <w:proofErr w:type="spellEnd"/>
        <w:r w:rsidRPr="002E1419">
          <w:rPr>
            <w:bCs/>
            <w:sz w:val="28"/>
            <w:szCs w:val="28"/>
          </w:rPr>
          <w:t>://nbuv.gov.ua/UJRN/Pis_2015_5(3)__33</w:t>
        </w:r>
      </w:hyperlink>
    </w:p>
    <w:p w14:paraId="60FD733B" w14:textId="77777777" w:rsidR="005377C6" w:rsidRPr="002E1419" w:rsidRDefault="005377C6" w:rsidP="005377C6">
      <w:pPr>
        <w:numPr>
          <w:ilvl w:val="0"/>
          <w:numId w:val="3"/>
        </w:numPr>
        <w:shd w:val="clear" w:color="auto" w:fill="FFFFFF"/>
        <w:tabs>
          <w:tab w:val="left" w:pos="0"/>
          <w:tab w:val="left" w:pos="648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2E1419">
        <w:rPr>
          <w:bCs/>
          <w:sz w:val="28"/>
          <w:szCs w:val="28"/>
        </w:rPr>
        <w:t>Ляш</w:t>
      </w:r>
      <w:proofErr w:type="spellEnd"/>
      <w:r w:rsidRPr="002E1419">
        <w:rPr>
          <w:bCs/>
          <w:sz w:val="28"/>
          <w:szCs w:val="28"/>
        </w:rPr>
        <w:t xml:space="preserve"> А.О., </w:t>
      </w:r>
      <w:proofErr w:type="spellStart"/>
      <w:r w:rsidRPr="002E1419">
        <w:rPr>
          <w:bCs/>
          <w:sz w:val="28"/>
          <w:szCs w:val="28"/>
        </w:rPr>
        <w:t>Ліщенко</w:t>
      </w:r>
      <w:proofErr w:type="spellEnd"/>
      <w:r w:rsidRPr="002E1419">
        <w:rPr>
          <w:bCs/>
          <w:sz w:val="28"/>
          <w:szCs w:val="28"/>
        </w:rPr>
        <w:t xml:space="preserve"> В.М. Речові докази у справах про одержання </w:t>
      </w:r>
      <w:proofErr w:type="spellStart"/>
      <w:r w:rsidRPr="002E1419">
        <w:rPr>
          <w:bCs/>
          <w:sz w:val="28"/>
          <w:szCs w:val="28"/>
        </w:rPr>
        <w:t>хабара</w:t>
      </w:r>
      <w:proofErr w:type="spellEnd"/>
      <w:r w:rsidRPr="002E1419">
        <w:rPr>
          <w:bCs/>
          <w:sz w:val="28"/>
          <w:szCs w:val="28"/>
        </w:rPr>
        <w:t xml:space="preserve"> // Часопис академії адвокатури України. Електронне фахове видання. – 2012. – №4(17) </w:t>
      </w:r>
      <w:hyperlink r:id="rId11" w:history="1">
        <w:r w:rsidRPr="002E1419">
          <w:rPr>
            <w:sz w:val="28"/>
            <w:szCs w:val="28"/>
          </w:rPr>
          <w:t>http://archive.nbuv.gov.ua/e-journals/Chaau/2012-4/12laopoh.pdf</w:t>
        </w:r>
      </w:hyperlink>
    </w:p>
    <w:p w14:paraId="763A7679" w14:textId="77777777" w:rsidR="005377C6" w:rsidRPr="002E1419" w:rsidRDefault="005377C6" w:rsidP="005377C6">
      <w:pPr>
        <w:numPr>
          <w:ilvl w:val="0"/>
          <w:numId w:val="3"/>
        </w:numPr>
        <w:shd w:val="clear" w:color="auto" w:fill="FFFFFF"/>
        <w:tabs>
          <w:tab w:val="left" w:pos="0"/>
          <w:tab w:val="left" w:pos="648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2E1419">
        <w:rPr>
          <w:sz w:val="28"/>
          <w:szCs w:val="28"/>
        </w:rPr>
        <w:t>Ляш</w:t>
      </w:r>
      <w:proofErr w:type="spellEnd"/>
      <w:r w:rsidRPr="002E1419">
        <w:rPr>
          <w:sz w:val="28"/>
          <w:szCs w:val="28"/>
        </w:rPr>
        <w:t xml:space="preserve"> А.А. </w:t>
      </w:r>
      <w:proofErr w:type="spellStart"/>
      <w:r w:rsidRPr="002E1419">
        <w:rPr>
          <w:sz w:val="28"/>
          <w:szCs w:val="28"/>
        </w:rPr>
        <w:t>Вещественные</w:t>
      </w:r>
      <w:proofErr w:type="spellEnd"/>
      <w:r w:rsidRPr="002E1419">
        <w:rPr>
          <w:sz w:val="28"/>
          <w:szCs w:val="28"/>
        </w:rPr>
        <w:t xml:space="preserve"> </w:t>
      </w:r>
      <w:proofErr w:type="spellStart"/>
      <w:r w:rsidRPr="002E1419">
        <w:rPr>
          <w:sz w:val="28"/>
          <w:szCs w:val="28"/>
        </w:rPr>
        <w:t>доказательства</w:t>
      </w:r>
      <w:proofErr w:type="spellEnd"/>
      <w:r w:rsidRPr="002E1419">
        <w:rPr>
          <w:sz w:val="28"/>
          <w:szCs w:val="28"/>
        </w:rPr>
        <w:t xml:space="preserve"> в </w:t>
      </w:r>
      <w:proofErr w:type="spellStart"/>
      <w:r w:rsidRPr="002E1419">
        <w:rPr>
          <w:sz w:val="28"/>
          <w:szCs w:val="28"/>
        </w:rPr>
        <w:t>досудебных</w:t>
      </w:r>
      <w:proofErr w:type="spellEnd"/>
      <w:r w:rsidRPr="002E1419">
        <w:rPr>
          <w:sz w:val="28"/>
          <w:szCs w:val="28"/>
        </w:rPr>
        <w:t xml:space="preserve"> </w:t>
      </w:r>
      <w:proofErr w:type="spellStart"/>
      <w:r w:rsidRPr="002E1419">
        <w:rPr>
          <w:sz w:val="28"/>
          <w:szCs w:val="28"/>
        </w:rPr>
        <w:t>стадиях</w:t>
      </w:r>
      <w:proofErr w:type="spellEnd"/>
      <w:r w:rsidRPr="002E1419">
        <w:rPr>
          <w:sz w:val="28"/>
          <w:szCs w:val="28"/>
        </w:rPr>
        <w:t xml:space="preserve"> </w:t>
      </w:r>
      <w:proofErr w:type="spellStart"/>
      <w:r w:rsidRPr="002E1419">
        <w:rPr>
          <w:sz w:val="28"/>
          <w:szCs w:val="28"/>
        </w:rPr>
        <w:t>уголовного</w:t>
      </w:r>
      <w:proofErr w:type="spellEnd"/>
      <w:r w:rsidRPr="002E1419">
        <w:rPr>
          <w:sz w:val="28"/>
          <w:szCs w:val="28"/>
        </w:rPr>
        <w:t xml:space="preserve"> </w:t>
      </w:r>
      <w:proofErr w:type="spellStart"/>
      <w:r w:rsidRPr="002E1419">
        <w:rPr>
          <w:sz w:val="28"/>
          <w:szCs w:val="28"/>
        </w:rPr>
        <w:t>процесса</w:t>
      </w:r>
      <w:proofErr w:type="spellEnd"/>
      <w:r w:rsidRPr="002E1419">
        <w:rPr>
          <w:sz w:val="28"/>
          <w:szCs w:val="28"/>
        </w:rPr>
        <w:t>. – К.,1991.</w:t>
      </w:r>
    </w:p>
    <w:p w14:paraId="3BDFEA35" w14:textId="77777777" w:rsidR="005377C6" w:rsidRPr="002E1419" w:rsidRDefault="005377C6" w:rsidP="005377C6">
      <w:pPr>
        <w:numPr>
          <w:ilvl w:val="0"/>
          <w:numId w:val="3"/>
        </w:numPr>
        <w:shd w:val="clear" w:color="auto" w:fill="FFFFFF"/>
        <w:tabs>
          <w:tab w:val="left" w:pos="0"/>
          <w:tab w:val="left" w:pos="648"/>
        </w:tabs>
        <w:ind w:left="0" w:firstLine="709"/>
        <w:jc w:val="both"/>
        <w:rPr>
          <w:bCs/>
          <w:sz w:val="28"/>
          <w:szCs w:val="28"/>
        </w:rPr>
      </w:pPr>
      <w:r w:rsidRPr="002E1419">
        <w:rPr>
          <w:iCs/>
          <w:sz w:val="28"/>
          <w:szCs w:val="28"/>
        </w:rPr>
        <w:t>Павлюк</w:t>
      </w:r>
      <w:r w:rsidRPr="002E1419">
        <w:rPr>
          <w:sz w:val="28"/>
          <w:szCs w:val="28"/>
        </w:rPr>
        <w:t> В. В. </w:t>
      </w:r>
      <w:r w:rsidRPr="002E1419">
        <w:rPr>
          <w:iCs/>
          <w:sz w:val="28"/>
          <w:szCs w:val="28"/>
        </w:rPr>
        <w:t>Процесуальне значення та розмежування</w:t>
      </w:r>
      <w:r w:rsidRPr="002E1419">
        <w:rPr>
          <w:sz w:val="28"/>
          <w:szCs w:val="28"/>
        </w:rPr>
        <w:t> понять «документ-доказ» і «документ-речовий доказ» [Текст] / В. В. </w:t>
      </w:r>
      <w:r w:rsidRPr="002E1419">
        <w:rPr>
          <w:iCs/>
          <w:sz w:val="28"/>
          <w:szCs w:val="28"/>
        </w:rPr>
        <w:t>Павлюк</w:t>
      </w:r>
      <w:r w:rsidRPr="002E1419">
        <w:rPr>
          <w:sz w:val="28"/>
          <w:szCs w:val="28"/>
        </w:rPr>
        <w:t> // Митна справа. - 2013.- С. 122-126.</w:t>
      </w:r>
    </w:p>
    <w:p w14:paraId="1828BC9D" w14:textId="77777777" w:rsidR="005377C6" w:rsidRPr="002E1419" w:rsidRDefault="005377C6" w:rsidP="005377C6">
      <w:pPr>
        <w:numPr>
          <w:ilvl w:val="0"/>
          <w:numId w:val="3"/>
        </w:numPr>
        <w:shd w:val="clear" w:color="auto" w:fill="FFFFFF"/>
        <w:tabs>
          <w:tab w:val="left" w:pos="0"/>
          <w:tab w:val="left" w:pos="648"/>
        </w:tabs>
        <w:ind w:left="0" w:firstLine="709"/>
        <w:jc w:val="both"/>
        <w:rPr>
          <w:bCs/>
          <w:sz w:val="28"/>
          <w:szCs w:val="28"/>
        </w:rPr>
      </w:pPr>
      <w:hyperlink r:id="rId12" w:tooltip="Пошук за автором" w:history="1">
        <w:r w:rsidRPr="002E1419">
          <w:rPr>
            <w:sz w:val="28"/>
            <w:szCs w:val="28"/>
          </w:rPr>
          <w:t>Шехавцов Р. М.</w:t>
        </w:r>
      </w:hyperlink>
      <w:r w:rsidRPr="002E1419">
        <w:rPr>
          <w:sz w:val="28"/>
          <w:szCs w:val="28"/>
        </w:rPr>
        <w:t xml:space="preserve"> Особливості визначення окремих матеріальних об’єктів, вилучених в результаті проведення негласних слідчих (розшукових) дій, як речових доказів у кримінальному провадженні / Р. М. </w:t>
      </w:r>
      <w:proofErr w:type="spellStart"/>
      <w:r w:rsidRPr="002E1419">
        <w:rPr>
          <w:sz w:val="28"/>
          <w:szCs w:val="28"/>
        </w:rPr>
        <w:t>Шехавцов</w:t>
      </w:r>
      <w:proofErr w:type="spellEnd"/>
      <w:r w:rsidRPr="002E1419">
        <w:rPr>
          <w:sz w:val="28"/>
          <w:szCs w:val="28"/>
        </w:rPr>
        <w:t xml:space="preserve">, С. С. </w:t>
      </w:r>
      <w:proofErr w:type="spellStart"/>
      <w:r w:rsidRPr="002E1419">
        <w:rPr>
          <w:sz w:val="28"/>
          <w:szCs w:val="28"/>
        </w:rPr>
        <w:t>Кудінов</w:t>
      </w:r>
      <w:proofErr w:type="spellEnd"/>
      <w:r w:rsidRPr="002E1419">
        <w:rPr>
          <w:sz w:val="28"/>
          <w:szCs w:val="28"/>
        </w:rPr>
        <w:t xml:space="preserve"> // </w:t>
      </w:r>
      <w:hyperlink r:id="rId13" w:tooltip="Періодичне видання" w:history="1">
        <w:r w:rsidRPr="002E1419">
          <w:rPr>
            <w:sz w:val="28"/>
            <w:szCs w:val="28"/>
          </w:rPr>
          <w:t>Вісник Академії адвокатури України</w:t>
        </w:r>
      </w:hyperlink>
      <w:r w:rsidRPr="002E1419">
        <w:rPr>
          <w:sz w:val="28"/>
          <w:szCs w:val="28"/>
        </w:rPr>
        <w:t xml:space="preserve">. - 2015. - Т. 12, № 2. - С. 217-222. - Режим доступу: </w:t>
      </w:r>
      <w:hyperlink r:id="rId14" w:history="1">
        <w:r w:rsidRPr="002E1419">
          <w:rPr>
            <w:sz w:val="28"/>
            <w:szCs w:val="28"/>
          </w:rPr>
          <w:t>http://nbuv.gov.ua/j-pdf/vaau_2015_12_2_29.pdf</w:t>
        </w:r>
      </w:hyperlink>
    </w:p>
    <w:p w14:paraId="6DD87FD7" w14:textId="77777777" w:rsidR="005377C6" w:rsidRPr="002E1419" w:rsidRDefault="005377C6" w:rsidP="005377C6">
      <w:pPr>
        <w:numPr>
          <w:ilvl w:val="0"/>
          <w:numId w:val="3"/>
        </w:numPr>
        <w:shd w:val="clear" w:color="auto" w:fill="FFFFFF"/>
        <w:tabs>
          <w:tab w:val="left" w:pos="0"/>
          <w:tab w:val="left" w:pos="648"/>
        </w:tabs>
        <w:ind w:left="0" w:firstLine="709"/>
        <w:jc w:val="both"/>
        <w:rPr>
          <w:bCs/>
          <w:sz w:val="28"/>
          <w:szCs w:val="28"/>
        </w:rPr>
      </w:pPr>
      <w:r w:rsidRPr="002E1419">
        <w:rPr>
          <w:bCs/>
          <w:sz w:val="28"/>
          <w:szCs w:val="28"/>
        </w:rPr>
        <w:t>Шило О.Г. Новації Кримінального процесуального кодексу України щодо процесуального порядку збирання речових доказів // Актуальні проблеми доказування у кримінальному провадженні: Матеріали Всеукраїнської науково-</w:t>
      </w:r>
      <w:r w:rsidRPr="002E1419">
        <w:rPr>
          <w:bCs/>
          <w:sz w:val="28"/>
          <w:szCs w:val="28"/>
        </w:rPr>
        <w:lastRenderedPageBreak/>
        <w:t xml:space="preserve">практичної Інтернет-конференції (27 листопада 2013р., </w:t>
      </w:r>
      <w:proofErr w:type="spellStart"/>
      <w:r w:rsidRPr="002E1419">
        <w:rPr>
          <w:bCs/>
          <w:sz w:val="28"/>
          <w:szCs w:val="28"/>
        </w:rPr>
        <w:t>м.Одеса</w:t>
      </w:r>
      <w:proofErr w:type="spellEnd"/>
      <w:r w:rsidRPr="002E1419">
        <w:rPr>
          <w:bCs/>
          <w:sz w:val="28"/>
          <w:szCs w:val="28"/>
        </w:rPr>
        <w:t xml:space="preserve">) / </w:t>
      </w:r>
      <w:proofErr w:type="spellStart"/>
      <w:r w:rsidRPr="002E1419">
        <w:rPr>
          <w:bCs/>
          <w:sz w:val="28"/>
          <w:szCs w:val="28"/>
        </w:rPr>
        <w:t>відпов</w:t>
      </w:r>
      <w:proofErr w:type="spellEnd"/>
      <w:r w:rsidRPr="002E1419">
        <w:rPr>
          <w:bCs/>
          <w:sz w:val="28"/>
          <w:szCs w:val="28"/>
        </w:rPr>
        <w:t xml:space="preserve">. за випуск </w:t>
      </w:r>
      <w:proofErr w:type="spellStart"/>
      <w:r w:rsidRPr="002E1419">
        <w:rPr>
          <w:bCs/>
          <w:sz w:val="28"/>
          <w:szCs w:val="28"/>
        </w:rPr>
        <w:t>Ю.П.Аленін</w:t>
      </w:r>
      <w:proofErr w:type="spellEnd"/>
      <w:r w:rsidRPr="002E1419">
        <w:rPr>
          <w:bCs/>
          <w:sz w:val="28"/>
          <w:szCs w:val="28"/>
        </w:rPr>
        <w:t>. – Одеса, Юридична Література, 2013. – С.22-25.</w:t>
      </w:r>
    </w:p>
    <w:p w14:paraId="25AD4CC6" w14:textId="77777777" w:rsidR="005377C6" w:rsidRPr="002E1419" w:rsidRDefault="005377C6" w:rsidP="005377C6">
      <w:pPr>
        <w:numPr>
          <w:ilvl w:val="0"/>
          <w:numId w:val="3"/>
        </w:numPr>
        <w:shd w:val="clear" w:color="auto" w:fill="FFFFFF"/>
        <w:tabs>
          <w:tab w:val="left" w:pos="0"/>
          <w:tab w:val="left" w:pos="648"/>
        </w:tabs>
        <w:ind w:left="0" w:firstLine="709"/>
        <w:jc w:val="both"/>
        <w:rPr>
          <w:bCs/>
          <w:sz w:val="28"/>
          <w:szCs w:val="28"/>
        </w:rPr>
      </w:pPr>
      <w:r w:rsidRPr="002E1419">
        <w:rPr>
          <w:bCs/>
          <w:sz w:val="28"/>
          <w:szCs w:val="28"/>
        </w:rPr>
        <w:t>Шило О.Г. Речові докази як процесуальне джерело доказів // Вісник прокуратури. – 2013. – №6. – С. 76-83.</w:t>
      </w:r>
    </w:p>
    <w:p w14:paraId="0467108A" w14:textId="77777777" w:rsidR="005377C6" w:rsidRPr="002E1419" w:rsidRDefault="005377C6" w:rsidP="005377C6">
      <w:pPr>
        <w:shd w:val="clear" w:color="auto" w:fill="FFFFFF"/>
        <w:tabs>
          <w:tab w:val="left" w:pos="0"/>
          <w:tab w:val="left" w:pos="648"/>
        </w:tabs>
        <w:ind w:left="709"/>
        <w:jc w:val="both"/>
        <w:rPr>
          <w:bCs/>
          <w:sz w:val="28"/>
          <w:szCs w:val="28"/>
        </w:rPr>
      </w:pPr>
    </w:p>
    <w:p w14:paraId="00F231FD" w14:textId="77777777" w:rsidR="005377C6" w:rsidRPr="002E1419" w:rsidRDefault="005377C6" w:rsidP="005377C6">
      <w:pPr>
        <w:shd w:val="clear" w:color="auto" w:fill="FFFFFF"/>
        <w:tabs>
          <w:tab w:val="left" w:pos="0"/>
        </w:tabs>
        <w:ind w:firstLine="709"/>
        <w:jc w:val="center"/>
        <w:rPr>
          <w:b/>
          <w:bCs/>
          <w:sz w:val="28"/>
          <w:szCs w:val="28"/>
        </w:rPr>
      </w:pPr>
      <w:r w:rsidRPr="002E1419">
        <w:rPr>
          <w:b/>
          <w:bCs/>
          <w:sz w:val="28"/>
          <w:szCs w:val="28"/>
        </w:rPr>
        <w:t>Питання для самоконтролю</w:t>
      </w:r>
    </w:p>
    <w:p w14:paraId="66745EB2" w14:textId="77777777" w:rsidR="005377C6" w:rsidRPr="002E1419" w:rsidRDefault="005377C6" w:rsidP="005377C6">
      <w:pPr>
        <w:numPr>
          <w:ilvl w:val="0"/>
          <w:numId w:val="4"/>
        </w:num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2E1419">
        <w:rPr>
          <w:sz w:val="28"/>
          <w:szCs w:val="28"/>
        </w:rPr>
        <w:t>Що слід розуміти під "речовими доказами" у кримінальному провадженні?</w:t>
      </w:r>
    </w:p>
    <w:p w14:paraId="1961BDD1" w14:textId="77777777" w:rsidR="005377C6" w:rsidRPr="002E1419" w:rsidRDefault="005377C6" w:rsidP="005377C6">
      <w:pPr>
        <w:numPr>
          <w:ilvl w:val="0"/>
          <w:numId w:val="4"/>
        </w:num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2E1419">
        <w:rPr>
          <w:sz w:val="28"/>
          <w:szCs w:val="28"/>
        </w:rPr>
        <w:t>Чи мають якісь переваги речові докази над іншими доказами?</w:t>
      </w:r>
    </w:p>
    <w:p w14:paraId="55BBB020" w14:textId="77777777" w:rsidR="005377C6" w:rsidRPr="002E1419" w:rsidRDefault="005377C6" w:rsidP="005377C6">
      <w:pPr>
        <w:shd w:val="clear" w:color="auto" w:fill="FFFFFF"/>
        <w:tabs>
          <w:tab w:val="left" w:pos="0"/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2E1419">
        <w:rPr>
          <w:sz w:val="28"/>
          <w:szCs w:val="28"/>
        </w:rPr>
        <w:t>4. Які існують підстави для віднесення матеріального об'єкту до речових доказів?</w:t>
      </w:r>
    </w:p>
    <w:p w14:paraId="1C60941E" w14:textId="77777777" w:rsidR="005377C6" w:rsidRPr="002E1419" w:rsidRDefault="005377C6" w:rsidP="005377C6">
      <w:pPr>
        <w:numPr>
          <w:ilvl w:val="0"/>
          <w:numId w:val="5"/>
        </w:num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2E1419">
        <w:rPr>
          <w:sz w:val="28"/>
          <w:szCs w:val="28"/>
        </w:rPr>
        <w:t>Які види найбільш розповсюджених речових доказів передбачає чинний кримінальний процесуальний закон?</w:t>
      </w:r>
    </w:p>
    <w:p w14:paraId="401F0A3B" w14:textId="77777777" w:rsidR="005377C6" w:rsidRPr="002E1419" w:rsidRDefault="005377C6" w:rsidP="005377C6">
      <w:pPr>
        <w:numPr>
          <w:ilvl w:val="0"/>
          <w:numId w:val="4"/>
        </w:num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2E1419">
        <w:rPr>
          <w:sz w:val="28"/>
          <w:szCs w:val="28"/>
        </w:rPr>
        <w:t>Що слід розуміти під предметами, які були знаряддям вчинення кримінального правопорушення?</w:t>
      </w:r>
    </w:p>
    <w:p w14:paraId="01D85048" w14:textId="77777777" w:rsidR="005377C6" w:rsidRPr="002E1419" w:rsidRDefault="005377C6" w:rsidP="005377C6">
      <w:pPr>
        <w:numPr>
          <w:ilvl w:val="0"/>
          <w:numId w:val="4"/>
        </w:num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2E1419">
        <w:rPr>
          <w:sz w:val="28"/>
          <w:szCs w:val="28"/>
        </w:rPr>
        <w:t>Що слід розуміти під предметами, які зберегли на собі сліди кримінального правопорушення?</w:t>
      </w:r>
    </w:p>
    <w:p w14:paraId="628C7B46" w14:textId="77777777" w:rsidR="005377C6" w:rsidRPr="002E1419" w:rsidRDefault="005377C6" w:rsidP="005377C6">
      <w:pPr>
        <w:numPr>
          <w:ilvl w:val="0"/>
          <w:numId w:val="4"/>
        </w:num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2E1419">
        <w:rPr>
          <w:sz w:val="28"/>
          <w:szCs w:val="28"/>
        </w:rPr>
        <w:t>Що слід розуміти під предметами, які були об'єктом кримінально протиправних дій?</w:t>
      </w:r>
    </w:p>
    <w:p w14:paraId="42621136" w14:textId="77777777" w:rsidR="005377C6" w:rsidRPr="002E1419" w:rsidRDefault="005377C6" w:rsidP="005377C6">
      <w:pPr>
        <w:numPr>
          <w:ilvl w:val="0"/>
          <w:numId w:val="4"/>
        </w:num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2E1419">
        <w:rPr>
          <w:sz w:val="28"/>
          <w:szCs w:val="28"/>
        </w:rPr>
        <w:t>Що слід розуміти під грошима, цінностями та іншими речами, набутими кримінально протиправним шляхом?</w:t>
      </w:r>
    </w:p>
    <w:p w14:paraId="473B1ADC" w14:textId="77777777" w:rsidR="005377C6" w:rsidRPr="002E1419" w:rsidRDefault="005377C6" w:rsidP="005377C6">
      <w:pPr>
        <w:numPr>
          <w:ilvl w:val="0"/>
          <w:numId w:val="4"/>
        </w:num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2E1419">
        <w:rPr>
          <w:sz w:val="28"/>
          <w:szCs w:val="28"/>
        </w:rPr>
        <w:t>Що слід розуміти під предметами, які містять інші відомості, які можуть бути використані як доказ факту чи обставин, що встановлюються під час кримінального провадження?</w:t>
      </w:r>
    </w:p>
    <w:p w14:paraId="41824662" w14:textId="77777777" w:rsidR="005377C6" w:rsidRPr="002E1419" w:rsidRDefault="005377C6" w:rsidP="005377C6">
      <w:pPr>
        <w:numPr>
          <w:ilvl w:val="0"/>
          <w:numId w:val="5"/>
        </w:num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2E1419">
        <w:rPr>
          <w:sz w:val="28"/>
          <w:szCs w:val="28"/>
        </w:rPr>
        <w:t>Що необхідно розуміти під "похідними" речовими доказами?</w:t>
      </w:r>
    </w:p>
    <w:p w14:paraId="3DD2FCFC" w14:textId="77777777" w:rsidR="005377C6" w:rsidRPr="002E1419" w:rsidRDefault="005377C6" w:rsidP="005377C6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2E1419">
        <w:rPr>
          <w:sz w:val="28"/>
          <w:szCs w:val="28"/>
        </w:rPr>
        <w:t>7. За яких умов з'являються у провадженні похідні речові докази?</w:t>
      </w:r>
    </w:p>
    <w:p w14:paraId="62403227" w14:textId="77777777" w:rsidR="005377C6" w:rsidRPr="002E1419" w:rsidRDefault="005377C6" w:rsidP="005377C6">
      <w:pPr>
        <w:numPr>
          <w:ilvl w:val="0"/>
          <w:numId w:val="6"/>
        </w:num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2E1419">
        <w:rPr>
          <w:sz w:val="28"/>
          <w:szCs w:val="28"/>
        </w:rPr>
        <w:t>Чи можуть бути речовими доказами документи?</w:t>
      </w:r>
    </w:p>
    <w:p w14:paraId="53D0DD81" w14:textId="77777777" w:rsidR="005377C6" w:rsidRPr="002E1419" w:rsidRDefault="005377C6" w:rsidP="005377C6">
      <w:pPr>
        <w:numPr>
          <w:ilvl w:val="0"/>
          <w:numId w:val="6"/>
        </w:num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2E1419">
        <w:rPr>
          <w:sz w:val="28"/>
          <w:szCs w:val="28"/>
        </w:rPr>
        <w:t>Як відмежувати речовий доказ від документа як окремого джерела доказу?</w:t>
      </w:r>
    </w:p>
    <w:p w14:paraId="0ECE87D1" w14:textId="77777777" w:rsidR="005377C6" w:rsidRPr="002E1419" w:rsidRDefault="005377C6" w:rsidP="005377C6">
      <w:pPr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2E1419">
        <w:rPr>
          <w:sz w:val="28"/>
          <w:szCs w:val="28"/>
        </w:rPr>
        <w:t>Чи можуть бути речовими доказами відібрані зразки для порівняльного дослідження?</w:t>
      </w:r>
    </w:p>
    <w:p w14:paraId="243D0A42" w14:textId="77777777" w:rsidR="005377C6" w:rsidRPr="002E1419" w:rsidRDefault="005377C6" w:rsidP="005377C6">
      <w:pPr>
        <w:numPr>
          <w:ilvl w:val="0"/>
          <w:numId w:val="4"/>
        </w:num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2E1419">
        <w:rPr>
          <w:sz w:val="28"/>
          <w:szCs w:val="28"/>
        </w:rPr>
        <w:t>Які слідчі дії використовуються для збирання речових доказів?</w:t>
      </w:r>
    </w:p>
    <w:p w14:paraId="54BF5BB2" w14:textId="77777777" w:rsidR="005377C6" w:rsidRPr="002E1419" w:rsidRDefault="005377C6" w:rsidP="005377C6">
      <w:pPr>
        <w:numPr>
          <w:ilvl w:val="0"/>
          <w:numId w:val="4"/>
        </w:num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2E1419">
        <w:rPr>
          <w:sz w:val="28"/>
          <w:szCs w:val="28"/>
        </w:rPr>
        <w:t>Під час застосування яких заходів забезпечення кримінального провадження можуть бути одержані речові докази?</w:t>
      </w:r>
    </w:p>
    <w:p w14:paraId="4C2D8DB6" w14:textId="77777777" w:rsidR="005377C6" w:rsidRPr="002E1419" w:rsidRDefault="005377C6" w:rsidP="005377C6">
      <w:pPr>
        <w:numPr>
          <w:ilvl w:val="0"/>
          <w:numId w:val="4"/>
        </w:num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2E1419">
        <w:rPr>
          <w:sz w:val="28"/>
          <w:szCs w:val="28"/>
        </w:rPr>
        <w:t>Які відомі ще способи одержання речових доказів?</w:t>
      </w:r>
    </w:p>
    <w:p w14:paraId="0AA254FD" w14:textId="77777777" w:rsidR="005377C6" w:rsidRPr="002E1419" w:rsidRDefault="005377C6" w:rsidP="005377C6">
      <w:pPr>
        <w:numPr>
          <w:ilvl w:val="0"/>
          <w:numId w:val="4"/>
        </w:num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2E1419">
        <w:rPr>
          <w:spacing w:val="-2"/>
          <w:sz w:val="28"/>
          <w:szCs w:val="28"/>
        </w:rPr>
        <w:t>Чи можна предмети, подані органам розслідування громадянами, представниками державних, громадських та інших організацій, визнати речовими доказами?</w:t>
      </w:r>
    </w:p>
    <w:p w14:paraId="10A32789" w14:textId="77777777" w:rsidR="005377C6" w:rsidRPr="002E1419" w:rsidRDefault="005377C6" w:rsidP="005377C6">
      <w:pPr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2E1419">
        <w:rPr>
          <w:sz w:val="28"/>
          <w:szCs w:val="28"/>
        </w:rPr>
        <w:t>Який процесуальний порядок оформлення речового доказу стороною обвинувачення?</w:t>
      </w:r>
    </w:p>
    <w:p w14:paraId="5E305A08" w14:textId="77777777" w:rsidR="005377C6" w:rsidRPr="002E1419" w:rsidRDefault="005377C6" w:rsidP="005377C6">
      <w:pPr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2E1419">
        <w:rPr>
          <w:sz w:val="28"/>
          <w:szCs w:val="28"/>
        </w:rPr>
        <w:t>Чи поширюється він на сторону захисту?</w:t>
      </w:r>
    </w:p>
    <w:p w14:paraId="7FFAC5A3" w14:textId="77777777" w:rsidR="005377C6" w:rsidRPr="002E1419" w:rsidRDefault="005377C6" w:rsidP="005377C6">
      <w:pPr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2E1419">
        <w:rPr>
          <w:sz w:val="28"/>
          <w:szCs w:val="28"/>
        </w:rPr>
        <w:t>Які науково-технічні засоби використовуються для фіксації речових доказів і чия допомога при цьому може бути використана?</w:t>
      </w:r>
    </w:p>
    <w:p w14:paraId="527CEB29" w14:textId="77777777" w:rsidR="005377C6" w:rsidRPr="002E1419" w:rsidRDefault="005377C6" w:rsidP="005377C6">
      <w:pPr>
        <w:numPr>
          <w:ilvl w:val="0"/>
          <w:numId w:val="8"/>
        </w:numPr>
        <w:shd w:val="clear" w:color="auto" w:fill="FFFFFF"/>
        <w:tabs>
          <w:tab w:val="left" w:pos="0"/>
          <w:tab w:val="left" w:pos="540"/>
          <w:tab w:val="left" w:pos="709"/>
        </w:tabs>
        <w:ind w:firstLine="709"/>
        <w:jc w:val="both"/>
        <w:rPr>
          <w:sz w:val="28"/>
          <w:szCs w:val="28"/>
        </w:rPr>
      </w:pPr>
      <w:r w:rsidRPr="002E1419">
        <w:rPr>
          <w:sz w:val="28"/>
          <w:szCs w:val="28"/>
        </w:rPr>
        <w:t>Який порядок зберігання речових доказів стороною обвинувачення?</w:t>
      </w:r>
    </w:p>
    <w:p w14:paraId="1D5661EF" w14:textId="77777777" w:rsidR="005377C6" w:rsidRPr="002E1419" w:rsidRDefault="005377C6" w:rsidP="005377C6">
      <w:pPr>
        <w:numPr>
          <w:ilvl w:val="0"/>
          <w:numId w:val="8"/>
        </w:numPr>
        <w:shd w:val="clear" w:color="auto" w:fill="FFFFFF"/>
        <w:tabs>
          <w:tab w:val="left" w:pos="0"/>
          <w:tab w:val="left" w:pos="540"/>
          <w:tab w:val="left" w:pos="709"/>
        </w:tabs>
        <w:ind w:firstLine="709"/>
        <w:jc w:val="both"/>
        <w:rPr>
          <w:sz w:val="28"/>
          <w:szCs w:val="28"/>
        </w:rPr>
      </w:pPr>
      <w:r w:rsidRPr="002E1419">
        <w:rPr>
          <w:sz w:val="28"/>
          <w:szCs w:val="28"/>
        </w:rPr>
        <w:t>Який порядок зберігання речових доказів стороною захисту?</w:t>
      </w:r>
    </w:p>
    <w:p w14:paraId="15F7BFBB" w14:textId="77777777" w:rsidR="005377C6" w:rsidRPr="002E1419" w:rsidRDefault="005377C6" w:rsidP="005377C6">
      <w:pPr>
        <w:numPr>
          <w:ilvl w:val="0"/>
          <w:numId w:val="8"/>
        </w:numPr>
        <w:shd w:val="clear" w:color="auto" w:fill="FFFFFF"/>
        <w:tabs>
          <w:tab w:val="left" w:pos="0"/>
          <w:tab w:val="left" w:pos="709"/>
          <w:tab w:val="left" w:pos="760"/>
        </w:tabs>
        <w:ind w:firstLine="709"/>
        <w:jc w:val="both"/>
        <w:rPr>
          <w:sz w:val="28"/>
          <w:szCs w:val="28"/>
        </w:rPr>
      </w:pPr>
      <w:r w:rsidRPr="002E1419">
        <w:rPr>
          <w:sz w:val="28"/>
          <w:szCs w:val="28"/>
        </w:rPr>
        <w:t>Який порядок зберігання таких речових доказів як: гроші, цінні папери, коштовності, наркотичні речовини?</w:t>
      </w:r>
    </w:p>
    <w:p w14:paraId="5C831B5C" w14:textId="77777777" w:rsidR="005377C6" w:rsidRPr="002E1419" w:rsidRDefault="005377C6" w:rsidP="005377C6">
      <w:pPr>
        <w:numPr>
          <w:ilvl w:val="0"/>
          <w:numId w:val="8"/>
        </w:numPr>
        <w:shd w:val="clear" w:color="auto" w:fill="FFFFFF"/>
        <w:tabs>
          <w:tab w:val="left" w:pos="0"/>
          <w:tab w:val="left" w:pos="709"/>
          <w:tab w:val="left" w:pos="760"/>
        </w:tabs>
        <w:ind w:firstLine="709"/>
        <w:jc w:val="both"/>
        <w:rPr>
          <w:sz w:val="28"/>
          <w:szCs w:val="28"/>
        </w:rPr>
      </w:pPr>
      <w:r w:rsidRPr="002E1419">
        <w:rPr>
          <w:sz w:val="28"/>
          <w:szCs w:val="28"/>
        </w:rPr>
        <w:lastRenderedPageBreak/>
        <w:t>Як слід поступити у разі втрати чи знищення стороною кримінального провадження наданого їй речового доказу?</w:t>
      </w:r>
    </w:p>
    <w:p w14:paraId="2CBD7BA1" w14:textId="77777777" w:rsidR="005377C6" w:rsidRPr="002E1419" w:rsidRDefault="005377C6" w:rsidP="005377C6">
      <w:pPr>
        <w:numPr>
          <w:ilvl w:val="0"/>
          <w:numId w:val="8"/>
        </w:numPr>
        <w:shd w:val="clear" w:color="auto" w:fill="FFFFFF"/>
        <w:tabs>
          <w:tab w:val="left" w:pos="0"/>
          <w:tab w:val="left" w:pos="709"/>
          <w:tab w:val="left" w:pos="760"/>
        </w:tabs>
        <w:ind w:firstLine="709"/>
        <w:jc w:val="both"/>
        <w:rPr>
          <w:sz w:val="28"/>
          <w:szCs w:val="28"/>
        </w:rPr>
      </w:pPr>
      <w:r w:rsidRPr="002E1419">
        <w:rPr>
          <w:sz w:val="28"/>
          <w:szCs w:val="28"/>
        </w:rPr>
        <w:t xml:space="preserve"> Як зберігаються речові докази, що не містять слідів кримінального правопорушення, у вигляді предметів, великих партій товарів, зберігання яких через громіздкість або з інших причин неможливе без зайвих труднощів або витрати по забезпеченню спеціальних умов зберігання яких </w:t>
      </w:r>
      <w:proofErr w:type="spellStart"/>
      <w:r w:rsidRPr="002E1419">
        <w:rPr>
          <w:sz w:val="28"/>
          <w:szCs w:val="28"/>
        </w:rPr>
        <w:t>співмірні</w:t>
      </w:r>
      <w:proofErr w:type="spellEnd"/>
      <w:r w:rsidRPr="002E1419">
        <w:rPr>
          <w:sz w:val="28"/>
          <w:szCs w:val="28"/>
        </w:rPr>
        <w:t xml:space="preserve"> з їх вартістю, а також речові докази у вигляді товарів або продукції, що піддаються швидкому псуванню?</w:t>
      </w:r>
    </w:p>
    <w:p w14:paraId="7C3C95D8" w14:textId="77777777" w:rsidR="005377C6" w:rsidRPr="002E1419" w:rsidRDefault="005377C6" w:rsidP="005377C6">
      <w:pPr>
        <w:numPr>
          <w:ilvl w:val="0"/>
          <w:numId w:val="8"/>
        </w:numPr>
        <w:shd w:val="clear" w:color="auto" w:fill="FFFFFF"/>
        <w:tabs>
          <w:tab w:val="left" w:pos="0"/>
          <w:tab w:val="left" w:pos="709"/>
          <w:tab w:val="left" w:pos="760"/>
        </w:tabs>
        <w:ind w:firstLine="709"/>
        <w:jc w:val="both"/>
        <w:rPr>
          <w:sz w:val="28"/>
          <w:szCs w:val="28"/>
        </w:rPr>
      </w:pPr>
      <w:r w:rsidRPr="002E1419">
        <w:rPr>
          <w:sz w:val="28"/>
          <w:szCs w:val="28"/>
        </w:rPr>
        <w:t>Які особливості оцінки речових доказів?</w:t>
      </w:r>
    </w:p>
    <w:p w14:paraId="3B4D6ED0" w14:textId="77777777" w:rsidR="005377C6" w:rsidRPr="002E1419" w:rsidRDefault="005377C6" w:rsidP="005377C6">
      <w:pPr>
        <w:numPr>
          <w:ilvl w:val="0"/>
          <w:numId w:val="8"/>
        </w:numPr>
        <w:shd w:val="clear" w:color="auto" w:fill="FFFFFF"/>
        <w:tabs>
          <w:tab w:val="left" w:pos="0"/>
          <w:tab w:val="left" w:pos="709"/>
          <w:tab w:val="left" w:pos="760"/>
        </w:tabs>
        <w:ind w:firstLine="709"/>
        <w:jc w:val="both"/>
        <w:rPr>
          <w:sz w:val="28"/>
          <w:szCs w:val="28"/>
        </w:rPr>
      </w:pPr>
      <w:r w:rsidRPr="002E1419">
        <w:rPr>
          <w:sz w:val="28"/>
          <w:szCs w:val="28"/>
        </w:rPr>
        <w:t>Чи можуть бути речові докази прямими?</w:t>
      </w:r>
    </w:p>
    <w:p w14:paraId="24A0F868" w14:textId="77777777" w:rsidR="005377C6" w:rsidRPr="002E1419" w:rsidRDefault="005377C6" w:rsidP="005377C6">
      <w:pPr>
        <w:numPr>
          <w:ilvl w:val="0"/>
          <w:numId w:val="8"/>
        </w:numPr>
        <w:shd w:val="clear" w:color="auto" w:fill="FFFFFF"/>
        <w:tabs>
          <w:tab w:val="left" w:pos="0"/>
          <w:tab w:val="left" w:pos="709"/>
          <w:tab w:val="left" w:pos="760"/>
        </w:tabs>
        <w:ind w:firstLine="709"/>
        <w:jc w:val="both"/>
        <w:rPr>
          <w:sz w:val="28"/>
          <w:szCs w:val="28"/>
        </w:rPr>
      </w:pPr>
      <w:r w:rsidRPr="002E1419">
        <w:rPr>
          <w:sz w:val="28"/>
          <w:szCs w:val="28"/>
        </w:rPr>
        <w:t>Якими процесуальними рішеннями вирішується доля речових доказів?</w:t>
      </w:r>
    </w:p>
    <w:p w14:paraId="4E667543" w14:textId="77777777" w:rsidR="005377C6" w:rsidRPr="002E1419" w:rsidRDefault="005377C6" w:rsidP="005377C6">
      <w:pPr>
        <w:numPr>
          <w:ilvl w:val="0"/>
          <w:numId w:val="8"/>
        </w:numPr>
        <w:shd w:val="clear" w:color="auto" w:fill="FFFFFF"/>
        <w:tabs>
          <w:tab w:val="left" w:pos="0"/>
          <w:tab w:val="left" w:pos="709"/>
          <w:tab w:val="left" w:pos="760"/>
        </w:tabs>
        <w:ind w:firstLine="709"/>
        <w:jc w:val="both"/>
        <w:rPr>
          <w:sz w:val="28"/>
          <w:szCs w:val="28"/>
        </w:rPr>
      </w:pPr>
      <w:r w:rsidRPr="002E1419">
        <w:rPr>
          <w:sz w:val="28"/>
          <w:szCs w:val="28"/>
        </w:rPr>
        <w:t>Яке рішення приймається щодо речових доказів у разі закінчення кримінального провадження?</w:t>
      </w:r>
    </w:p>
    <w:p w14:paraId="4BAD701E" w14:textId="77777777" w:rsidR="005377C6" w:rsidRPr="002E1419" w:rsidRDefault="005377C6" w:rsidP="005377C6">
      <w:pPr>
        <w:shd w:val="clear" w:color="auto" w:fill="FFFFFF"/>
        <w:tabs>
          <w:tab w:val="left" w:pos="0"/>
          <w:tab w:val="left" w:pos="540"/>
          <w:tab w:val="left" w:pos="709"/>
        </w:tabs>
        <w:ind w:firstLine="709"/>
        <w:jc w:val="both"/>
        <w:rPr>
          <w:sz w:val="28"/>
          <w:szCs w:val="28"/>
        </w:rPr>
      </w:pPr>
    </w:p>
    <w:p w14:paraId="57B31480" w14:textId="77777777" w:rsidR="005377C6" w:rsidRPr="002E1419" w:rsidRDefault="005377C6" w:rsidP="005377C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2E1419">
        <w:rPr>
          <w:b/>
          <w:bCs/>
          <w:sz w:val="28"/>
          <w:szCs w:val="28"/>
        </w:rPr>
        <w:t>Завдання і задачі</w:t>
      </w:r>
    </w:p>
    <w:p w14:paraId="0C265808" w14:textId="77777777" w:rsidR="005377C6" w:rsidRPr="002E1419" w:rsidRDefault="005377C6" w:rsidP="005377C6">
      <w:pPr>
        <w:shd w:val="clear" w:color="auto" w:fill="FFFFFF"/>
        <w:ind w:firstLine="709"/>
        <w:jc w:val="both"/>
        <w:rPr>
          <w:sz w:val="28"/>
          <w:szCs w:val="28"/>
        </w:rPr>
      </w:pPr>
      <w:r w:rsidRPr="002E1419">
        <w:rPr>
          <w:b/>
          <w:sz w:val="28"/>
          <w:szCs w:val="28"/>
        </w:rPr>
        <w:t>1.</w:t>
      </w:r>
      <w:r w:rsidRPr="002E1419">
        <w:rPr>
          <w:sz w:val="28"/>
          <w:szCs w:val="28"/>
        </w:rPr>
        <w:t xml:space="preserve"> Під час огляду місця події, (крадіжки майна з магазину способом злому дверей і проникнення через них в приміщення магазину), слідчий з допомогою експерта-криміналіста знайшов відбитки пальців на прилавку, закривавлений бинт і відбиток взуття з правої ноги, невідомо ким залишені.</w:t>
      </w:r>
    </w:p>
    <w:p w14:paraId="360BE31A" w14:textId="77777777" w:rsidR="005377C6" w:rsidRPr="002E1419" w:rsidRDefault="005377C6" w:rsidP="005377C6">
      <w:pPr>
        <w:shd w:val="clear" w:color="auto" w:fill="FFFFFF"/>
        <w:tabs>
          <w:tab w:val="left" w:pos="583"/>
        </w:tabs>
        <w:ind w:firstLine="709"/>
        <w:jc w:val="both"/>
        <w:rPr>
          <w:b/>
          <w:sz w:val="28"/>
          <w:szCs w:val="28"/>
        </w:rPr>
      </w:pPr>
      <w:r w:rsidRPr="002E1419">
        <w:rPr>
          <w:b/>
          <w:sz w:val="28"/>
          <w:szCs w:val="28"/>
        </w:rPr>
        <w:t>1. Який порядок фіксації речових доказів?</w:t>
      </w:r>
    </w:p>
    <w:p w14:paraId="01143F21" w14:textId="77777777" w:rsidR="005377C6" w:rsidRPr="002E1419" w:rsidRDefault="005377C6" w:rsidP="005377C6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2E1419">
        <w:rPr>
          <w:b/>
          <w:sz w:val="28"/>
          <w:szCs w:val="28"/>
        </w:rPr>
        <w:t>2. До якого виду речових доказів належать знайдені предмети та їх відбитки?</w:t>
      </w:r>
    </w:p>
    <w:p w14:paraId="00C690EF" w14:textId="77777777" w:rsidR="005377C6" w:rsidRPr="002E1419" w:rsidRDefault="005377C6" w:rsidP="005377C6">
      <w:pPr>
        <w:shd w:val="clear" w:color="auto" w:fill="FFFFFF"/>
        <w:tabs>
          <w:tab w:val="left" w:pos="583"/>
        </w:tabs>
        <w:ind w:firstLine="709"/>
        <w:jc w:val="both"/>
        <w:rPr>
          <w:b/>
          <w:sz w:val="28"/>
          <w:szCs w:val="28"/>
        </w:rPr>
      </w:pPr>
      <w:r w:rsidRPr="002E1419">
        <w:rPr>
          <w:b/>
          <w:sz w:val="28"/>
          <w:szCs w:val="28"/>
        </w:rPr>
        <w:t xml:space="preserve">3. Як має діяти слідчий в даному випадку? </w:t>
      </w:r>
    </w:p>
    <w:p w14:paraId="5CB2E04A" w14:textId="77777777" w:rsidR="005377C6" w:rsidRPr="002E1419" w:rsidRDefault="005377C6" w:rsidP="005377C6">
      <w:pPr>
        <w:shd w:val="clear" w:color="auto" w:fill="FFFFFF"/>
        <w:tabs>
          <w:tab w:val="left" w:pos="662"/>
        </w:tabs>
        <w:ind w:firstLine="709"/>
        <w:jc w:val="both"/>
        <w:rPr>
          <w:b/>
          <w:bCs/>
          <w:sz w:val="28"/>
          <w:szCs w:val="28"/>
        </w:rPr>
      </w:pPr>
    </w:p>
    <w:p w14:paraId="55535673" w14:textId="77777777" w:rsidR="005377C6" w:rsidRPr="002E1419" w:rsidRDefault="005377C6" w:rsidP="005377C6">
      <w:pPr>
        <w:shd w:val="clear" w:color="auto" w:fill="FFFFFF"/>
        <w:tabs>
          <w:tab w:val="left" w:pos="662"/>
        </w:tabs>
        <w:ind w:firstLine="709"/>
        <w:jc w:val="both"/>
        <w:rPr>
          <w:sz w:val="28"/>
          <w:szCs w:val="28"/>
        </w:rPr>
      </w:pPr>
      <w:r w:rsidRPr="002E1419">
        <w:rPr>
          <w:b/>
          <w:bCs/>
          <w:sz w:val="28"/>
          <w:szCs w:val="28"/>
        </w:rPr>
        <w:t>2.</w:t>
      </w:r>
      <w:r w:rsidRPr="002E1419">
        <w:rPr>
          <w:sz w:val="28"/>
          <w:szCs w:val="28"/>
        </w:rPr>
        <w:t xml:space="preserve"> Слідчим Національної поліції Галицького району м. Львова було розпочато провадження за фактом незаконного виготовлення, зберігання і збуту підакцизних товарів Овсієнком. Під час проведеного в його квартирі обшуку були виявлені </w:t>
      </w:r>
      <w:smartTag w:uri="urn:schemas-microsoft-com:office:smarttags" w:element="metricconverter">
        <w:smartTagPr>
          <w:attr w:name="ProductID" w:val="400 л"/>
        </w:smartTagPr>
        <w:r w:rsidRPr="002E1419">
          <w:rPr>
            <w:sz w:val="28"/>
            <w:szCs w:val="28"/>
          </w:rPr>
          <w:t>400 л</w:t>
        </w:r>
      </w:smartTag>
      <w:r w:rsidRPr="002E1419">
        <w:rPr>
          <w:sz w:val="28"/>
          <w:szCs w:val="28"/>
        </w:rPr>
        <w:t>. спирту в молочних бідонах, 230 блоків сигарет «</w:t>
      </w:r>
      <w:proofErr w:type="spellStart"/>
      <w:r w:rsidRPr="002E1419">
        <w:rPr>
          <w:sz w:val="28"/>
          <w:szCs w:val="28"/>
        </w:rPr>
        <w:t>Camel</w:t>
      </w:r>
      <w:proofErr w:type="spellEnd"/>
      <w:r w:rsidRPr="002E1419">
        <w:rPr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120 л"/>
        </w:smartTagPr>
        <w:r w:rsidRPr="002E1419">
          <w:rPr>
            <w:sz w:val="28"/>
            <w:szCs w:val="28"/>
          </w:rPr>
          <w:t>120 л</w:t>
        </w:r>
      </w:smartTag>
      <w:r w:rsidRPr="002E1419">
        <w:rPr>
          <w:sz w:val="28"/>
          <w:szCs w:val="28"/>
        </w:rPr>
        <w:t>. солодового пива в пляшках.</w:t>
      </w:r>
    </w:p>
    <w:p w14:paraId="79286A04" w14:textId="77777777" w:rsidR="005377C6" w:rsidRPr="002E1419" w:rsidRDefault="005377C6" w:rsidP="005377C6">
      <w:pPr>
        <w:numPr>
          <w:ilvl w:val="0"/>
          <w:numId w:val="9"/>
        </w:numPr>
        <w:shd w:val="clear" w:color="auto" w:fill="FFFFFF"/>
        <w:tabs>
          <w:tab w:val="left" w:pos="598"/>
        </w:tabs>
        <w:ind w:firstLine="709"/>
        <w:jc w:val="both"/>
        <w:rPr>
          <w:b/>
          <w:sz w:val="28"/>
          <w:szCs w:val="28"/>
        </w:rPr>
      </w:pPr>
      <w:r w:rsidRPr="002E1419">
        <w:rPr>
          <w:b/>
          <w:sz w:val="28"/>
          <w:szCs w:val="28"/>
        </w:rPr>
        <w:t>Чи є підстави визнати виявлені предмети речовими доказами?</w:t>
      </w:r>
    </w:p>
    <w:p w14:paraId="1E781F67" w14:textId="77777777" w:rsidR="005377C6" w:rsidRPr="002E1419" w:rsidRDefault="005377C6" w:rsidP="005377C6">
      <w:pPr>
        <w:shd w:val="clear" w:color="auto" w:fill="FFFFFF"/>
        <w:tabs>
          <w:tab w:val="left" w:pos="540"/>
          <w:tab w:val="left" w:pos="572"/>
          <w:tab w:val="left" w:pos="1080"/>
        </w:tabs>
        <w:ind w:firstLine="709"/>
        <w:jc w:val="both"/>
        <w:rPr>
          <w:b/>
          <w:sz w:val="28"/>
          <w:szCs w:val="28"/>
        </w:rPr>
      </w:pPr>
      <w:r w:rsidRPr="002E1419">
        <w:rPr>
          <w:b/>
          <w:sz w:val="28"/>
          <w:szCs w:val="28"/>
        </w:rPr>
        <w:t>3.</w:t>
      </w:r>
      <w:r w:rsidRPr="002E1419">
        <w:rPr>
          <w:b/>
          <w:sz w:val="28"/>
          <w:szCs w:val="28"/>
        </w:rPr>
        <w:tab/>
        <w:t>До якого виду речових доказів належать виявлені предмети?</w:t>
      </w:r>
    </w:p>
    <w:p w14:paraId="01598751" w14:textId="77777777" w:rsidR="005377C6" w:rsidRPr="002E1419" w:rsidRDefault="005377C6" w:rsidP="005377C6">
      <w:pPr>
        <w:shd w:val="clear" w:color="auto" w:fill="FFFFFF"/>
        <w:tabs>
          <w:tab w:val="left" w:pos="540"/>
          <w:tab w:val="left" w:pos="616"/>
          <w:tab w:val="left" w:pos="1080"/>
        </w:tabs>
        <w:ind w:firstLine="709"/>
        <w:jc w:val="both"/>
        <w:rPr>
          <w:b/>
          <w:sz w:val="28"/>
          <w:szCs w:val="28"/>
        </w:rPr>
      </w:pPr>
      <w:r w:rsidRPr="002E1419">
        <w:rPr>
          <w:b/>
          <w:sz w:val="28"/>
          <w:szCs w:val="28"/>
        </w:rPr>
        <w:t>4.</w:t>
      </w:r>
      <w:r w:rsidRPr="002E1419">
        <w:rPr>
          <w:b/>
          <w:sz w:val="28"/>
          <w:szCs w:val="28"/>
        </w:rPr>
        <w:tab/>
        <w:t>Як слід поступити з продуктами, які можуть швидко зіпсуватися?</w:t>
      </w:r>
    </w:p>
    <w:p w14:paraId="62A8DA2F" w14:textId="77777777" w:rsidR="005377C6" w:rsidRPr="002E1419" w:rsidRDefault="005377C6" w:rsidP="005377C6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2C719EA" w14:textId="77777777" w:rsidR="005377C6" w:rsidRPr="002E1419" w:rsidRDefault="005377C6" w:rsidP="005377C6">
      <w:pPr>
        <w:shd w:val="clear" w:color="auto" w:fill="FFFFFF"/>
        <w:ind w:firstLine="709"/>
        <w:jc w:val="both"/>
        <w:rPr>
          <w:sz w:val="28"/>
          <w:szCs w:val="28"/>
        </w:rPr>
      </w:pPr>
      <w:r w:rsidRPr="002E1419">
        <w:rPr>
          <w:b/>
          <w:bCs/>
          <w:sz w:val="28"/>
          <w:szCs w:val="28"/>
        </w:rPr>
        <w:t>3.</w:t>
      </w:r>
      <w:r w:rsidRPr="002E1419">
        <w:rPr>
          <w:sz w:val="28"/>
          <w:szCs w:val="28"/>
        </w:rPr>
        <w:t xml:space="preserve"> Арбузова у зв'язку з сімейними негараздами вирішила покінчити життя самогубством і з цією метою перерізала на руці вену. Після цього залишила записку, написану кров'ю, такого змісту: "Яким ти був, таким і залишився". Поранену Арбузову було відправлено до лікарні, а в кімнаті було проведено огляд, під час якого слідчий виявив: бритву з бурими плямами, схожими на кров; згадану записку; записну книжку, в якій Арбузова щоденно занотовувала свої переживання та враження.</w:t>
      </w:r>
    </w:p>
    <w:p w14:paraId="2B39E6F9" w14:textId="77777777" w:rsidR="005377C6" w:rsidRPr="002E1419" w:rsidRDefault="005377C6" w:rsidP="005377C6">
      <w:pPr>
        <w:shd w:val="clear" w:color="auto" w:fill="FFFFFF"/>
        <w:ind w:firstLine="709"/>
        <w:jc w:val="both"/>
        <w:rPr>
          <w:sz w:val="28"/>
          <w:szCs w:val="28"/>
        </w:rPr>
      </w:pPr>
      <w:r w:rsidRPr="002E1419">
        <w:rPr>
          <w:sz w:val="28"/>
          <w:szCs w:val="28"/>
        </w:rPr>
        <w:t>Слідчий склав акт вилучення виявлених предметів і приєднав його до матеріалів провадження. Бритву, записку, записну книжку зберігав в окремому пакеті.</w:t>
      </w:r>
    </w:p>
    <w:p w14:paraId="675EA471" w14:textId="77777777" w:rsidR="005377C6" w:rsidRPr="002E1419" w:rsidRDefault="005377C6" w:rsidP="005377C6">
      <w:pPr>
        <w:numPr>
          <w:ilvl w:val="0"/>
          <w:numId w:val="10"/>
        </w:numPr>
        <w:shd w:val="clear" w:color="auto" w:fill="FFFFFF"/>
        <w:tabs>
          <w:tab w:val="left" w:pos="608"/>
        </w:tabs>
        <w:ind w:firstLine="709"/>
        <w:jc w:val="both"/>
        <w:rPr>
          <w:b/>
          <w:sz w:val="28"/>
          <w:szCs w:val="28"/>
        </w:rPr>
      </w:pPr>
      <w:r w:rsidRPr="002E1419">
        <w:rPr>
          <w:b/>
          <w:sz w:val="28"/>
          <w:szCs w:val="28"/>
        </w:rPr>
        <w:t>До якого виду джерела доказів належить віднести вилучені предмети?</w:t>
      </w:r>
    </w:p>
    <w:p w14:paraId="34D7668E" w14:textId="77777777" w:rsidR="005377C6" w:rsidRPr="002E1419" w:rsidRDefault="005377C6" w:rsidP="005377C6">
      <w:pPr>
        <w:numPr>
          <w:ilvl w:val="0"/>
          <w:numId w:val="10"/>
        </w:numPr>
        <w:shd w:val="clear" w:color="auto" w:fill="FFFFFF"/>
        <w:tabs>
          <w:tab w:val="left" w:pos="608"/>
        </w:tabs>
        <w:ind w:firstLine="709"/>
        <w:jc w:val="both"/>
        <w:rPr>
          <w:b/>
          <w:sz w:val="28"/>
          <w:szCs w:val="28"/>
        </w:rPr>
      </w:pPr>
      <w:r w:rsidRPr="002E1419">
        <w:rPr>
          <w:b/>
          <w:sz w:val="28"/>
          <w:szCs w:val="28"/>
        </w:rPr>
        <w:t>Чи має доказове значення складений слідчим акт?</w:t>
      </w:r>
    </w:p>
    <w:p w14:paraId="468637D1" w14:textId="77777777" w:rsidR="005377C6" w:rsidRPr="002E1419" w:rsidRDefault="005377C6" w:rsidP="005377C6">
      <w:pPr>
        <w:numPr>
          <w:ilvl w:val="0"/>
          <w:numId w:val="10"/>
        </w:numPr>
        <w:shd w:val="clear" w:color="auto" w:fill="FFFFFF"/>
        <w:tabs>
          <w:tab w:val="left" w:pos="608"/>
        </w:tabs>
        <w:ind w:firstLine="709"/>
        <w:jc w:val="both"/>
        <w:rPr>
          <w:b/>
          <w:sz w:val="28"/>
          <w:szCs w:val="28"/>
        </w:rPr>
      </w:pPr>
      <w:r w:rsidRPr="002E1419">
        <w:rPr>
          <w:b/>
          <w:sz w:val="28"/>
          <w:szCs w:val="28"/>
        </w:rPr>
        <w:t>Як процесуально оформити вилучення названих предметів?</w:t>
      </w:r>
    </w:p>
    <w:p w14:paraId="26182BC9" w14:textId="77777777" w:rsidR="005377C6" w:rsidRPr="002E1419" w:rsidRDefault="005377C6" w:rsidP="005377C6">
      <w:pPr>
        <w:shd w:val="clear" w:color="auto" w:fill="FFFFFF"/>
        <w:tabs>
          <w:tab w:val="left" w:pos="0"/>
          <w:tab w:val="left" w:pos="540"/>
          <w:tab w:val="left" w:pos="709"/>
        </w:tabs>
        <w:ind w:firstLine="709"/>
        <w:jc w:val="both"/>
        <w:rPr>
          <w:sz w:val="28"/>
          <w:szCs w:val="28"/>
        </w:rPr>
      </w:pPr>
    </w:p>
    <w:p w14:paraId="08549637" w14:textId="77777777" w:rsidR="005377C6" w:rsidRPr="002E1419" w:rsidRDefault="005377C6" w:rsidP="005377C6">
      <w:pPr>
        <w:shd w:val="clear" w:color="auto" w:fill="FFFFFF"/>
        <w:ind w:firstLine="709"/>
        <w:jc w:val="both"/>
        <w:rPr>
          <w:sz w:val="28"/>
          <w:szCs w:val="28"/>
        </w:rPr>
      </w:pPr>
      <w:r w:rsidRPr="002E1419">
        <w:rPr>
          <w:b/>
          <w:bCs/>
          <w:sz w:val="28"/>
          <w:szCs w:val="28"/>
        </w:rPr>
        <w:t>4.</w:t>
      </w:r>
      <w:r w:rsidRPr="002E1419">
        <w:rPr>
          <w:bCs/>
          <w:sz w:val="28"/>
          <w:szCs w:val="28"/>
        </w:rPr>
        <w:t xml:space="preserve"> </w:t>
      </w:r>
      <w:r w:rsidRPr="002E1419">
        <w:rPr>
          <w:sz w:val="28"/>
          <w:szCs w:val="28"/>
        </w:rPr>
        <w:t>Із розподільника Інституту експериментальної патології було викрадено 8 японських мавп – макак, яких виростили для продажу закордоном і мали намір продати їх приблизно за 100 тис. доларів США. Злочин було розкрито, мавп вилучено і повернуто законному володільцеві.</w:t>
      </w:r>
    </w:p>
    <w:p w14:paraId="30136771" w14:textId="77777777" w:rsidR="005377C6" w:rsidRPr="002E1419" w:rsidRDefault="005377C6" w:rsidP="005377C6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2E1419">
        <w:rPr>
          <w:b/>
          <w:sz w:val="28"/>
          <w:szCs w:val="28"/>
        </w:rPr>
        <w:t>До якого виду доказів слід віднести у цьому випадку мавп?</w:t>
      </w:r>
    </w:p>
    <w:p w14:paraId="73741B03" w14:textId="77777777" w:rsidR="005377C6" w:rsidRPr="002E1419" w:rsidRDefault="005377C6" w:rsidP="005377C6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14:paraId="483D2E70" w14:textId="77777777" w:rsidR="005377C6" w:rsidRPr="002E1419" w:rsidRDefault="005377C6" w:rsidP="005377C6">
      <w:pPr>
        <w:shd w:val="clear" w:color="auto" w:fill="FFFFFF"/>
        <w:ind w:firstLine="709"/>
        <w:jc w:val="both"/>
        <w:rPr>
          <w:sz w:val="28"/>
          <w:szCs w:val="28"/>
        </w:rPr>
      </w:pPr>
      <w:r w:rsidRPr="002E1419">
        <w:rPr>
          <w:b/>
          <w:sz w:val="28"/>
          <w:szCs w:val="28"/>
        </w:rPr>
        <w:t>5.</w:t>
      </w:r>
      <w:r w:rsidRPr="002E1419">
        <w:rPr>
          <w:sz w:val="28"/>
          <w:szCs w:val="28"/>
        </w:rPr>
        <w:t xml:space="preserve"> В селищі Брюховичі група грабіжників скоїла напад на </w:t>
      </w:r>
      <w:proofErr w:type="spellStart"/>
      <w:r w:rsidRPr="002E1419">
        <w:rPr>
          <w:sz w:val="28"/>
          <w:szCs w:val="28"/>
        </w:rPr>
        <w:t>Пітухова</w:t>
      </w:r>
      <w:proofErr w:type="spellEnd"/>
      <w:r w:rsidRPr="002E1419">
        <w:rPr>
          <w:sz w:val="28"/>
          <w:szCs w:val="28"/>
        </w:rPr>
        <w:t xml:space="preserve">. Погрожуючи фінським </w:t>
      </w:r>
      <w:proofErr w:type="spellStart"/>
      <w:r w:rsidRPr="002E1419">
        <w:rPr>
          <w:sz w:val="28"/>
          <w:szCs w:val="28"/>
        </w:rPr>
        <w:t>ножем</w:t>
      </w:r>
      <w:proofErr w:type="spellEnd"/>
      <w:r w:rsidRPr="002E1419">
        <w:rPr>
          <w:sz w:val="28"/>
          <w:szCs w:val="28"/>
        </w:rPr>
        <w:t xml:space="preserve">, грабіжники запропонували </w:t>
      </w:r>
      <w:proofErr w:type="spellStart"/>
      <w:r w:rsidRPr="002E1419">
        <w:rPr>
          <w:sz w:val="28"/>
          <w:szCs w:val="28"/>
        </w:rPr>
        <w:t>Пітухову</w:t>
      </w:r>
      <w:proofErr w:type="spellEnd"/>
      <w:r w:rsidRPr="002E1419">
        <w:rPr>
          <w:sz w:val="28"/>
          <w:szCs w:val="28"/>
        </w:rPr>
        <w:t xml:space="preserve"> зняти плащ і годинник. Побачивши автомашину, яка наближалась по дорозі, злочинці втекли. В автомашині їхали військовослужбовці, які, дізнавшись про подію, організували переслідування злочинців і двох з них затримали. В момент затримання один із злочинців кинув у сніг якийсь блискучий предмет. Незабаром на місце події прибули працівники поліції. Вважаючи, що злочинець кинув фінський ніж, вони провели огляд місця події, але ножа не виявили через велику кількість снігу.</w:t>
      </w:r>
    </w:p>
    <w:p w14:paraId="6E2B4B56" w14:textId="77777777" w:rsidR="005377C6" w:rsidRPr="002E1419" w:rsidRDefault="005377C6" w:rsidP="005377C6">
      <w:pPr>
        <w:shd w:val="clear" w:color="auto" w:fill="FFFFFF"/>
        <w:ind w:firstLine="709"/>
        <w:jc w:val="both"/>
        <w:rPr>
          <w:sz w:val="28"/>
          <w:szCs w:val="28"/>
        </w:rPr>
      </w:pPr>
      <w:r w:rsidRPr="002E1419">
        <w:rPr>
          <w:sz w:val="28"/>
          <w:szCs w:val="28"/>
        </w:rPr>
        <w:t>Через три тижні Гусєва, яка живе поблизу місця події, принесла дільничному інспектору міліції фінський ніж і заявила, що знайшла його поблизу шосе.</w:t>
      </w:r>
    </w:p>
    <w:p w14:paraId="0DF61B7B" w14:textId="77777777" w:rsidR="005377C6" w:rsidRPr="002E1419" w:rsidRDefault="005377C6" w:rsidP="005377C6">
      <w:pPr>
        <w:shd w:val="clear" w:color="auto" w:fill="FFFFFF"/>
        <w:ind w:firstLine="709"/>
        <w:jc w:val="both"/>
        <w:rPr>
          <w:sz w:val="28"/>
          <w:szCs w:val="28"/>
        </w:rPr>
      </w:pPr>
      <w:r w:rsidRPr="002E1419">
        <w:rPr>
          <w:sz w:val="28"/>
          <w:szCs w:val="28"/>
        </w:rPr>
        <w:t xml:space="preserve">Працівники поліції пригадали про подію і дійшли висновку, що це і є той ніж, що розшукувався у провадженні про пограбування </w:t>
      </w:r>
      <w:proofErr w:type="spellStart"/>
      <w:r w:rsidRPr="002E1419">
        <w:rPr>
          <w:sz w:val="28"/>
          <w:szCs w:val="28"/>
        </w:rPr>
        <w:t>Пітухова</w:t>
      </w:r>
      <w:proofErr w:type="spellEnd"/>
      <w:r w:rsidRPr="002E1419">
        <w:rPr>
          <w:sz w:val="28"/>
          <w:szCs w:val="28"/>
        </w:rPr>
        <w:t>. Вони передали ніж слідчому без будь-якого документального оформлення, а останній виніс постанову про приєднання фінського ножа до провадження як речового доказу.</w:t>
      </w:r>
    </w:p>
    <w:p w14:paraId="3588ED44" w14:textId="77777777" w:rsidR="005377C6" w:rsidRPr="002E1419" w:rsidRDefault="005377C6" w:rsidP="005377C6">
      <w:pPr>
        <w:shd w:val="clear" w:color="auto" w:fill="FFFFFF"/>
        <w:ind w:firstLine="709"/>
        <w:jc w:val="both"/>
        <w:rPr>
          <w:sz w:val="28"/>
          <w:szCs w:val="28"/>
        </w:rPr>
      </w:pPr>
      <w:r w:rsidRPr="002E1419">
        <w:rPr>
          <w:sz w:val="28"/>
          <w:szCs w:val="28"/>
        </w:rPr>
        <w:t>Під час судового розгляду обвинувачені категорично заперечували належність їм ножа. Викликана в суд як свідок Гусєва заявила, що точно вказати місце, де вона знайшла ніж, не може, оскільки сніг зійшов і місцевість змінила свій вигляд. Характерних ознак знайденого ножа також назвати не може, але пам'ятає, що ніж мав різнокольорову ручку.</w:t>
      </w:r>
    </w:p>
    <w:p w14:paraId="61030A4A" w14:textId="77777777" w:rsidR="005377C6" w:rsidRPr="002E1419" w:rsidRDefault="005377C6" w:rsidP="005377C6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2E1419">
        <w:rPr>
          <w:b/>
          <w:sz w:val="28"/>
          <w:szCs w:val="28"/>
        </w:rPr>
        <w:t>1. Чи можна за таких обставин визнати ніж речовим доказом у провадженні?</w:t>
      </w:r>
    </w:p>
    <w:p w14:paraId="4CAEA8C0" w14:textId="77777777" w:rsidR="005377C6" w:rsidRPr="002E1419" w:rsidRDefault="005377C6" w:rsidP="005377C6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2E1419">
        <w:rPr>
          <w:b/>
          <w:sz w:val="28"/>
          <w:szCs w:val="28"/>
        </w:rPr>
        <w:t>2. Як необхідно було процесуально оформити знайдений ніж?</w:t>
      </w:r>
    </w:p>
    <w:p w14:paraId="638CAEDB" w14:textId="77777777" w:rsidR="005377C6" w:rsidRPr="002E1419" w:rsidRDefault="005377C6" w:rsidP="005377C6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2E1419">
        <w:rPr>
          <w:b/>
          <w:sz w:val="28"/>
          <w:szCs w:val="28"/>
        </w:rPr>
        <w:t>3. Яке рішення мав прийняти суд у наведеній ситуації?</w:t>
      </w:r>
    </w:p>
    <w:p w14:paraId="271CF0FC" w14:textId="77777777" w:rsidR="005377C6" w:rsidRPr="002E1419" w:rsidRDefault="005377C6" w:rsidP="005377C6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C55BCD4" w14:textId="77777777" w:rsidR="005377C6" w:rsidRPr="002E1419" w:rsidRDefault="005377C6" w:rsidP="005377C6">
      <w:pPr>
        <w:shd w:val="clear" w:color="auto" w:fill="FFFFFF"/>
        <w:ind w:firstLine="709"/>
        <w:jc w:val="both"/>
        <w:rPr>
          <w:sz w:val="28"/>
          <w:szCs w:val="28"/>
        </w:rPr>
      </w:pPr>
      <w:r w:rsidRPr="002E1419">
        <w:rPr>
          <w:b/>
          <w:sz w:val="28"/>
          <w:szCs w:val="28"/>
        </w:rPr>
        <w:t>6.</w:t>
      </w:r>
      <w:r w:rsidRPr="002E1419">
        <w:rPr>
          <w:sz w:val="28"/>
          <w:szCs w:val="28"/>
        </w:rPr>
        <w:t xml:space="preserve"> 3 вересня 2012 р. близько 11 год. ранку троє невідомих, один з яких був у формі працівника міліції, зупинили таксі, у якому знаходились головний касир міського вузла зв’язку Доля та інкасатор Василенко з 200 тис. грн., тільки що одержаних у банку. Погрожуючи вогнепальною зброєю, невідомі відібрали гроші та втекли на автомобілі “Жигулі”.</w:t>
      </w:r>
    </w:p>
    <w:p w14:paraId="2039DD38" w14:textId="77777777" w:rsidR="005377C6" w:rsidRPr="002E1419" w:rsidRDefault="005377C6" w:rsidP="005377C6">
      <w:pPr>
        <w:shd w:val="clear" w:color="auto" w:fill="FFFFFF"/>
        <w:ind w:firstLine="709"/>
        <w:jc w:val="both"/>
        <w:rPr>
          <w:sz w:val="28"/>
          <w:szCs w:val="28"/>
        </w:rPr>
      </w:pPr>
      <w:r w:rsidRPr="002E1419">
        <w:rPr>
          <w:sz w:val="28"/>
          <w:szCs w:val="28"/>
        </w:rPr>
        <w:t>Одержавши повідомлення про це, в поліції області ввели в дію план “Сирена”. Через 50 хв. екіпаж однієї з патрульних машин виявив грабіжників на території підприємства “Дружба”. Вони, залишивши машину, намагалися втекти, але були затримані.</w:t>
      </w:r>
    </w:p>
    <w:p w14:paraId="66E87CC4" w14:textId="77777777" w:rsidR="005377C6" w:rsidRPr="002E1419" w:rsidRDefault="005377C6" w:rsidP="005377C6">
      <w:pPr>
        <w:shd w:val="clear" w:color="auto" w:fill="FFFFFF"/>
        <w:ind w:firstLine="709"/>
        <w:jc w:val="both"/>
        <w:rPr>
          <w:sz w:val="28"/>
          <w:szCs w:val="28"/>
        </w:rPr>
      </w:pPr>
      <w:r w:rsidRPr="002E1419">
        <w:rPr>
          <w:sz w:val="28"/>
          <w:szCs w:val="28"/>
        </w:rPr>
        <w:t>У залишеній ними машині виявлено гроші в сумі 199500 грн., два обрізи мисливських рушниць, патрони до них, комплект міліцейської форми, гумовий кийок.</w:t>
      </w:r>
    </w:p>
    <w:p w14:paraId="000759BA" w14:textId="77777777" w:rsidR="005377C6" w:rsidRPr="002E1419" w:rsidRDefault="005377C6" w:rsidP="005377C6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2E1419">
        <w:rPr>
          <w:b/>
          <w:sz w:val="28"/>
          <w:szCs w:val="28"/>
        </w:rPr>
        <w:t>1. Оцініть доказове значення виявлених предметів?</w:t>
      </w:r>
    </w:p>
    <w:p w14:paraId="3509E4FA" w14:textId="77777777" w:rsidR="005377C6" w:rsidRPr="002E1419" w:rsidRDefault="005377C6" w:rsidP="005377C6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2E1419">
        <w:rPr>
          <w:b/>
          <w:sz w:val="28"/>
          <w:szCs w:val="28"/>
        </w:rPr>
        <w:t>2. До якого виду речових доказів вони належать?</w:t>
      </w:r>
    </w:p>
    <w:p w14:paraId="57A20B55" w14:textId="77777777" w:rsidR="005377C6" w:rsidRPr="002E1419" w:rsidRDefault="005377C6" w:rsidP="005377C6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2E1419">
        <w:rPr>
          <w:b/>
          <w:sz w:val="28"/>
          <w:szCs w:val="28"/>
        </w:rPr>
        <w:lastRenderedPageBreak/>
        <w:t>3. Які процесуальні дії потрібно вчинити, щоб закріпити виявлені дані?</w:t>
      </w:r>
    </w:p>
    <w:p w14:paraId="7E99B269" w14:textId="77777777" w:rsidR="00DE05E6" w:rsidRDefault="00DE05E6"/>
    <w:sectPr w:rsidR="00DE05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B56CC"/>
    <w:multiLevelType w:val="singleLevel"/>
    <w:tmpl w:val="29A86E3A"/>
    <w:lvl w:ilvl="0">
      <w:start w:val="1"/>
      <w:numFmt w:val="decimal"/>
      <w:lvlText w:val="%1."/>
      <w:legacy w:legacy="1" w:legacySpace="0" w:legacyIndent="296"/>
      <w:lvlJc w:val="left"/>
      <w:rPr>
        <w:rFonts w:ascii="Times New Roman" w:hAnsi="Times New Roman" w:hint="default"/>
      </w:rPr>
    </w:lvl>
  </w:abstractNum>
  <w:abstractNum w:abstractNumId="1" w15:restartNumberingAfterBreak="0">
    <w:nsid w:val="203B3715"/>
    <w:multiLevelType w:val="singleLevel"/>
    <w:tmpl w:val="E084BFA4"/>
    <w:lvl w:ilvl="0">
      <w:start w:val="10"/>
      <w:numFmt w:val="decimal"/>
      <w:lvlText w:val="%1."/>
      <w:legacy w:legacy="1" w:legacySpace="0" w:legacyIndent="367"/>
      <w:lvlJc w:val="left"/>
      <w:rPr>
        <w:rFonts w:ascii="Times New Roman" w:hAnsi="Times New Roman" w:hint="default"/>
      </w:rPr>
    </w:lvl>
  </w:abstractNum>
  <w:abstractNum w:abstractNumId="2" w15:restartNumberingAfterBreak="0">
    <w:nsid w:val="27AF216B"/>
    <w:multiLevelType w:val="singleLevel"/>
    <w:tmpl w:val="727A4CCA"/>
    <w:lvl w:ilvl="0">
      <w:start w:val="8"/>
      <w:numFmt w:val="decimal"/>
      <w:lvlText w:val="%1."/>
      <w:legacy w:legacy="1" w:legacySpace="0" w:legacyIndent="277"/>
      <w:lvlJc w:val="left"/>
      <w:rPr>
        <w:rFonts w:ascii="Times New Roman" w:hAnsi="Times New Roman" w:hint="default"/>
      </w:rPr>
    </w:lvl>
  </w:abstractNum>
  <w:abstractNum w:abstractNumId="3" w15:restartNumberingAfterBreak="0">
    <w:nsid w:val="35070424"/>
    <w:multiLevelType w:val="singleLevel"/>
    <w:tmpl w:val="31665F38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hint="default"/>
      </w:rPr>
    </w:lvl>
  </w:abstractNum>
  <w:abstractNum w:abstractNumId="4" w15:restartNumberingAfterBreak="0">
    <w:nsid w:val="368973F9"/>
    <w:multiLevelType w:val="hybridMultilevel"/>
    <w:tmpl w:val="5F78EB34"/>
    <w:lvl w:ilvl="0" w:tplc="BE08E0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A51EA6"/>
    <w:multiLevelType w:val="singleLevel"/>
    <w:tmpl w:val="DDACCE56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6" w15:restartNumberingAfterBreak="0">
    <w:nsid w:val="465320F4"/>
    <w:multiLevelType w:val="singleLevel"/>
    <w:tmpl w:val="EF0E981C"/>
    <w:lvl w:ilvl="0">
      <w:start w:val="15"/>
      <w:numFmt w:val="decimal"/>
      <w:lvlText w:val="%1."/>
      <w:legacy w:legacy="1" w:legacySpace="0" w:legacyIndent="393"/>
      <w:lvlJc w:val="left"/>
      <w:rPr>
        <w:rFonts w:ascii="Times New Roman" w:hAnsi="Times New Roman" w:hint="default"/>
      </w:rPr>
    </w:lvl>
  </w:abstractNum>
  <w:abstractNum w:abstractNumId="7" w15:restartNumberingAfterBreak="0">
    <w:nsid w:val="4B8C7243"/>
    <w:multiLevelType w:val="singleLevel"/>
    <w:tmpl w:val="4BFEE820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hint="default"/>
      </w:rPr>
    </w:lvl>
  </w:abstractNum>
  <w:abstractNum w:abstractNumId="8" w15:restartNumberingAfterBreak="0">
    <w:nsid w:val="590B46C6"/>
    <w:multiLevelType w:val="singleLevel"/>
    <w:tmpl w:val="B54A870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9" w15:restartNumberingAfterBreak="0">
    <w:nsid w:val="774152A9"/>
    <w:multiLevelType w:val="singleLevel"/>
    <w:tmpl w:val="B54A870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num w:numId="1">
    <w:abstractNumId w:val="8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5"/>
    </w:lvlOverride>
  </w:num>
  <w:num w:numId="6">
    <w:abstractNumId w:val="2"/>
    <w:lvlOverride w:ilvl="0">
      <w:startOverride w:val="8"/>
    </w:lvlOverride>
  </w:num>
  <w:num w:numId="7">
    <w:abstractNumId w:val="1"/>
    <w:lvlOverride w:ilvl="0">
      <w:startOverride w:val="10"/>
    </w:lvlOverride>
  </w:num>
  <w:num w:numId="8">
    <w:abstractNumId w:val="6"/>
    <w:lvlOverride w:ilvl="0">
      <w:startOverride w:val="14"/>
    </w:lvlOverride>
  </w:num>
  <w:num w:numId="9">
    <w:abstractNumId w:val="0"/>
    <w:lvlOverride w:ilvl="0">
      <w:startOverride w:val="1"/>
    </w:lvlOverride>
  </w:num>
  <w:num w:numId="10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C6"/>
    <w:rsid w:val="005377C6"/>
    <w:rsid w:val="00DE05E6"/>
    <w:rsid w:val="00EC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DB31ED"/>
  <w15:chartTrackingRefBased/>
  <w15:docId w15:val="{98630DDC-2C92-4F17-887B-D570749B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7C6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77C6"/>
    <w:pPr>
      <w:keepNext/>
      <w:shd w:val="clear" w:color="auto" w:fill="FFFFFF"/>
      <w:tabs>
        <w:tab w:val="left" w:pos="601"/>
      </w:tabs>
      <w:ind w:left="709"/>
      <w:jc w:val="center"/>
      <w:outlineLvl w:val="0"/>
    </w:pPr>
    <w:rPr>
      <w:color w:val="000000"/>
      <w:spacing w:val="4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77C6"/>
    <w:rPr>
      <w:rFonts w:eastAsia="Times New Roman" w:cs="Times New Roman"/>
      <w:color w:val="000000"/>
      <w:spacing w:val="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5377C6"/>
    <w:pPr>
      <w:jc w:val="center"/>
    </w:pPr>
    <w:rPr>
      <w:sz w:val="28"/>
      <w:szCs w:val="20"/>
    </w:rPr>
  </w:style>
  <w:style w:type="character" w:customStyle="1" w:styleId="a4">
    <w:name w:val="Назва Знак"/>
    <w:basedOn w:val="a0"/>
    <w:link w:val="a3"/>
    <w:rsid w:val="005377C6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1%80%D0%B8%D1%86%D1%8C%D0%BA%D0%B0%20%D0%86$" TargetMode="External"/><Relationship Id="rId1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0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sej.org.ua/6_2014/56.pdf" TargetMode="External"/><Relationship Id="rId12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8%D0%B5%D1%85%D0%B0%D0%B2%D1%86%D0%BE%D0%B2%20%D0%A0$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buv.gov.ua/j-pdf/Choasp_2014_2_18.pdf" TargetMode="External"/><Relationship Id="rId11" Type="http://schemas.openxmlformats.org/officeDocument/2006/relationships/hyperlink" Target="http://archive.nbuv.gov.ua/e-journals/Chaau/2012-4/12laopoh.pdf" TargetMode="External"/><Relationship Id="rId5" Type="http://schemas.openxmlformats.org/officeDocument/2006/relationships/hyperlink" Target="http://lcslaw.knu.ua/index.php/item/13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buv.gov.ua/UJRN/Pis_2015_5(3)__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Relationship Id="rId14" Type="http://schemas.openxmlformats.org/officeDocument/2006/relationships/hyperlink" Target="http://irbis-nbuv.gov.ua/cgi-bin/irbis_nbuv/cgiirbis_64.exe?C21COM=2&amp;I21DBN=UJRN&amp;P21DBN=UJRN&amp;IMAGE_FILE_DOWNLOAD=1&amp;Image_file_name=PDF/vaau_2015_12_2_29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9352</Words>
  <Characters>5331</Characters>
  <Application>Microsoft Office Word</Application>
  <DocSecurity>0</DocSecurity>
  <Lines>44</Lines>
  <Paragraphs>29</Paragraphs>
  <ScaleCrop>false</ScaleCrop>
  <Company/>
  <LinksUpToDate>false</LinksUpToDate>
  <CharactersWithSpaces>14654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 Бобечко</dc:creator>
  <cp:keywords/>
  <dc:description/>
  <cp:lastModifiedBy>Назар Бобечко</cp:lastModifiedBy>
  <cp:revision>1</cp:revision>
  <dcterms:created xsi:type="dcterms:W3CDTF">2021-02-03T10:54:00Z</dcterms:created>
  <dcterms:modified xsi:type="dcterms:W3CDTF">2021-02-03T10:55:00Z</dcterms:modified>
</cp:coreProperties>
</file>