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B" w:rsidRPr="0080746B" w:rsidRDefault="009C2913" w:rsidP="009C2913">
      <w:pPr>
        <w:jc w:val="center"/>
        <w:rPr>
          <w:b/>
          <w:sz w:val="32"/>
          <w:szCs w:val="28"/>
          <w:lang w:val="uk-UA"/>
        </w:rPr>
      </w:pPr>
      <w:r w:rsidRPr="0080746B">
        <w:rPr>
          <w:b/>
          <w:sz w:val="32"/>
          <w:szCs w:val="28"/>
          <w:lang w:val="uk-UA"/>
        </w:rPr>
        <w:t xml:space="preserve">Питання </w:t>
      </w:r>
    </w:p>
    <w:p w:rsidR="0080746B" w:rsidRPr="0080746B" w:rsidRDefault="009C2913" w:rsidP="009C2913">
      <w:pPr>
        <w:jc w:val="center"/>
        <w:rPr>
          <w:b/>
          <w:sz w:val="32"/>
          <w:szCs w:val="28"/>
          <w:lang w:val="uk-UA"/>
        </w:rPr>
      </w:pPr>
      <w:r w:rsidRPr="0080746B">
        <w:rPr>
          <w:b/>
          <w:sz w:val="32"/>
          <w:szCs w:val="28"/>
          <w:lang w:val="uk-UA"/>
        </w:rPr>
        <w:t xml:space="preserve">на модуль з </w:t>
      </w:r>
      <w:r w:rsidR="0080746B" w:rsidRPr="0080746B">
        <w:rPr>
          <w:b/>
          <w:sz w:val="32"/>
          <w:szCs w:val="28"/>
          <w:lang w:val="uk-UA"/>
        </w:rPr>
        <w:t>дисципліни «Земельне</w:t>
      </w:r>
      <w:r w:rsidRPr="0080746B">
        <w:rPr>
          <w:b/>
          <w:sz w:val="32"/>
          <w:szCs w:val="28"/>
          <w:lang w:val="uk-UA"/>
        </w:rPr>
        <w:t xml:space="preserve"> права України</w:t>
      </w:r>
      <w:r w:rsidR="0080746B" w:rsidRPr="0080746B">
        <w:rPr>
          <w:b/>
          <w:sz w:val="32"/>
          <w:szCs w:val="28"/>
          <w:lang w:val="uk-UA"/>
        </w:rPr>
        <w:t>»</w:t>
      </w:r>
      <w:r w:rsidRPr="0080746B">
        <w:rPr>
          <w:b/>
          <w:sz w:val="32"/>
          <w:szCs w:val="28"/>
          <w:lang w:val="uk-UA"/>
        </w:rPr>
        <w:t xml:space="preserve"> </w:t>
      </w:r>
    </w:p>
    <w:p w:rsidR="009C2913" w:rsidRPr="0080746B" w:rsidRDefault="009C2913" w:rsidP="009C2913">
      <w:pPr>
        <w:jc w:val="center"/>
        <w:rPr>
          <w:b/>
          <w:sz w:val="32"/>
          <w:szCs w:val="28"/>
          <w:lang w:val="uk-UA"/>
        </w:rPr>
      </w:pPr>
      <w:r w:rsidRPr="0080746B">
        <w:rPr>
          <w:b/>
          <w:sz w:val="32"/>
          <w:szCs w:val="28"/>
          <w:lang w:val="uk-UA"/>
        </w:rPr>
        <w:t>для студентів 4 курсу денної форми навчання 2019</w:t>
      </w:r>
    </w:p>
    <w:p w:rsidR="009C2913" w:rsidRPr="009C2913" w:rsidRDefault="009C2913" w:rsidP="000473DB">
      <w:pPr>
        <w:jc w:val="center"/>
        <w:rPr>
          <w:b/>
          <w:sz w:val="28"/>
          <w:szCs w:val="28"/>
          <w:lang w:val="uk-UA"/>
        </w:rPr>
      </w:pP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Землі та земельні ділянки як об’єкти права власності.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Поняття та особливості права власності на землю.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Форми власності на землю: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Спільна власність на землю.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Особливості права власності на земельні ділянки іноземних суб’єктів в Україні. Права та обов’язки власників земельних ділянок.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Юридичні способи захисту права власності на землю.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Гарантії права власності на землю.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Поняття та загальна характеристика правових форм набуття права власності на землі.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Особливості набуття права власності на землю державою та територіальними громадами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Приватизація земель: поняття та способи.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Набуття права власності на земельні ділянки на підставі цивільно-правових догово</w:t>
      </w:r>
      <w:bookmarkStart w:id="0" w:name="_GoBack"/>
      <w:bookmarkEnd w:id="0"/>
      <w:r w:rsidRPr="00C2402C">
        <w:rPr>
          <w:sz w:val="28"/>
          <w:szCs w:val="28"/>
          <w:lang w:val="uk-UA"/>
        </w:rPr>
        <w:t>рів.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Купівля-продаж та дарування земельних ділянок.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Набуття права на земельну ділянку за давністю користування (</w:t>
      </w:r>
      <w:proofErr w:type="spellStart"/>
      <w:r w:rsidRPr="00C2402C">
        <w:rPr>
          <w:sz w:val="28"/>
          <w:szCs w:val="28"/>
          <w:lang w:val="uk-UA"/>
        </w:rPr>
        <w:t>набувальна</w:t>
      </w:r>
      <w:proofErr w:type="spellEnd"/>
      <w:r w:rsidRPr="00C2402C">
        <w:rPr>
          <w:sz w:val="28"/>
          <w:szCs w:val="28"/>
          <w:lang w:val="uk-UA"/>
        </w:rPr>
        <w:t xml:space="preserve"> давність).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Перехід прав на землю при переході прав на будівлі чи споруди.</w:t>
      </w:r>
    </w:p>
    <w:p w:rsidR="00A45759" w:rsidRPr="00B417DF" w:rsidRDefault="00A45759" w:rsidP="000473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Особливості набуття права власності на землі несільськогосподарського призначення для зайняття підприємницькою діяльністю.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Загальна характеристика законодавства у сфері паювання земель.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Поняття та порядок паювання земель.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Суб’єкти права на земельну частку (пай).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Права власників земельних часток (паїв).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Порядок виділення земельних часток (паїв) в натурі (на місцевості) із земель, переданих у колективну власність.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Паювання земель державних та комунальних сільськогосподарських підприємств, установ та організацій.</w:t>
      </w:r>
    </w:p>
    <w:p w:rsidR="00A45759" w:rsidRPr="00C2402C" w:rsidRDefault="00A45759" w:rsidP="00C2402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Оренда земельних часток (паїв) без виділення в натурі (на місцевості).</w:t>
      </w:r>
    </w:p>
    <w:p w:rsidR="005F3975" w:rsidRPr="00B417DF" w:rsidRDefault="00A45759" w:rsidP="000473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402C">
        <w:rPr>
          <w:sz w:val="28"/>
          <w:szCs w:val="28"/>
          <w:lang w:val="uk-UA"/>
        </w:rPr>
        <w:t>Відчуження права на земельну частку (пай).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Загальна характеристика прав на землю осіб, які не є власниками земельних ділянок.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Види прав на землю осіб, які не є власниками земельних ділянок.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Право постійного користування земельними ділянками.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Порядок надання земельних ділянок у постійне користування.</w:t>
      </w:r>
    </w:p>
    <w:p w:rsidR="009631AF" w:rsidRPr="00B417DF" w:rsidRDefault="00F63219" w:rsidP="00B417D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</w:t>
      </w:r>
      <w:r w:rsidR="00B417DF">
        <w:rPr>
          <w:sz w:val="28"/>
          <w:szCs w:val="28"/>
          <w:lang w:val="uk-UA"/>
        </w:rPr>
        <w:t>о концесійного землекористування.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Поняття та види права земельного сервітуту.</w:t>
      </w:r>
    </w:p>
    <w:p w:rsidR="00F63219" w:rsidRPr="00AF605F" w:rsidRDefault="000473DB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 xml:space="preserve"> </w:t>
      </w:r>
      <w:r w:rsidR="00F63219" w:rsidRPr="00AF605F">
        <w:rPr>
          <w:sz w:val="28"/>
          <w:szCs w:val="28"/>
          <w:lang w:val="uk-UA"/>
        </w:rPr>
        <w:t>Порядок встановлення, дії та припинення земельного сервітуту.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Право користування земельною ділянкою для сільськогосподарських потреб (емфітевзис).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Право користування чужою земельною ділянкою для забудови (</w:t>
      </w:r>
      <w:proofErr w:type="spellStart"/>
      <w:r w:rsidRPr="00AF605F">
        <w:rPr>
          <w:sz w:val="28"/>
          <w:szCs w:val="28"/>
          <w:lang w:val="uk-UA"/>
        </w:rPr>
        <w:t>суперфіцій</w:t>
      </w:r>
      <w:proofErr w:type="spellEnd"/>
      <w:r w:rsidRPr="00AF605F">
        <w:rPr>
          <w:sz w:val="28"/>
          <w:szCs w:val="28"/>
          <w:lang w:val="uk-UA"/>
        </w:rPr>
        <w:t>)</w:t>
      </w:r>
    </w:p>
    <w:p w:rsidR="00F63219" w:rsidRPr="00CC54DA" w:rsidRDefault="00F63219" w:rsidP="000473DB">
      <w:pPr>
        <w:rPr>
          <w:sz w:val="28"/>
          <w:szCs w:val="28"/>
          <w:lang w:val="uk-UA"/>
        </w:rPr>
      </w:pP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Поняття та ознаки оренди землі.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Об’єкти та суб’єкти оренди землі.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Поняття та умови договору оренди.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Правові умови та порядок укладення договору оренди земельної ділянки.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Права та обов’язки сторін за договором оренди земельної ділянки.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Орендна плата за землю та її форми.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Підстави та порядок припинення договору оренди земельної ділянки.</w:t>
      </w:r>
    </w:p>
    <w:p w:rsidR="00F63219" w:rsidRPr="00AF605F" w:rsidRDefault="00F63219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Зміна, розірвання та поновлення договору оренди земельної ділянки.</w:t>
      </w:r>
    </w:p>
    <w:p w:rsidR="009631AF" w:rsidRPr="00B417DF" w:rsidRDefault="00F63219" w:rsidP="000473D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Відповідальність сторін договору оренди земельної ділянки</w:t>
      </w:r>
    </w:p>
    <w:p w:rsidR="009631AF" w:rsidRPr="00AF605F" w:rsidRDefault="009631AF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Поняття та види обмежень прав на землю.</w:t>
      </w:r>
    </w:p>
    <w:p w:rsidR="009631AF" w:rsidRPr="00AF605F" w:rsidRDefault="009631AF" w:rsidP="00AF605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5F">
        <w:rPr>
          <w:sz w:val="28"/>
          <w:szCs w:val="28"/>
          <w:lang w:val="uk-UA"/>
        </w:rPr>
        <w:t>Способи встановлення обмежень прав на землю.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Правове регулювання обмежень набуття права власності на землю.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Добросусідство.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Загальна характеристика підстав припинення прав на землю.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Підстави припинення права власності на землю: поняття, види та їх характеристика.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Підстави припинення права користування земельною ділянкою: поняття, види та їх характеристика.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Добровільна відмова від права власності або права постійного користування земельною ділянкою.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Примусове припинення прав на земельну ділянку.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Викуп земельних ділянок для суспільних потреб.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Примусове відчуження земельних ділянок з мотивів суспільної необхідності.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Порядок вилучення земельних ділянок, наданих у постійне користування.</w:t>
      </w:r>
    </w:p>
    <w:p w:rsidR="009631AF" w:rsidRPr="00DD5DCB" w:rsidRDefault="009631AF" w:rsidP="00DD5D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D5DCB">
        <w:rPr>
          <w:sz w:val="28"/>
          <w:szCs w:val="28"/>
          <w:lang w:val="uk-UA"/>
        </w:rPr>
        <w:t>Порядок вилучення (викупу) особливо цінних земель.</w:t>
      </w:r>
    </w:p>
    <w:p w:rsidR="009631AF" w:rsidRPr="00CC54DA" w:rsidRDefault="009631AF" w:rsidP="000473DB">
      <w:pPr>
        <w:rPr>
          <w:sz w:val="28"/>
          <w:szCs w:val="28"/>
          <w:lang w:val="uk-UA"/>
        </w:rPr>
      </w:pPr>
    </w:p>
    <w:sectPr w:rsidR="009631AF" w:rsidRPr="00CC54DA" w:rsidSect="00AF605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1F2D"/>
    <w:multiLevelType w:val="hybridMultilevel"/>
    <w:tmpl w:val="9BC452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5558"/>
    <w:multiLevelType w:val="hybridMultilevel"/>
    <w:tmpl w:val="93D86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A"/>
    <w:rsid w:val="000473DB"/>
    <w:rsid w:val="00056B6A"/>
    <w:rsid w:val="000F7ED2"/>
    <w:rsid w:val="005F3975"/>
    <w:rsid w:val="0080746B"/>
    <w:rsid w:val="00871BC4"/>
    <w:rsid w:val="009631AF"/>
    <w:rsid w:val="009C2913"/>
    <w:rsid w:val="00A45759"/>
    <w:rsid w:val="00AF605F"/>
    <w:rsid w:val="00B417DF"/>
    <w:rsid w:val="00C2402C"/>
    <w:rsid w:val="00CC54DA"/>
    <w:rsid w:val="00DD5DCB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512E-59F0-4B62-B626-614C9C6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2</cp:revision>
  <dcterms:created xsi:type="dcterms:W3CDTF">2019-11-05T14:25:00Z</dcterms:created>
  <dcterms:modified xsi:type="dcterms:W3CDTF">2019-11-05T14:25:00Z</dcterms:modified>
</cp:coreProperties>
</file>